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B5C" w:rsidRPr="00435FDE" w:rsidRDefault="00DE0B5C" w:rsidP="00DE0B5C">
      <w:pPr>
        <w:jc w:val="center"/>
        <w:rPr>
          <w:b/>
          <w:sz w:val="28"/>
          <w:szCs w:val="28"/>
        </w:rPr>
      </w:pPr>
    </w:p>
    <w:p w:rsidR="00DE0B5C" w:rsidRPr="00435FDE" w:rsidRDefault="00DE0B5C" w:rsidP="00DE0B5C">
      <w:pPr>
        <w:jc w:val="center"/>
        <w:rPr>
          <w:b/>
          <w:sz w:val="28"/>
          <w:szCs w:val="28"/>
        </w:rPr>
      </w:pPr>
    </w:p>
    <w:p w:rsidR="00DE0B5C" w:rsidRDefault="00DE0B5C" w:rsidP="00DE0B5C">
      <w:pPr>
        <w:pStyle w:val="a5"/>
        <w:jc w:val="center"/>
        <w:rPr>
          <w:b/>
          <w:sz w:val="28"/>
          <w:szCs w:val="28"/>
        </w:rPr>
      </w:pPr>
      <w:r w:rsidRPr="00435FDE">
        <w:rPr>
          <w:b/>
          <w:sz w:val="28"/>
          <w:szCs w:val="28"/>
        </w:rPr>
        <w:t>ОТЧЕТ</w:t>
      </w:r>
    </w:p>
    <w:p w:rsidR="00C32377" w:rsidRDefault="0092215B" w:rsidP="00C32377">
      <w:pPr>
        <w:pStyle w:val="a5"/>
        <w:jc w:val="center"/>
        <w:rPr>
          <w:b/>
          <w:sz w:val="28"/>
          <w:szCs w:val="28"/>
        </w:rPr>
      </w:pPr>
      <w:r w:rsidRPr="00435FDE">
        <w:rPr>
          <w:b/>
          <w:sz w:val="28"/>
          <w:szCs w:val="28"/>
        </w:rPr>
        <w:t xml:space="preserve">о результатах проверки </w:t>
      </w:r>
      <w:r w:rsidR="00C32377" w:rsidRPr="00FE4D48">
        <w:rPr>
          <w:b/>
          <w:sz w:val="28"/>
          <w:szCs w:val="28"/>
        </w:rPr>
        <w:t>эффективного и результативного использования бюджетных средств, выделенных на финансовое обеспечение муниципального задания, иные цели и средств, полученных от приносящей доход деятельности, а также эффективного и целевого использования муниципального имущества</w:t>
      </w:r>
      <w:r w:rsidR="00C32377" w:rsidRPr="00454540">
        <w:rPr>
          <w:b/>
          <w:sz w:val="28"/>
          <w:szCs w:val="28"/>
        </w:rPr>
        <w:t xml:space="preserve"> </w:t>
      </w:r>
      <w:r w:rsidR="00C32377" w:rsidRPr="00FE4D48">
        <w:rPr>
          <w:b/>
          <w:sz w:val="28"/>
          <w:szCs w:val="28"/>
        </w:rPr>
        <w:t>за 2023 год и текущий период 2024 года МАУ «ЖКХ» Днепровского сельского поселения</w:t>
      </w:r>
      <w:r w:rsidR="00C32377">
        <w:rPr>
          <w:b/>
          <w:sz w:val="28"/>
          <w:szCs w:val="28"/>
        </w:rPr>
        <w:t xml:space="preserve"> Тимашевского района.</w:t>
      </w:r>
    </w:p>
    <w:p w:rsidR="0092215B" w:rsidRDefault="0092215B" w:rsidP="0092215B">
      <w:pPr>
        <w:jc w:val="center"/>
        <w:rPr>
          <w:b/>
          <w:sz w:val="28"/>
          <w:szCs w:val="28"/>
        </w:rPr>
      </w:pPr>
    </w:p>
    <w:p w:rsidR="0092215B" w:rsidRPr="00E02EE7" w:rsidRDefault="0092215B" w:rsidP="0092215B">
      <w:pPr>
        <w:jc w:val="center"/>
        <w:rPr>
          <w:b/>
          <w:sz w:val="28"/>
          <w:szCs w:val="28"/>
        </w:rPr>
      </w:pPr>
    </w:p>
    <w:p w:rsidR="0092215B" w:rsidRDefault="0092215B" w:rsidP="0092215B">
      <w:pPr>
        <w:jc w:val="center"/>
        <w:rPr>
          <w:sz w:val="28"/>
          <w:szCs w:val="28"/>
        </w:rPr>
      </w:pPr>
      <w:r w:rsidRPr="00E02EE7">
        <w:rPr>
          <w:sz w:val="28"/>
          <w:szCs w:val="28"/>
        </w:rPr>
        <w:t xml:space="preserve">г. Тимашевск                                                                         </w:t>
      </w:r>
      <w:r>
        <w:rPr>
          <w:sz w:val="28"/>
          <w:szCs w:val="28"/>
        </w:rPr>
        <w:t xml:space="preserve">         </w:t>
      </w:r>
      <w:r w:rsidRPr="00A74077">
        <w:rPr>
          <w:sz w:val="28"/>
          <w:szCs w:val="28"/>
        </w:rPr>
        <w:t xml:space="preserve"> </w:t>
      </w:r>
      <w:r w:rsidR="00AF7BA1">
        <w:rPr>
          <w:sz w:val="28"/>
          <w:szCs w:val="28"/>
        </w:rPr>
        <w:t>2</w:t>
      </w:r>
      <w:r w:rsidR="00C32377">
        <w:rPr>
          <w:sz w:val="28"/>
          <w:szCs w:val="28"/>
        </w:rPr>
        <w:t>6</w:t>
      </w:r>
      <w:r w:rsidRPr="00771FB7">
        <w:rPr>
          <w:color w:val="FF0000"/>
          <w:sz w:val="28"/>
          <w:szCs w:val="28"/>
        </w:rPr>
        <w:t xml:space="preserve"> </w:t>
      </w:r>
      <w:r w:rsidR="00C32377" w:rsidRPr="00C32377">
        <w:rPr>
          <w:sz w:val="28"/>
          <w:szCs w:val="28"/>
        </w:rPr>
        <w:t xml:space="preserve">марта </w:t>
      </w:r>
      <w:r w:rsidRPr="00A74077">
        <w:rPr>
          <w:sz w:val="28"/>
          <w:szCs w:val="28"/>
        </w:rPr>
        <w:t>20</w:t>
      </w:r>
      <w:r>
        <w:rPr>
          <w:sz w:val="28"/>
          <w:szCs w:val="28"/>
        </w:rPr>
        <w:t>2</w:t>
      </w:r>
      <w:r w:rsidR="00C32377">
        <w:rPr>
          <w:sz w:val="28"/>
          <w:szCs w:val="28"/>
        </w:rPr>
        <w:t>5</w:t>
      </w:r>
      <w:r w:rsidRPr="00A74077">
        <w:rPr>
          <w:sz w:val="28"/>
          <w:szCs w:val="28"/>
        </w:rPr>
        <w:t>г.</w:t>
      </w:r>
      <w:r w:rsidRPr="00E02EE7">
        <w:rPr>
          <w:sz w:val="28"/>
          <w:szCs w:val="28"/>
        </w:rPr>
        <w:t xml:space="preserve"> </w:t>
      </w:r>
    </w:p>
    <w:p w:rsidR="0092215B" w:rsidRDefault="0092215B" w:rsidP="0092215B">
      <w:pPr>
        <w:spacing w:line="18" w:lineRule="atLeast"/>
        <w:ind w:firstLine="709"/>
        <w:jc w:val="both"/>
        <w:rPr>
          <w:b/>
          <w:sz w:val="28"/>
          <w:szCs w:val="28"/>
          <w:lang w:val="x-none"/>
        </w:rPr>
      </w:pPr>
    </w:p>
    <w:p w:rsidR="0092215B" w:rsidRPr="00AF33BA" w:rsidRDefault="0092215B" w:rsidP="0092215B">
      <w:pPr>
        <w:spacing w:line="18" w:lineRule="atLeast"/>
        <w:ind w:firstLine="709"/>
        <w:jc w:val="both"/>
        <w:rPr>
          <w:b/>
          <w:sz w:val="28"/>
          <w:szCs w:val="28"/>
          <w:lang w:val="x-none"/>
        </w:rPr>
      </w:pPr>
      <w:r w:rsidRPr="00AF33BA">
        <w:rPr>
          <w:b/>
          <w:sz w:val="28"/>
          <w:szCs w:val="28"/>
          <w:lang w:val="x-none"/>
        </w:rPr>
        <w:t xml:space="preserve">1. Основание для проведения проверки:  </w:t>
      </w:r>
    </w:p>
    <w:p w:rsidR="0092215B" w:rsidRDefault="0092215B" w:rsidP="0092215B">
      <w:pPr>
        <w:spacing w:line="18" w:lineRule="atLeast"/>
        <w:ind w:firstLine="709"/>
        <w:jc w:val="both"/>
        <w:rPr>
          <w:sz w:val="28"/>
          <w:szCs w:val="28"/>
          <w:lang w:val="x-none"/>
        </w:rPr>
      </w:pPr>
      <w:r w:rsidRPr="00AF33BA">
        <w:rPr>
          <w:sz w:val="28"/>
          <w:szCs w:val="28"/>
          <w:lang w:val="x-none"/>
        </w:rPr>
        <w:t>пункт 2.</w:t>
      </w:r>
      <w:r w:rsidR="003250A4">
        <w:rPr>
          <w:sz w:val="28"/>
          <w:szCs w:val="28"/>
        </w:rPr>
        <w:t>10</w:t>
      </w:r>
      <w:r w:rsidRPr="00AF33BA">
        <w:rPr>
          <w:sz w:val="28"/>
          <w:szCs w:val="28"/>
          <w:lang w:val="x-none"/>
        </w:rPr>
        <w:t xml:space="preserve"> раздела 2 Плана работы контрольно-счетной палаты муниципального образования Тимашевский район на 202</w:t>
      </w:r>
      <w:r w:rsidR="003250A4">
        <w:rPr>
          <w:sz w:val="28"/>
          <w:szCs w:val="28"/>
        </w:rPr>
        <w:t>4</w:t>
      </w:r>
      <w:r w:rsidRPr="00AF33BA">
        <w:rPr>
          <w:sz w:val="28"/>
          <w:szCs w:val="28"/>
          <w:lang w:val="x-none"/>
        </w:rPr>
        <w:t xml:space="preserve"> год, утвержденного приказом председателя контрольно-счетной палаты МО Тимашевский район от </w:t>
      </w:r>
      <w:r w:rsidR="003250A4">
        <w:rPr>
          <w:sz w:val="28"/>
          <w:szCs w:val="28"/>
        </w:rPr>
        <w:t>27</w:t>
      </w:r>
      <w:r>
        <w:rPr>
          <w:sz w:val="28"/>
          <w:szCs w:val="28"/>
        </w:rPr>
        <w:t>.12.202</w:t>
      </w:r>
      <w:r w:rsidR="003250A4">
        <w:rPr>
          <w:sz w:val="28"/>
          <w:szCs w:val="28"/>
        </w:rPr>
        <w:t xml:space="preserve">3 № </w:t>
      </w:r>
      <w:r>
        <w:rPr>
          <w:sz w:val="28"/>
          <w:szCs w:val="28"/>
        </w:rPr>
        <w:t xml:space="preserve">(с изменениями от </w:t>
      </w:r>
      <w:r w:rsidR="003250A4">
        <w:rPr>
          <w:sz w:val="28"/>
          <w:szCs w:val="28"/>
        </w:rPr>
        <w:t>24</w:t>
      </w:r>
      <w:r>
        <w:rPr>
          <w:sz w:val="28"/>
          <w:szCs w:val="28"/>
        </w:rPr>
        <w:t>.1</w:t>
      </w:r>
      <w:r w:rsidR="003250A4">
        <w:rPr>
          <w:sz w:val="28"/>
          <w:szCs w:val="28"/>
        </w:rPr>
        <w:t>0</w:t>
      </w:r>
      <w:r>
        <w:rPr>
          <w:sz w:val="28"/>
          <w:szCs w:val="28"/>
        </w:rPr>
        <w:t>.202</w:t>
      </w:r>
      <w:r w:rsidR="003250A4">
        <w:rPr>
          <w:sz w:val="28"/>
          <w:szCs w:val="28"/>
        </w:rPr>
        <w:t>4</w:t>
      </w:r>
      <w:r>
        <w:rPr>
          <w:sz w:val="28"/>
          <w:szCs w:val="28"/>
        </w:rPr>
        <w:t xml:space="preserve"> № 1</w:t>
      </w:r>
      <w:r w:rsidR="003250A4">
        <w:rPr>
          <w:sz w:val="28"/>
          <w:szCs w:val="28"/>
        </w:rPr>
        <w:t>5</w:t>
      </w:r>
      <w:r>
        <w:rPr>
          <w:sz w:val="28"/>
          <w:szCs w:val="28"/>
        </w:rPr>
        <w:t>);</w:t>
      </w:r>
    </w:p>
    <w:p w:rsidR="0092215B" w:rsidRPr="00AF33BA" w:rsidRDefault="0092215B" w:rsidP="0092215B">
      <w:pPr>
        <w:spacing w:line="18" w:lineRule="atLeast"/>
        <w:ind w:firstLine="709"/>
        <w:jc w:val="both"/>
        <w:rPr>
          <w:sz w:val="28"/>
          <w:szCs w:val="28"/>
          <w:lang w:val="x-none"/>
        </w:rPr>
      </w:pPr>
      <w:r w:rsidRPr="00AF33BA">
        <w:rPr>
          <w:sz w:val="28"/>
          <w:szCs w:val="28"/>
          <w:lang w:val="x-none"/>
        </w:rPr>
        <w:t>распоряжени</w:t>
      </w:r>
      <w:r>
        <w:rPr>
          <w:sz w:val="28"/>
          <w:szCs w:val="28"/>
        </w:rPr>
        <w:t>е</w:t>
      </w:r>
      <w:r w:rsidRPr="00AF33BA">
        <w:rPr>
          <w:sz w:val="28"/>
          <w:szCs w:val="28"/>
          <w:lang w:val="x-none"/>
        </w:rPr>
        <w:t xml:space="preserve"> председателя контрольно-счетной палаты муниципального образования Тимашевский </w:t>
      </w:r>
      <w:r w:rsidRPr="00AF33BA">
        <w:rPr>
          <w:sz w:val="28"/>
          <w:szCs w:val="28"/>
        </w:rPr>
        <w:t xml:space="preserve">район </w:t>
      </w:r>
      <w:r w:rsidRPr="00AF33BA">
        <w:rPr>
          <w:sz w:val="28"/>
          <w:szCs w:val="28"/>
          <w:lang w:val="x-none"/>
        </w:rPr>
        <w:t xml:space="preserve">от </w:t>
      </w:r>
      <w:r w:rsidR="003250A4">
        <w:rPr>
          <w:sz w:val="28"/>
          <w:szCs w:val="28"/>
        </w:rPr>
        <w:t>03</w:t>
      </w:r>
      <w:r w:rsidRPr="00AF33BA">
        <w:rPr>
          <w:sz w:val="28"/>
          <w:szCs w:val="28"/>
          <w:lang w:val="x-none"/>
        </w:rPr>
        <w:t>.</w:t>
      </w:r>
      <w:r w:rsidR="003250A4">
        <w:rPr>
          <w:sz w:val="28"/>
          <w:szCs w:val="28"/>
        </w:rPr>
        <w:t>12</w:t>
      </w:r>
      <w:r>
        <w:rPr>
          <w:sz w:val="28"/>
          <w:szCs w:val="28"/>
          <w:lang w:val="x-none"/>
        </w:rPr>
        <w:t>.202</w:t>
      </w:r>
      <w:r>
        <w:rPr>
          <w:sz w:val="28"/>
          <w:szCs w:val="28"/>
        </w:rPr>
        <w:t>4</w:t>
      </w:r>
      <w:r w:rsidRPr="00AF33BA">
        <w:rPr>
          <w:sz w:val="28"/>
          <w:szCs w:val="28"/>
          <w:lang w:val="x-none"/>
        </w:rPr>
        <w:t xml:space="preserve"> № </w:t>
      </w:r>
      <w:r w:rsidR="003250A4">
        <w:rPr>
          <w:sz w:val="28"/>
          <w:szCs w:val="28"/>
        </w:rPr>
        <w:t>432</w:t>
      </w:r>
      <w:r w:rsidRPr="00AF33BA">
        <w:rPr>
          <w:sz w:val="28"/>
          <w:szCs w:val="28"/>
          <w:lang w:val="x-none"/>
        </w:rPr>
        <w:t>;</w:t>
      </w:r>
    </w:p>
    <w:p w:rsidR="0092215B" w:rsidRPr="00AF33BA" w:rsidRDefault="0092215B" w:rsidP="0092215B">
      <w:pPr>
        <w:spacing w:line="18" w:lineRule="atLeast"/>
        <w:ind w:firstLine="709"/>
        <w:jc w:val="both"/>
        <w:rPr>
          <w:sz w:val="28"/>
          <w:szCs w:val="28"/>
          <w:lang w:val="x-none"/>
        </w:rPr>
      </w:pPr>
      <w:r>
        <w:rPr>
          <w:sz w:val="28"/>
          <w:szCs w:val="28"/>
          <w:lang w:val="x-none"/>
        </w:rPr>
        <w:t>удостоверение</w:t>
      </w:r>
      <w:r w:rsidRPr="00AF33BA">
        <w:rPr>
          <w:sz w:val="28"/>
          <w:szCs w:val="28"/>
          <w:lang w:val="x-none"/>
        </w:rPr>
        <w:t xml:space="preserve"> на право проведения проверки от </w:t>
      </w:r>
      <w:r w:rsidR="00BE3F7F">
        <w:rPr>
          <w:sz w:val="28"/>
          <w:szCs w:val="28"/>
        </w:rPr>
        <w:t>03</w:t>
      </w:r>
      <w:r w:rsidRPr="00AF33BA">
        <w:rPr>
          <w:sz w:val="28"/>
          <w:szCs w:val="28"/>
          <w:lang w:val="x-none"/>
        </w:rPr>
        <w:t>.</w:t>
      </w:r>
      <w:r w:rsidR="00BE3F7F">
        <w:rPr>
          <w:sz w:val="28"/>
          <w:szCs w:val="28"/>
        </w:rPr>
        <w:t>12.</w:t>
      </w:r>
      <w:r w:rsidRPr="00AF33BA">
        <w:rPr>
          <w:sz w:val="28"/>
          <w:szCs w:val="28"/>
          <w:lang w:val="x-none"/>
        </w:rPr>
        <w:t>202</w:t>
      </w:r>
      <w:r>
        <w:rPr>
          <w:sz w:val="28"/>
          <w:szCs w:val="28"/>
        </w:rPr>
        <w:t>4</w:t>
      </w:r>
      <w:r w:rsidRPr="00AF33BA">
        <w:rPr>
          <w:sz w:val="28"/>
          <w:szCs w:val="28"/>
          <w:lang w:val="x-none"/>
        </w:rPr>
        <w:t xml:space="preserve"> № </w:t>
      </w:r>
      <w:r>
        <w:rPr>
          <w:sz w:val="28"/>
          <w:szCs w:val="28"/>
        </w:rPr>
        <w:t>1</w:t>
      </w:r>
      <w:r w:rsidR="00BE3F7F">
        <w:rPr>
          <w:sz w:val="28"/>
          <w:szCs w:val="28"/>
        </w:rPr>
        <w:t>7</w:t>
      </w:r>
      <w:r w:rsidRPr="00AF33BA">
        <w:rPr>
          <w:sz w:val="28"/>
          <w:szCs w:val="28"/>
          <w:lang w:val="x-none"/>
        </w:rPr>
        <w:t xml:space="preserve"> на </w:t>
      </w:r>
      <w:r>
        <w:rPr>
          <w:sz w:val="28"/>
          <w:szCs w:val="28"/>
        </w:rPr>
        <w:t xml:space="preserve">руководителя проверки, </w:t>
      </w:r>
      <w:r w:rsidRPr="00AF33BA">
        <w:rPr>
          <w:sz w:val="28"/>
          <w:szCs w:val="28"/>
          <w:lang w:val="x-none"/>
        </w:rPr>
        <w:t xml:space="preserve">инспектора контрольно-счетной палаты муниципального образования Тимашевский район </w:t>
      </w:r>
      <w:r w:rsidR="00BE3F7F">
        <w:rPr>
          <w:sz w:val="28"/>
          <w:szCs w:val="28"/>
        </w:rPr>
        <w:t>Пенчук</w:t>
      </w:r>
      <w:r w:rsidRPr="00AF33BA">
        <w:rPr>
          <w:sz w:val="28"/>
          <w:szCs w:val="28"/>
          <w:lang w:val="x-none"/>
        </w:rPr>
        <w:t xml:space="preserve"> </w:t>
      </w:r>
      <w:r w:rsidR="00BE3F7F">
        <w:rPr>
          <w:sz w:val="28"/>
          <w:szCs w:val="28"/>
        </w:rPr>
        <w:t>Людмилу</w:t>
      </w:r>
      <w:r w:rsidRPr="00AF33BA">
        <w:rPr>
          <w:sz w:val="28"/>
          <w:szCs w:val="28"/>
          <w:lang w:val="x-none"/>
        </w:rPr>
        <w:t xml:space="preserve"> </w:t>
      </w:r>
      <w:r w:rsidR="00BE3F7F">
        <w:rPr>
          <w:sz w:val="28"/>
          <w:szCs w:val="28"/>
        </w:rPr>
        <w:t>Николаевну</w:t>
      </w:r>
      <w:r w:rsidRPr="00AF33BA">
        <w:rPr>
          <w:sz w:val="28"/>
          <w:szCs w:val="28"/>
          <w:lang w:val="x-none"/>
        </w:rPr>
        <w:t xml:space="preserve">, </w:t>
      </w:r>
      <w:r>
        <w:rPr>
          <w:sz w:val="28"/>
          <w:szCs w:val="28"/>
        </w:rPr>
        <w:t xml:space="preserve">инспектора </w:t>
      </w:r>
      <w:r w:rsidRPr="00AF33BA">
        <w:rPr>
          <w:sz w:val="28"/>
          <w:szCs w:val="28"/>
          <w:lang w:val="x-none"/>
        </w:rPr>
        <w:t xml:space="preserve">контрольно-счетной палаты муниципального образования Тимашевский район </w:t>
      </w:r>
      <w:r w:rsidR="00BE3F7F">
        <w:rPr>
          <w:sz w:val="28"/>
          <w:szCs w:val="28"/>
        </w:rPr>
        <w:t>Куконосову</w:t>
      </w:r>
      <w:r>
        <w:rPr>
          <w:sz w:val="28"/>
          <w:szCs w:val="28"/>
        </w:rPr>
        <w:t xml:space="preserve"> </w:t>
      </w:r>
      <w:r w:rsidR="00BE3F7F">
        <w:rPr>
          <w:sz w:val="28"/>
          <w:szCs w:val="28"/>
        </w:rPr>
        <w:t>Викторию</w:t>
      </w:r>
      <w:r>
        <w:rPr>
          <w:sz w:val="28"/>
          <w:szCs w:val="28"/>
        </w:rPr>
        <w:t xml:space="preserve"> </w:t>
      </w:r>
      <w:r w:rsidR="00BE3F7F">
        <w:rPr>
          <w:sz w:val="28"/>
          <w:szCs w:val="28"/>
        </w:rPr>
        <w:t>Александровну</w:t>
      </w:r>
      <w:r>
        <w:rPr>
          <w:sz w:val="28"/>
          <w:szCs w:val="28"/>
        </w:rPr>
        <w:t xml:space="preserve">, </w:t>
      </w:r>
      <w:r w:rsidRPr="00AF33BA">
        <w:rPr>
          <w:sz w:val="28"/>
          <w:szCs w:val="28"/>
          <w:lang w:val="x-none"/>
        </w:rPr>
        <w:t>инспектора контрольно-счетной палаты муниципального образования Тимашевский район Мондриченко Евгению Сергеевну.</w:t>
      </w:r>
    </w:p>
    <w:p w:rsidR="0092215B" w:rsidRPr="00AF33BA" w:rsidRDefault="0092215B" w:rsidP="0092215B">
      <w:pPr>
        <w:spacing w:line="18" w:lineRule="atLeast"/>
        <w:ind w:firstLine="709"/>
        <w:jc w:val="both"/>
        <w:rPr>
          <w:b/>
          <w:sz w:val="28"/>
          <w:szCs w:val="28"/>
          <w:lang w:val="x-none"/>
        </w:rPr>
      </w:pPr>
      <w:r w:rsidRPr="00AF33BA">
        <w:rPr>
          <w:b/>
          <w:sz w:val="28"/>
          <w:szCs w:val="28"/>
          <w:lang w:val="x-none"/>
        </w:rPr>
        <w:t>2. Предмет проверки:</w:t>
      </w:r>
    </w:p>
    <w:p w:rsidR="0092215B" w:rsidRDefault="00BE3F7F" w:rsidP="00A22E06">
      <w:pPr>
        <w:pStyle w:val="a5"/>
        <w:rPr>
          <w:sz w:val="28"/>
          <w:szCs w:val="28"/>
        </w:rPr>
      </w:pPr>
      <w:r w:rsidRPr="00BE3F7F">
        <w:rPr>
          <w:sz w:val="28"/>
          <w:szCs w:val="28"/>
          <w:lang w:val="x-none"/>
        </w:rPr>
        <w:t xml:space="preserve">эффективного и результативного использования бюджетных средств, выделенных на финансовое обеспечение муниципального задания, иные цели и средств, полученных от приносящей доход деятельности, а также эффективного и целевого использования муниципального имущества за 2023 год и текущий </w:t>
      </w:r>
      <w:r w:rsidRPr="00BE3F7F">
        <w:rPr>
          <w:sz w:val="28"/>
          <w:szCs w:val="28"/>
          <w:lang w:val="x-none"/>
        </w:rPr>
        <w:lastRenderedPageBreak/>
        <w:t>период 2024 года МАУ «ЖКХ» Днепровского сельского поселения</w:t>
      </w:r>
      <w:r>
        <w:rPr>
          <w:sz w:val="28"/>
          <w:szCs w:val="28"/>
          <w:lang w:val="x-none"/>
        </w:rPr>
        <w:t xml:space="preserve"> Тимашевского района</w:t>
      </w:r>
      <w:r w:rsidR="0092215B" w:rsidRPr="0061129A">
        <w:rPr>
          <w:sz w:val="28"/>
          <w:szCs w:val="28"/>
        </w:rPr>
        <w:t xml:space="preserve">, в частности: </w:t>
      </w:r>
    </w:p>
    <w:p w:rsidR="00A22E06" w:rsidRPr="00736F7A" w:rsidRDefault="00A22E06" w:rsidP="00A22E06">
      <w:pPr>
        <w:pStyle w:val="a7"/>
        <w:jc w:val="both"/>
        <w:rPr>
          <w:rFonts w:ascii="Times New Roman" w:hAnsi="Times New Roman"/>
          <w:sz w:val="28"/>
          <w:szCs w:val="28"/>
        </w:rPr>
      </w:pPr>
      <w:r w:rsidRPr="00736F7A">
        <w:rPr>
          <w:rFonts w:ascii="Times New Roman" w:hAnsi="Times New Roman"/>
          <w:sz w:val="28"/>
          <w:szCs w:val="28"/>
        </w:rPr>
        <w:t xml:space="preserve">          правоустанавливающие документы учреждения;</w:t>
      </w:r>
    </w:p>
    <w:p w:rsidR="00A22E06" w:rsidRPr="00736F7A" w:rsidRDefault="00A22E06" w:rsidP="00A22E06">
      <w:pPr>
        <w:pStyle w:val="a7"/>
        <w:jc w:val="both"/>
        <w:rPr>
          <w:rFonts w:ascii="Times New Roman" w:hAnsi="Times New Roman"/>
          <w:sz w:val="28"/>
          <w:szCs w:val="28"/>
        </w:rPr>
      </w:pPr>
      <w:r w:rsidRPr="00736F7A">
        <w:rPr>
          <w:rFonts w:ascii="Times New Roman" w:hAnsi="Times New Roman"/>
          <w:sz w:val="28"/>
          <w:szCs w:val="28"/>
        </w:rPr>
        <w:t xml:space="preserve">          внутренние нормативные акты учреждения;</w:t>
      </w:r>
    </w:p>
    <w:p w:rsidR="00A22E06" w:rsidRPr="00736F7A" w:rsidRDefault="00A22E06" w:rsidP="00A22E06">
      <w:pPr>
        <w:pStyle w:val="a7"/>
        <w:ind w:left="142"/>
        <w:jc w:val="both"/>
        <w:rPr>
          <w:rFonts w:ascii="Times New Roman" w:hAnsi="Times New Roman"/>
          <w:sz w:val="28"/>
          <w:szCs w:val="28"/>
        </w:rPr>
      </w:pPr>
      <w:r w:rsidRPr="00736F7A">
        <w:rPr>
          <w:rFonts w:ascii="Times New Roman" w:hAnsi="Times New Roman"/>
          <w:sz w:val="28"/>
          <w:szCs w:val="28"/>
        </w:rPr>
        <w:t xml:space="preserve">        гражданско-правовые договоры, заключенные учреждением с поставщиками, подрядчиками и исполнителями, кадровые документы, первичные учетные документы, регистры бухгалтерского учета;</w:t>
      </w:r>
    </w:p>
    <w:p w:rsidR="00A22E06" w:rsidRPr="00736F7A" w:rsidRDefault="00A22E06" w:rsidP="00A22E06">
      <w:pPr>
        <w:pStyle w:val="a7"/>
        <w:ind w:left="142" w:firstLine="567"/>
        <w:jc w:val="both"/>
        <w:rPr>
          <w:rFonts w:ascii="Times New Roman" w:hAnsi="Times New Roman"/>
          <w:sz w:val="28"/>
          <w:szCs w:val="28"/>
        </w:rPr>
      </w:pPr>
      <w:r w:rsidRPr="00736F7A">
        <w:rPr>
          <w:rFonts w:ascii="Times New Roman" w:hAnsi="Times New Roman"/>
          <w:sz w:val="28"/>
          <w:szCs w:val="28"/>
        </w:rPr>
        <w:t>муниципальное задание и отчеты о его исполнении;</w:t>
      </w:r>
    </w:p>
    <w:p w:rsidR="00A22E06" w:rsidRPr="00736F7A" w:rsidRDefault="00A22E06" w:rsidP="00A22E06">
      <w:pPr>
        <w:pStyle w:val="a7"/>
        <w:ind w:left="142" w:firstLine="567"/>
        <w:jc w:val="both"/>
        <w:rPr>
          <w:rFonts w:ascii="Times New Roman" w:hAnsi="Times New Roman"/>
          <w:sz w:val="28"/>
          <w:szCs w:val="28"/>
        </w:rPr>
      </w:pPr>
      <w:r w:rsidRPr="00736F7A">
        <w:rPr>
          <w:rFonts w:ascii="Times New Roman" w:hAnsi="Times New Roman"/>
          <w:sz w:val="28"/>
          <w:szCs w:val="28"/>
        </w:rPr>
        <w:t xml:space="preserve">план финансово-хозяйственной деятельности и иные документы; </w:t>
      </w:r>
    </w:p>
    <w:p w:rsidR="00A22E06" w:rsidRPr="00736F7A" w:rsidRDefault="00A22E06" w:rsidP="00A22E06">
      <w:pPr>
        <w:pStyle w:val="a7"/>
        <w:ind w:firstLine="709"/>
        <w:jc w:val="both"/>
        <w:rPr>
          <w:b/>
          <w:sz w:val="28"/>
          <w:szCs w:val="28"/>
        </w:rPr>
      </w:pPr>
      <w:r w:rsidRPr="00736F7A">
        <w:rPr>
          <w:rFonts w:ascii="Times New Roman" w:hAnsi="Times New Roman"/>
          <w:sz w:val="28"/>
          <w:szCs w:val="28"/>
        </w:rPr>
        <w:t xml:space="preserve">муниципальное имущество. </w:t>
      </w:r>
    </w:p>
    <w:p w:rsidR="0092215B" w:rsidRDefault="0092215B" w:rsidP="0092215B">
      <w:pPr>
        <w:spacing w:line="18" w:lineRule="atLeast"/>
        <w:ind w:firstLine="709"/>
        <w:jc w:val="both"/>
        <w:rPr>
          <w:sz w:val="28"/>
          <w:szCs w:val="28"/>
          <w:lang w:val="x-none"/>
        </w:rPr>
      </w:pPr>
      <w:r w:rsidRPr="00AF33BA">
        <w:rPr>
          <w:b/>
          <w:sz w:val="28"/>
          <w:szCs w:val="28"/>
          <w:lang w:val="x-none"/>
        </w:rPr>
        <w:t>3. Проверяемый период деятельности</w:t>
      </w:r>
      <w:r w:rsidRPr="00AF33BA">
        <w:rPr>
          <w:sz w:val="28"/>
          <w:szCs w:val="28"/>
          <w:lang w:val="x-none"/>
        </w:rPr>
        <w:t>: 202</w:t>
      </w:r>
      <w:r>
        <w:rPr>
          <w:sz w:val="28"/>
          <w:szCs w:val="28"/>
        </w:rPr>
        <w:t>3</w:t>
      </w:r>
      <w:r w:rsidRPr="00AF33BA">
        <w:rPr>
          <w:sz w:val="28"/>
          <w:szCs w:val="28"/>
          <w:lang w:val="x-none"/>
        </w:rPr>
        <w:t xml:space="preserve"> год</w:t>
      </w:r>
      <w:r w:rsidR="00A22E06">
        <w:rPr>
          <w:sz w:val="28"/>
          <w:szCs w:val="28"/>
        </w:rPr>
        <w:t xml:space="preserve"> и текущий период 2024 года</w:t>
      </w:r>
      <w:r>
        <w:rPr>
          <w:sz w:val="28"/>
          <w:szCs w:val="28"/>
        </w:rPr>
        <w:t>.</w:t>
      </w:r>
      <w:r w:rsidRPr="00AF33BA">
        <w:rPr>
          <w:sz w:val="28"/>
          <w:szCs w:val="28"/>
          <w:lang w:val="x-none"/>
        </w:rPr>
        <w:t xml:space="preserve"> </w:t>
      </w:r>
    </w:p>
    <w:p w:rsidR="0092215B" w:rsidRPr="00AF33BA" w:rsidRDefault="0092215B" w:rsidP="0092215B">
      <w:pPr>
        <w:spacing w:line="18" w:lineRule="atLeast"/>
        <w:ind w:firstLine="709"/>
        <w:jc w:val="both"/>
        <w:rPr>
          <w:sz w:val="28"/>
          <w:szCs w:val="28"/>
          <w:lang w:val="x-none"/>
        </w:rPr>
      </w:pPr>
      <w:r w:rsidRPr="00AF33BA">
        <w:rPr>
          <w:b/>
          <w:sz w:val="28"/>
          <w:szCs w:val="28"/>
          <w:lang w:val="x-none"/>
        </w:rPr>
        <w:t>4.</w:t>
      </w:r>
      <w:r>
        <w:rPr>
          <w:b/>
          <w:sz w:val="28"/>
          <w:szCs w:val="28"/>
        </w:rPr>
        <w:t xml:space="preserve"> </w:t>
      </w:r>
      <w:r w:rsidRPr="00AF33BA">
        <w:rPr>
          <w:b/>
          <w:sz w:val="28"/>
          <w:szCs w:val="28"/>
          <w:lang w:val="x-none"/>
        </w:rPr>
        <w:t>Вопросы проверки</w:t>
      </w:r>
      <w:r w:rsidRPr="00AF33BA">
        <w:rPr>
          <w:sz w:val="28"/>
          <w:szCs w:val="28"/>
          <w:lang w:val="x-none"/>
        </w:rPr>
        <w:t xml:space="preserve"> приведены в программе контрольного мероприятия и в структуре настоящего Акта.</w:t>
      </w:r>
    </w:p>
    <w:p w:rsidR="0092215B" w:rsidRDefault="0092215B" w:rsidP="0092215B">
      <w:pPr>
        <w:spacing w:line="18" w:lineRule="atLeast"/>
        <w:ind w:firstLine="709"/>
        <w:jc w:val="both"/>
        <w:rPr>
          <w:sz w:val="28"/>
          <w:szCs w:val="28"/>
          <w:lang w:val="x-none"/>
        </w:rPr>
      </w:pPr>
      <w:r w:rsidRPr="00AF33BA">
        <w:rPr>
          <w:b/>
          <w:sz w:val="28"/>
          <w:szCs w:val="28"/>
          <w:lang w:val="x-none"/>
        </w:rPr>
        <w:t>5. Срок проверки</w:t>
      </w:r>
      <w:r w:rsidRPr="00AF33BA">
        <w:rPr>
          <w:sz w:val="28"/>
          <w:szCs w:val="28"/>
          <w:lang w:val="x-none"/>
        </w:rPr>
        <w:t xml:space="preserve">: с </w:t>
      </w:r>
      <w:r w:rsidR="00A22E06">
        <w:rPr>
          <w:sz w:val="28"/>
          <w:szCs w:val="28"/>
        </w:rPr>
        <w:t>10</w:t>
      </w:r>
      <w:r w:rsidRPr="00AF33BA">
        <w:rPr>
          <w:sz w:val="28"/>
          <w:szCs w:val="28"/>
          <w:lang w:val="x-none"/>
        </w:rPr>
        <w:t xml:space="preserve"> </w:t>
      </w:r>
      <w:r w:rsidR="00A22E06">
        <w:rPr>
          <w:sz w:val="28"/>
          <w:szCs w:val="28"/>
        </w:rPr>
        <w:t>декабря</w:t>
      </w:r>
      <w:r w:rsidRPr="00AF33BA">
        <w:rPr>
          <w:sz w:val="28"/>
          <w:szCs w:val="28"/>
          <w:lang w:val="x-none"/>
        </w:rPr>
        <w:t xml:space="preserve"> 202</w:t>
      </w:r>
      <w:r w:rsidR="00A22E06">
        <w:rPr>
          <w:sz w:val="28"/>
          <w:szCs w:val="28"/>
        </w:rPr>
        <w:t>4</w:t>
      </w:r>
      <w:r w:rsidRPr="00AF33BA">
        <w:rPr>
          <w:sz w:val="28"/>
          <w:szCs w:val="28"/>
          <w:lang w:val="x-none"/>
        </w:rPr>
        <w:t xml:space="preserve"> г. </w:t>
      </w:r>
      <w:r w:rsidRPr="00343DB8">
        <w:rPr>
          <w:sz w:val="28"/>
          <w:szCs w:val="28"/>
          <w:lang w:val="x-none"/>
        </w:rPr>
        <w:t xml:space="preserve">по </w:t>
      </w:r>
      <w:r>
        <w:rPr>
          <w:sz w:val="28"/>
          <w:szCs w:val="28"/>
        </w:rPr>
        <w:t>0</w:t>
      </w:r>
      <w:r w:rsidR="00A22E06">
        <w:rPr>
          <w:sz w:val="28"/>
          <w:szCs w:val="28"/>
        </w:rPr>
        <w:t>1</w:t>
      </w:r>
      <w:r w:rsidRPr="00343DB8">
        <w:rPr>
          <w:sz w:val="28"/>
          <w:szCs w:val="28"/>
        </w:rPr>
        <w:t xml:space="preserve"> ма</w:t>
      </w:r>
      <w:r w:rsidR="00A22E06">
        <w:rPr>
          <w:sz w:val="28"/>
          <w:szCs w:val="28"/>
        </w:rPr>
        <w:t>рта</w:t>
      </w:r>
      <w:r w:rsidRPr="00343DB8">
        <w:rPr>
          <w:sz w:val="28"/>
          <w:szCs w:val="28"/>
          <w:lang w:val="x-none"/>
        </w:rPr>
        <w:t xml:space="preserve"> 202</w:t>
      </w:r>
      <w:r w:rsidR="00C275B3">
        <w:rPr>
          <w:sz w:val="28"/>
          <w:szCs w:val="28"/>
        </w:rPr>
        <w:t>5</w:t>
      </w:r>
      <w:r w:rsidRPr="00343DB8">
        <w:rPr>
          <w:sz w:val="28"/>
          <w:szCs w:val="28"/>
          <w:lang w:val="x-none"/>
        </w:rPr>
        <w:t xml:space="preserve"> г.</w:t>
      </w:r>
    </w:p>
    <w:p w:rsidR="0092215B" w:rsidRPr="00311172" w:rsidRDefault="0092215B" w:rsidP="0092215B">
      <w:pPr>
        <w:pStyle w:val="a7"/>
        <w:ind w:firstLine="709"/>
        <w:jc w:val="both"/>
        <w:rPr>
          <w:rFonts w:ascii="Times New Roman" w:hAnsi="Times New Roman"/>
          <w:sz w:val="28"/>
          <w:szCs w:val="28"/>
        </w:rPr>
      </w:pPr>
      <w:r>
        <w:rPr>
          <w:rFonts w:ascii="Times New Roman" w:hAnsi="Times New Roman"/>
          <w:b/>
          <w:sz w:val="28"/>
          <w:szCs w:val="28"/>
        </w:rPr>
        <w:t>6.</w:t>
      </w:r>
      <w:r w:rsidRPr="00311172">
        <w:rPr>
          <w:rFonts w:ascii="Times New Roman" w:hAnsi="Times New Roman"/>
          <w:b/>
          <w:sz w:val="28"/>
          <w:szCs w:val="28"/>
        </w:rPr>
        <w:t>Объект проверки:</w:t>
      </w:r>
      <w:r w:rsidRPr="00311172">
        <w:rPr>
          <w:rFonts w:ascii="Times New Roman" w:hAnsi="Times New Roman"/>
          <w:sz w:val="28"/>
          <w:szCs w:val="28"/>
        </w:rPr>
        <w:t xml:space="preserve"> Муниципальное </w:t>
      </w:r>
      <w:r w:rsidR="00C275B3">
        <w:rPr>
          <w:rFonts w:ascii="Times New Roman" w:hAnsi="Times New Roman"/>
          <w:sz w:val="28"/>
          <w:szCs w:val="28"/>
        </w:rPr>
        <w:t xml:space="preserve">автономное </w:t>
      </w:r>
      <w:r w:rsidRPr="00311172">
        <w:rPr>
          <w:rFonts w:ascii="Times New Roman" w:hAnsi="Times New Roman"/>
          <w:sz w:val="28"/>
          <w:szCs w:val="28"/>
        </w:rPr>
        <w:t xml:space="preserve">учреждение </w:t>
      </w:r>
      <w:r w:rsidR="00C275B3" w:rsidRPr="00C275B3">
        <w:rPr>
          <w:rFonts w:ascii="Times New Roman" w:hAnsi="Times New Roman"/>
          <w:sz w:val="28"/>
          <w:szCs w:val="28"/>
        </w:rPr>
        <w:t>«Ж</w:t>
      </w:r>
      <w:r w:rsidR="00C275B3">
        <w:rPr>
          <w:rFonts w:ascii="Times New Roman" w:hAnsi="Times New Roman"/>
          <w:sz w:val="28"/>
          <w:szCs w:val="28"/>
        </w:rPr>
        <w:t>илищно-коммунальное хозяйство</w:t>
      </w:r>
      <w:r w:rsidR="00C275B3" w:rsidRPr="00C275B3">
        <w:rPr>
          <w:rFonts w:ascii="Times New Roman" w:hAnsi="Times New Roman"/>
          <w:sz w:val="28"/>
          <w:szCs w:val="28"/>
        </w:rPr>
        <w:t>» Днепровского сельского поселения Тимашевского района</w:t>
      </w:r>
      <w:r w:rsidR="00C275B3">
        <w:rPr>
          <w:rFonts w:ascii="Times New Roman" w:hAnsi="Times New Roman"/>
          <w:sz w:val="28"/>
          <w:szCs w:val="28"/>
        </w:rPr>
        <w:t xml:space="preserve"> </w:t>
      </w:r>
      <w:r w:rsidRPr="00311172">
        <w:rPr>
          <w:rFonts w:ascii="Times New Roman" w:hAnsi="Times New Roman"/>
          <w:sz w:val="28"/>
          <w:szCs w:val="28"/>
        </w:rPr>
        <w:t>(далее – Учреждение</w:t>
      </w:r>
      <w:r>
        <w:rPr>
          <w:rFonts w:ascii="Times New Roman" w:hAnsi="Times New Roman"/>
          <w:sz w:val="28"/>
          <w:szCs w:val="28"/>
        </w:rPr>
        <w:t>)</w:t>
      </w:r>
      <w:r w:rsidRPr="00311172">
        <w:rPr>
          <w:rFonts w:ascii="Times New Roman" w:hAnsi="Times New Roman"/>
          <w:sz w:val="28"/>
          <w:szCs w:val="28"/>
        </w:rPr>
        <w:t>.</w:t>
      </w:r>
    </w:p>
    <w:p w:rsidR="0092215B" w:rsidRDefault="0092215B" w:rsidP="0092215B">
      <w:pPr>
        <w:pStyle w:val="a7"/>
        <w:ind w:firstLine="709"/>
        <w:rPr>
          <w:rFonts w:ascii="Times New Roman" w:hAnsi="Times New Roman"/>
          <w:sz w:val="28"/>
          <w:szCs w:val="28"/>
        </w:rPr>
      </w:pPr>
      <w:r w:rsidRPr="00311172">
        <w:rPr>
          <w:rFonts w:ascii="Times New Roman" w:hAnsi="Times New Roman"/>
          <w:sz w:val="28"/>
          <w:szCs w:val="28"/>
        </w:rPr>
        <w:t>Сокращенное наименование: М</w:t>
      </w:r>
      <w:r w:rsidR="00C275B3">
        <w:rPr>
          <w:rFonts w:ascii="Times New Roman" w:hAnsi="Times New Roman"/>
          <w:sz w:val="28"/>
          <w:szCs w:val="28"/>
        </w:rPr>
        <w:t>АУ</w:t>
      </w:r>
      <w:r w:rsidRPr="00311172">
        <w:rPr>
          <w:rFonts w:ascii="Times New Roman" w:hAnsi="Times New Roman"/>
          <w:sz w:val="28"/>
          <w:szCs w:val="28"/>
        </w:rPr>
        <w:t xml:space="preserve"> </w:t>
      </w:r>
      <w:r w:rsidR="00C275B3">
        <w:rPr>
          <w:rFonts w:ascii="Times New Roman" w:hAnsi="Times New Roman"/>
          <w:sz w:val="28"/>
          <w:szCs w:val="28"/>
        </w:rPr>
        <w:t>«ЖКХ»</w:t>
      </w:r>
      <w:r w:rsidRPr="00311172">
        <w:rPr>
          <w:rFonts w:ascii="Times New Roman" w:hAnsi="Times New Roman"/>
          <w:sz w:val="28"/>
          <w:szCs w:val="28"/>
        </w:rPr>
        <w:t>.</w:t>
      </w:r>
    </w:p>
    <w:p w:rsidR="0092215B" w:rsidRDefault="002A4D4D" w:rsidP="0092215B">
      <w:pPr>
        <w:pStyle w:val="a7"/>
        <w:ind w:firstLine="709"/>
        <w:rPr>
          <w:rFonts w:ascii="Times New Roman" w:hAnsi="Times New Roman"/>
          <w:sz w:val="28"/>
          <w:szCs w:val="28"/>
        </w:rPr>
      </w:pPr>
      <w:r>
        <w:rPr>
          <w:rFonts w:ascii="Times New Roman" w:hAnsi="Times New Roman"/>
          <w:sz w:val="28"/>
          <w:szCs w:val="28"/>
        </w:rPr>
        <w:t>ИНН</w:t>
      </w:r>
      <w:r w:rsidR="0092215B">
        <w:rPr>
          <w:rFonts w:ascii="Times New Roman" w:hAnsi="Times New Roman"/>
          <w:sz w:val="28"/>
          <w:szCs w:val="28"/>
        </w:rPr>
        <w:t xml:space="preserve"> </w:t>
      </w:r>
      <w:r>
        <w:rPr>
          <w:rFonts w:ascii="Times New Roman" w:hAnsi="Times New Roman"/>
          <w:sz w:val="28"/>
          <w:szCs w:val="28"/>
        </w:rPr>
        <w:t>2369007024</w:t>
      </w:r>
      <w:r w:rsidR="0092215B">
        <w:rPr>
          <w:rFonts w:ascii="Times New Roman" w:hAnsi="Times New Roman"/>
          <w:sz w:val="28"/>
          <w:szCs w:val="28"/>
        </w:rPr>
        <w:t xml:space="preserve">. </w:t>
      </w:r>
    </w:p>
    <w:p w:rsidR="00AD2BD1" w:rsidRDefault="00AD2BD1" w:rsidP="0092215B">
      <w:pPr>
        <w:pStyle w:val="a7"/>
        <w:ind w:firstLine="709"/>
        <w:rPr>
          <w:rFonts w:ascii="Times New Roman" w:hAnsi="Times New Roman"/>
          <w:sz w:val="28"/>
          <w:szCs w:val="28"/>
        </w:rPr>
      </w:pPr>
      <w:r>
        <w:rPr>
          <w:rFonts w:ascii="Times New Roman" w:hAnsi="Times New Roman"/>
          <w:sz w:val="28"/>
          <w:szCs w:val="28"/>
        </w:rPr>
        <w:t>КПП 236901001.</w:t>
      </w:r>
    </w:p>
    <w:p w:rsidR="0092215B" w:rsidRDefault="0092215B" w:rsidP="0092215B">
      <w:pPr>
        <w:pStyle w:val="a7"/>
        <w:ind w:firstLine="709"/>
        <w:rPr>
          <w:rFonts w:ascii="Times New Roman" w:hAnsi="Times New Roman"/>
          <w:sz w:val="28"/>
          <w:szCs w:val="28"/>
        </w:rPr>
      </w:pPr>
      <w:r>
        <w:rPr>
          <w:rFonts w:ascii="Times New Roman" w:hAnsi="Times New Roman"/>
          <w:sz w:val="28"/>
          <w:szCs w:val="28"/>
        </w:rPr>
        <w:t xml:space="preserve">ЕГЛЮЛ </w:t>
      </w:r>
      <w:r w:rsidR="002A4D4D" w:rsidRPr="002A4D4D">
        <w:rPr>
          <w:rFonts w:ascii="Times New Roman" w:hAnsi="Times New Roman"/>
          <w:sz w:val="28"/>
          <w:szCs w:val="28"/>
        </w:rPr>
        <w:t>1192375017944</w:t>
      </w:r>
      <w:r>
        <w:rPr>
          <w:rFonts w:ascii="Times New Roman" w:hAnsi="Times New Roman"/>
          <w:sz w:val="28"/>
          <w:szCs w:val="28"/>
        </w:rPr>
        <w:t>, дата внесения записи 0</w:t>
      </w:r>
      <w:r w:rsidR="002A4D4D">
        <w:rPr>
          <w:rFonts w:ascii="Times New Roman" w:hAnsi="Times New Roman"/>
          <w:sz w:val="28"/>
          <w:szCs w:val="28"/>
        </w:rPr>
        <w:t>7</w:t>
      </w:r>
      <w:r>
        <w:rPr>
          <w:rFonts w:ascii="Times New Roman" w:hAnsi="Times New Roman"/>
          <w:sz w:val="28"/>
          <w:szCs w:val="28"/>
        </w:rPr>
        <w:t>.</w:t>
      </w:r>
      <w:r w:rsidR="002A4D4D">
        <w:rPr>
          <w:rFonts w:ascii="Times New Roman" w:hAnsi="Times New Roman"/>
          <w:sz w:val="28"/>
          <w:szCs w:val="28"/>
        </w:rPr>
        <w:t>03</w:t>
      </w:r>
      <w:r>
        <w:rPr>
          <w:rFonts w:ascii="Times New Roman" w:hAnsi="Times New Roman"/>
          <w:sz w:val="28"/>
          <w:szCs w:val="28"/>
        </w:rPr>
        <w:t>.2019.</w:t>
      </w:r>
    </w:p>
    <w:p w:rsidR="0092215B" w:rsidRPr="00311172" w:rsidRDefault="0092215B" w:rsidP="0092215B">
      <w:pPr>
        <w:pStyle w:val="a7"/>
        <w:ind w:firstLine="709"/>
        <w:rPr>
          <w:rFonts w:ascii="Times New Roman" w:hAnsi="Times New Roman"/>
          <w:sz w:val="28"/>
          <w:szCs w:val="28"/>
        </w:rPr>
      </w:pPr>
      <w:r w:rsidRPr="00311172">
        <w:rPr>
          <w:rFonts w:ascii="Times New Roman" w:hAnsi="Times New Roman"/>
          <w:b/>
          <w:sz w:val="28"/>
          <w:szCs w:val="28"/>
        </w:rPr>
        <w:t>Юридический и фактический адрес:</w:t>
      </w:r>
      <w:r w:rsidRPr="00311172">
        <w:rPr>
          <w:rFonts w:ascii="Times New Roman" w:hAnsi="Times New Roman"/>
          <w:sz w:val="28"/>
          <w:szCs w:val="28"/>
        </w:rPr>
        <w:t xml:space="preserve"> 3527</w:t>
      </w:r>
      <w:r>
        <w:rPr>
          <w:rFonts w:ascii="Times New Roman" w:hAnsi="Times New Roman"/>
          <w:sz w:val="28"/>
          <w:szCs w:val="28"/>
        </w:rPr>
        <w:t>3</w:t>
      </w:r>
      <w:r w:rsidRPr="00311172">
        <w:rPr>
          <w:rFonts w:ascii="Times New Roman" w:hAnsi="Times New Roman"/>
          <w:sz w:val="28"/>
          <w:szCs w:val="28"/>
        </w:rPr>
        <w:t>0, Российская Федерация, Краснодарский край, Тимашевск</w:t>
      </w:r>
      <w:r>
        <w:rPr>
          <w:rFonts w:ascii="Times New Roman" w:hAnsi="Times New Roman"/>
          <w:sz w:val="28"/>
          <w:szCs w:val="28"/>
        </w:rPr>
        <w:t>ий район</w:t>
      </w:r>
      <w:r w:rsidRPr="00311172">
        <w:rPr>
          <w:rFonts w:ascii="Times New Roman" w:hAnsi="Times New Roman"/>
          <w:sz w:val="28"/>
          <w:szCs w:val="28"/>
        </w:rPr>
        <w:t>,</w:t>
      </w:r>
      <w:r>
        <w:rPr>
          <w:rFonts w:ascii="Times New Roman" w:hAnsi="Times New Roman"/>
          <w:sz w:val="28"/>
          <w:szCs w:val="28"/>
        </w:rPr>
        <w:t xml:space="preserve"> ст. Днепровская, </w:t>
      </w:r>
      <w:r w:rsidRPr="00311172">
        <w:rPr>
          <w:rFonts w:ascii="Times New Roman" w:hAnsi="Times New Roman"/>
          <w:sz w:val="28"/>
          <w:szCs w:val="28"/>
        </w:rPr>
        <w:t>ул.</w:t>
      </w:r>
      <w:r>
        <w:rPr>
          <w:rFonts w:ascii="Times New Roman" w:hAnsi="Times New Roman"/>
          <w:sz w:val="28"/>
          <w:szCs w:val="28"/>
        </w:rPr>
        <w:t xml:space="preserve"> </w:t>
      </w:r>
      <w:r w:rsidR="00AD2BD1">
        <w:rPr>
          <w:rFonts w:ascii="Times New Roman" w:hAnsi="Times New Roman"/>
          <w:sz w:val="28"/>
          <w:szCs w:val="28"/>
        </w:rPr>
        <w:t>Ленина</w:t>
      </w:r>
      <w:r w:rsidRPr="00311172">
        <w:rPr>
          <w:rFonts w:ascii="Times New Roman" w:hAnsi="Times New Roman"/>
          <w:sz w:val="28"/>
          <w:szCs w:val="28"/>
        </w:rPr>
        <w:t xml:space="preserve">, </w:t>
      </w:r>
      <w:r w:rsidR="00AD2BD1">
        <w:rPr>
          <w:rFonts w:ascii="Times New Roman" w:hAnsi="Times New Roman"/>
          <w:sz w:val="28"/>
          <w:szCs w:val="28"/>
        </w:rPr>
        <w:t>68</w:t>
      </w:r>
      <w:r w:rsidRPr="00311172">
        <w:rPr>
          <w:rFonts w:ascii="Times New Roman" w:hAnsi="Times New Roman"/>
          <w:sz w:val="28"/>
          <w:szCs w:val="28"/>
        </w:rPr>
        <w:t>.</w:t>
      </w:r>
    </w:p>
    <w:p w:rsidR="0092215B" w:rsidRPr="00311172" w:rsidRDefault="0092215B" w:rsidP="0092215B">
      <w:pPr>
        <w:pStyle w:val="3"/>
        <w:shd w:val="clear" w:color="auto" w:fill="FFFFFF"/>
        <w:spacing w:before="0" w:after="0"/>
        <w:ind w:firstLine="709"/>
        <w:jc w:val="both"/>
        <w:textAlignment w:val="baseline"/>
        <w:rPr>
          <w:rFonts w:ascii="Times New Roman" w:hAnsi="Times New Roman"/>
          <w:b w:val="0"/>
          <w:sz w:val="28"/>
          <w:szCs w:val="28"/>
          <w:lang w:eastAsia="ar-SA"/>
        </w:rPr>
      </w:pPr>
      <w:r w:rsidRPr="00311172">
        <w:rPr>
          <w:rFonts w:ascii="Times New Roman" w:hAnsi="Times New Roman"/>
          <w:b w:val="0"/>
          <w:sz w:val="28"/>
          <w:szCs w:val="28"/>
        </w:rPr>
        <w:t xml:space="preserve">Проверка проведена с ведома директора Учреждения, </w:t>
      </w:r>
      <w:r w:rsidR="00AD2BD1">
        <w:rPr>
          <w:rFonts w:ascii="Times New Roman" w:hAnsi="Times New Roman"/>
          <w:b w:val="0"/>
          <w:sz w:val="28"/>
          <w:szCs w:val="28"/>
        </w:rPr>
        <w:t>Сафонова</w:t>
      </w:r>
      <w:r>
        <w:rPr>
          <w:rFonts w:ascii="Times New Roman" w:hAnsi="Times New Roman"/>
          <w:b w:val="0"/>
          <w:sz w:val="28"/>
          <w:szCs w:val="28"/>
        </w:rPr>
        <w:t xml:space="preserve"> </w:t>
      </w:r>
      <w:r w:rsidR="00AD2BD1">
        <w:rPr>
          <w:rFonts w:ascii="Times New Roman" w:hAnsi="Times New Roman"/>
          <w:b w:val="0"/>
          <w:sz w:val="28"/>
          <w:szCs w:val="28"/>
        </w:rPr>
        <w:t>Давида</w:t>
      </w:r>
      <w:r>
        <w:rPr>
          <w:rFonts w:ascii="Times New Roman" w:hAnsi="Times New Roman"/>
          <w:b w:val="0"/>
          <w:sz w:val="28"/>
          <w:szCs w:val="28"/>
        </w:rPr>
        <w:t xml:space="preserve"> Николаев</w:t>
      </w:r>
      <w:r w:rsidR="00AD2BD1">
        <w:rPr>
          <w:rFonts w:ascii="Times New Roman" w:hAnsi="Times New Roman"/>
          <w:b w:val="0"/>
          <w:sz w:val="28"/>
          <w:szCs w:val="28"/>
        </w:rPr>
        <w:t>ича</w:t>
      </w:r>
      <w:r w:rsidRPr="00311172">
        <w:rPr>
          <w:rFonts w:ascii="Times New Roman" w:hAnsi="Times New Roman"/>
          <w:b w:val="0"/>
          <w:sz w:val="28"/>
          <w:szCs w:val="28"/>
        </w:rPr>
        <w:t xml:space="preserve">, </w:t>
      </w:r>
      <w:r>
        <w:rPr>
          <w:rFonts w:ascii="Times New Roman" w:hAnsi="Times New Roman"/>
          <w:b w:val="0"/>
          <w:sz w:val="28"/>
          <w:szCs w:val="28"/>
        </w:rPr>
        <w:t xml:space="preserve">выборочным методом, </w:t>
      </w:r>
      <w:r w:rsidRPr="00311172">
        <w:rPr>
          <w:rFonts w:ascii="Times New Roman" w:hAnsi="Times New Roman"/>
          <w:b w:val="0"/>
          <w:sz w:val="28"/>
          <w:szCs w:val="28"/>
        </w:rPr>
        <w:t>на основании представленных документов финансово-хозяйственной деятельности (</w:t>
      </w:r>
      <w:r w:rsidRPr="00311172">
        <w:rPr>
          <w:rFonts w:ascii="Times New Roman" w:hAnsi="Times New Roman"/>
          <w:b w:val="0"/>
          <w:sz w:val="28"/>
          <w:szCs w:val="28"/>
          <w:lang w:eastAsia="ar-SA"/>
        </w:rPr>
        <w:t>нормативно-правовые акты, регулирующие деятельность учреждения, годовая бухгалтерская отчётность, договоры, платёжные и иные первичные документы, данные регистров бухгалтерского учёта, иные документы)</w:t>
      </w:r>
      <w:r w:rsidRPr="00311172">
        <w:rPr>
          <w:rFonts w:ascii="Times New Roman" w:hAnsi="Times New Roman"/>
          <w:b w:val="0"/>
          <w:sz w:val="28"/>
          <w:szCs w:val="28"/>
        </w:rPr>
        <w:t>.</w:t>
      </w:r>
      <w:r w:rsidRPr="00F76FFB">
        <w:rPr>
          <w:rFonts w:ascii="Times New Roman" w:hAnsi="Times New Roman"/>
          <w:sz w:val="28"/>
          <w:szCs w:val="28"/>
        </w:rPr>
        <w:t xml:space="preserve"> </w:t>
      </w:r>
      <w:r w:rsidRPr="00F76FFB">
        <w:rPr>
          <w:rFonts w:ascii="Times New Roman" w:hAnsi="Times New Roman"/>
          <w:b w:val="0"/>
          <w:sz w:val="28"/>
          <w:szCs w:val="28"/>
          <w:lang w:eastAsia="ar-SA"/>
        </w:rPr>
        <w:t xml:space="preserve">Ведение бухгалтерского учёта </w:t>
      </w:r>
      <w:r>
        <w:rPr>
          <w:rFonts w:ascii="Times New Roman" w:hAnsi="Times New Roman"/>
          <w:b w:val="0"/>
          <w:sz w:val="28"/>
          <w:szCs w:val="28"/>
          <w:lang w:eastAsia="ar-SA"/>
        </w:rPr>
        <w:t>У</w:t>
      </w:r>
      <w:r w:rsidRPr="00F76FFB">
        <w:rPr>
          <w:rFonts w:ascii="Times New Roman" w:hAnsi="Times New Roman"/>
          <w:b w:val="0"/>
          <w:sz w:val="28"/>
          <w:szCs w:val="28"/>
          <w:lang w:eastAsia="ar-SA"/>
        </w:rPr>
        <w:t xml:space="preserve">чреждения </w:t>
      </w:r>
      <w:r w:rsidR="00972E58">
        <w:rPr>
          <w:rFonts w:ascii="Times New Roman" w:hAnsi="Times New Roman"/>
          <w:b w:val="0"/>
          <w:sz w:val="28"/>
          <w:szCs w:val="28"/>
          <w:lang w:eastAsia="ar-SA"/>
        </w:rPr>
        <w:t xml:space="preserve">с </w:t>
      </w:r>
      <w:r w:rsidR="00AB0A1B">
        <w:rPr>
          <w:rFonts w:ascii="Times New Roman" w:hAnsi="Times New Roman"/>
          <w:b w:val="0"/>
          <w:sz w:val="28"/>
          <w:szCs w:val="28"/>
          <w:lang w:eastAsia="ar-SA"/>
        </w:rPr>
        <w:t xml:space="preserve">15.01.2024 </w:t>
      </w:r>
      <w:r w:rsidRPr="00F76FFB">
        <w:rPr>
          <w:rFonts w:ascii="Times New Roman" w:hAnsi="Times New Roman"/>
          <w:b w:val="0"/>
          <w:sz w:val="28"/>
          <w:szCs w:val="28"/>
          <w:lang w:eastAsia="ar-SA"/>
        </w:rPr>
        <w:t xml:space="preserve">осуществлялось </w:t>
      </w:r>
      <w:r w:rsidR="00972E58">
        <w:rPr>
          <w:rFonts w:ascii="Times New Roman" w:hAnsi="Times New Roman"/>
          <w:b w:val="0"/>
          <w:sz w:val="28"/>
          <w:szCs w:val="28"/>
          <w:lang w:eastAsia="ar-SA"/>
        </w:rPr>
        <w:t xml:space="preserve">бухгалтером МАУ «ЖКХ» </w:t>
      </w:r>
      <w:r w:rsidRPr="00F76FFB">
        <w:rPr>
          <w:rFonts w:ascii="Times New Roman" w:hAnsi="Times New Roman"/>
          <w:b w:val="0"/>
          <w:sz w:val="28"/>
          <w:szCs w:val="28"/>
          <w:lang w:eastAsia="ar-SA"/>
        </w:rPr>
        <w:t xml:space="preserve">– </w:t>
      </w:r>
      <w:r w:rsidR="00AB0A1B">
        <w:rPr>
          <w:rFonts w:ascii="Times New Roman" w:hAnsi="Times New Roman"/>
          <w:b w:val="0"/>
          <w:sz w:val="28"/>
          <w:szCs w:val="28"/>
          <w:lang w:eastAsia="ar-SA"/>
        </w:rPr>
        <w:t xml:space="preserve">Горячева Еленна </w:t>
      </w:r>
      <w:r>
        <w:rPr>
          <w:rFonts w:ascii="Times New Roman" w:hAnsi="Times New Roman"/>
          <w:b w:val="0"/>
          <w:sz w:val="28"/>
          <w:szCs w:val="28"/>
          <w:lang w:eastAsia="ar-SA"/>
        </w:rPr>
        <w:t>И</w:t>
      </w:r>
      <w:r w:rsidR="00AB0A1B">
        <w:rPr>
          <w:rFonts w:ascii="Times New Roman" w:hAnsi="Times New Roman"/>
          <w:b w:val="0"/>
          <w:sz w:val="28"/>
          <w:szCs w:val="28"/>
          <w:lang w:eastAsia="ar-SA"/>
        </w:rPr>
        <w:t>вановна</w:t>
      </w:r>
      <w:r w:rsidRPr="00F76FFB">
        <w:rPr>
          <w:rFonts w:ascii="Times New Roman" w:hAnsi="Times New Roman"/>
          <w:b w:val="0"/>
          <w:sz w:val="28"/>
          <w:szCs w:val="28"/>
          <w:lang w:eastAsia="ar-SA"/>
        </w:rPr>
        <w:t>.</w:t>
      </w:r>
    </w:p>
    <w:p w:rsidR="001D0E12" w:rsidRDefault="001D0E12" w:rsidP="001D0E12">
      <w:pPr>
        <w:jc w:val="center"/>
        <w:rPr>
          <w:b/>
          <w:sz w:val="28"/>
          <w:szCs w:val="28"/>
        </w:rPr>
      </w:pPr>
      <w:r w:rsidRPr="00435FDE">
        <w:rPr>
          <w:b/>
          <w:sz w:val="28"/>
          <w:szCs w:val="28"/>
        </w:rPr>
        <w:t>Результаты проверки:</w:t>
      </w:r>
    </w:p>
    <w:p w:rsidR="007813AB" w:rsidRDefault="007813AB" w:rsidP="007813AB">
      <w:pPr>
        <w:tabs>
          <w:tab w:val="left" w:pos="993"/>
        </w:tabs>
        <w:ind w:left="709"/>
        <w:contextualSpacing/>
        <w:rPr>
          <w:b/>
          <w:sz w:val="28"/>
          <w:szCs w:val="28"/>
        </w:rPr>
      </w:pPr>
    </w:p>
    <w:p w:rsidR="007813AB" w:rsidRDefault="007813AB" w:rsidP="001345FC">
      <w:pPr>
        <w:numPr>
          <w:ilvl w:val="0"/>
          <w:numId w:val="2"/>
        </w:numPr>
        <w:tabs>
          <w:tab w:val="left" w:pos="993"/>
        </w:tabs>
        <w:ind w:left="0" w:firstLine="851"/>
        <w:contextualSpacing/>
        <w:jc w:val="center"/>
        <w:rPr>
          <w:b/>
          <w:sz w:val="28"/>
          <w:szCs w:val="28"/>
        </w:rPr>
      </w:pPr>
      <w:r>
        <w:rPr>
          <w:b/>
          <w:sz w:val="28"/>
          <w:szCs w:val="28"/>
        </w:rPr>
        <w:t xml:space="preserve">В части </w:t>
      </w:r>
      <w:r w:rsidRPr="00736F7A">
        <w:rPr>
          <w:b/>
          <w:sz w:val="28"/>
          <w:szCs w:val="28"/>
        </w:rPr>
        <w:t>нормативной правовой базы и учредительных документов, регулирующих деятельность муниципального учреждения</w:t>
      </w:r>
      <w:r>
        <w:rPr>
          <w:b/>
          <w:sz w:val="28"/>
          <w:szCs w:val="28"/>
        </w:rPr>
        <w:t>.</w:t>
      </w:r>
    </w:p>
    <w:p w:rsidR="007813AB" w:rsidRPr="009D457C" w:rsidRDefault="007813AB" w:rsidP="001345FC">
      <w:pPr>
        <w:numPr>
          <w:ilvl w:val="0"/>
          <w:numId w:val="3"/>
        </w:numPr>
        <w:autoSpaceDE w:val="0"/>
        <w:autoSpaceDN w:val="0"/>
        <w:adjustRightInd w:val="0"/>
        <w:ind w:left="0" w:firstLine="851"/>
        <w:jc w:val="both"/>
        <w:rPr>
          <w:sz w:val="28"/>
          <w:szCs w:val="28"/>
        </w:rPr>
      </w:pPr>
      <w:r w:rsidRPr="009D457C">
        <w:rPr>
          <w:sz w:val="28"/>
          <w:szCs w:val="28"/>
        </w:rPr>
        <w:t>Постановлением администрации Днепровского сельского поселения от 29.12.2022 №</w:t>
      </w:r>
      <w:r>
        <w:rPr>
          <w:sz w:val="28"/>
          <w:szCs w:val="28"/>
        </w:rPr>
        <w:t xml:space="preserve"> </w:t>
      </w:r>
      <w:r w:rsidRPr="009D457C">
        <w:rPr>
          <w:sz w:val="28"/>
          <w:szCs w:val="28"/>
        </w:rPr>
        <w:t>186 утвержден состав наблюдательного совета МАУ «ЖКХ»</w:t>
      </w:r>
      <w:r>
        <w:rPr>
          <w:sz w:val="28"/>
          <w:szCs w:val="28"/>
        </w:rPr>
        <w:t>, к</w:t>
      </w:r>
      <w:r w:rsidRPr="009D457C">
        <w:rPr>
          <w:sz w:val="28"/>
          <w:szCs w:val="28"/>
        </w:rPr>
        <w:t>онтрольно-счетная палата считает необходимым актуализировать состав наблюдательного совета в соответствии кадровым составом администрации Днепровского сельского поселения.</w:t>
      </w:r>
    </w:p>
    <w:p w:rsidR="007813AB" w:rsidRDefault="007813AB" w:rsidP="001345FC">
      <w:pPr>
        <w:numPr>
          <w:ilvl w:val="0"/>
          <w:numId w:val="3"/>
        </w:numPr>
        <w:autoSpaceDE w:val="0"/>
        <w:autoSpaceDN w:val="0"/>
        <w:adjustRightInd w:val="0"/>
        <w:ind w:left="0" w:firstLine="851"/>
        <w:jc w:val="both"/>
        <w:rPr>
          <w:sz w:val="28"/>
          <w:szCs w:val="28"/>
        </w:rPr>
      </w:pPr>
      <w:r w:rsidRPr="00D84C0A">
        <w:rPr>
          <w:sz w:val="28"/>
          <w:szCs w:val="28"/>
          <w:lang w:eastAsia="ar-SA"/>
        </w:rPr>
        <w:t xml:space="preserve">Исходя из представленного протокола заседания наблюдательного совета от 20.12.2024 № 7 в нарушение пункта 1 статьи 10 Федерального закона № 174-ФЗ, пункта 5.1 раздела 5 Устава Учреждения, пункта 2.1 раздела 2 Положения № 61 </w:t>
      </w:r>
      <w:r w:rsidRPr="00D84C0A">
        <w:rPr>
          <w:sz w:val="28"/>
          <w:szCs w:val="28"/>
        </w:rPr>
        <w:t xml:space="preserve">число членов наблюдательного совета присутствующих на заседании </w:t>
      </w:r>
      <w:r>
        <w:rPr>
          <w:sz w:val="28"/>
          <w:szCs w:val="28"/>
        </w:rPr>
        <w:t>менее</w:t>
      </w:r>
      <w:r w:rsidRPr="00D84C0A">
        <w:rPr>
          <w:sz w:val="28"/>
          <w:szCs w:val="28"/>
        </w:rPr>
        <w:t xml:space="preserve"> 5 человек. </w:t>
      </w:r>
    </w:p>
    <w:p w:rsidR="007813AB" w:rsidRDefault="007813AB" w:rsidP="001345FC">
      <w:pPr>
        <w:numPr>
          <w:ilvl w:val="0"/>
          <w:numId w:val="3"/>
        </w:numPr>
        <w:tabs>
          <w:tab w:val="left" w:pos="15"/>
        </w:tabs>
        <w:suppressAutoHyphens/>
        <w:autoSpaceDE w:val="0"/>
        <w:autoSpaceDN w:val="0"/>
        <w:adjustRightInd w:val="0"/>
        <w:ind w:left="0" w:firstLine="851"/>
        <w:jc w:val="both"/>
        <w:rPr>
          <w:szCs w:val="28"/>
        </w:rPr>
      </w:pPr>
      <w:r>
        <w:rPr>
          <w:sz w:val="28"/>
          <w:szCs w:val="28"/>
          <w:lang w:eastAsia="ar-SA"/>
        </w:rPr>
        <w:lastRenderedPageBreak/>
        <w:t xml:space="preserve">Согласно представленных к проверке протоколов заседаний наблюдательного совета МАУ «ЖКХ» в нарушение </w:t>
      </w:r>
      <w:r>
        <w:rPr>
          <w:sz w:val="28"/>
          <w:szCs w:val="28"/>
        </w:rPr>
        <w:t xml:space="preserve">подпункта 9 пункта 1 статьи 11 </w:t>
      </w:r>
      <w:r w:rsidRPr="00CF0C32">
        <w:rPr>
          <w:sz w:val="28"/>
          <w:szCs w:val="28"/>
        </w:rPr>
        <w:t xml:space="preserve">Федерального закона № </w:t>
      </w:r>
      <w:r w:rsidRPr="00CF0C32">
        <w:rPr>
          <w:sz w:val="28"/>
          <w:szCs w:val="28"/>
          <w:lang w:eastAsia="ar-SA"/>
        </w:rPr>
        <w:t>174-ФЗ</w:t>
      </w:r>
      <w:r>
        <w:rPr>
          <w:sz w:val="28"/>
          <w:szCs w:val="28"/>
          <w:lang w:eastAsia="ar-SA"/>
        </w:rPr>
        <w:t xml:space="preserve"> факт предварительного одобрения наблюдательным советом крупной </w:t>
      </w:r>
      <w:r w:rsidRPr="004003E8">
        <w:rPr>
          <w:sz w:val="28"/>
          <w:szCs w:val="28"/>
          <w:lang w:eastAsia="ar-SA"/>
        </w:rPr>
        <w:t xml:space="preserve">сделки </w:t>
      </w:r>
      <w:r w:rsidRPr="004003E8">
        <w:rPr>
          <w:sz w:val="28"/>
          <w:szCs w:val="28"/>
        </w:rPr>
        <w:t>документально не подтвержден</w:t>
      </w:r>
      <w:r>
        <w:rPr>
          <w:szCs w:val="28"/>
        </w:rPr>
        <w:t>.</w:t>
      </w:r>
    </w:p>
    <w:p w:rsidR="007813AB" w:rsidRPr="00A611D6" w:rsidRDefault="007813AB" w:rsidP="001345FC">
      <w:pPr>
        <w:numPr>
          <w:ilvl w:val="0"/>
          <w:numId w:val="3"/>
        </w:numPr>
        <w:tabs>
          <w:tab w:val="left" w:pos="15"/>
        </w:tabs>
        <w:suppressAutoHyphens/>
        <w:autoSpaceDE w:val="0"/>
        <w:autoSpaceDN w:val="0"/>
        <w:adjustRightInd w:val="0"/>
        <w:ind w:left="0" w:firstLine="851"/>
        <w:jc w:val="both"/>
        <w:rPr>
          <w:sz w:val="28"/>
          <w:szCs w:val="28"/>
          <w:lang w:eastAsia="ar-SA"/>
        </w:rPr>
      </w:pPr>
      <w:r w:rsidRPr="00A611D6">
        <w:rPr>
          <w:sz w:val="28"/>
          <w:szCs w:val="28"/>
          <w:lang w:eastAsia="ar-SA"/>
        </w:rPr>
        <w:t>Пункт 2.13. Постановления № 61 содержит формулировку «Полномочия члена наблюдательного совета, являющегося представителем органа местного самоуправления и состоящего с этим органом в трудовых отношениях, могут быть также прекращены досрочно в случае прекращения трудовых отношений», противоречащую положениям части 10 статьи 10 Федерального закона № 174-ФЗ.</w:t>
      </w:r>
    </w:p>
    <w:p w:rsidR="007813AB" w:rsidRPr="00E4782C" w:rsidRDefault="007813AB" w:rsidP="001345FC">
      <w:pPr>
        <w:pStyle w:val="af7"/>
        <w:widowControl w:val="0"/>
        <w:numPr>
          <w:ilvl w:val="0"/>
          <w:numId w:val="2"/>
        </w:numPr>
        <w:autoSpaceDE w:val="0"/>
        <w:autoSpaceDN w:val="0"/>
        <w:spacing w:after="0"/>
        <w:ind w:left="0" w:right="3" w:firstLine="851"/>
        <w:jc w:val="both"/>
        <w:rPr>
          <w:b/>
          <w:sz w:val="28"/>
          <w:szCs w:val="28"/>
        </w:rPr>
      </w:pPr>
      <w:r w:rsidRPr="00E4782C">
        <w:rPr>
          <w:b/>
          <w:sz w:val="28"/>
          <w:szCs w:val="28"/>
        </w:rPr>
        <w:t>В части проверки соблюдения порядка формирования и утверждения муниципального задания.</w:t>
      </w:r>
    </w:p>
    <w:p w:rsidR="007813AB" w:rsidRDefault="007813AB" w:rsidP="001345FC">
      <w:pPr>
        <w:numPr>
          <w:ilvl w:val="0"/>
          <w:numId w:val="1"/>
        </w:numPr>
        <w:adjustRightInd w:val="0"/>
        <w:ind w:left="0" w:firstLine="851"/>
        <w:jc w:val="both"/>
        <w:rPr>
          <w:sz w:val="28"/>
          <w:szCs w:val="28"/>
        </w:rPr>
      </w:pPr>
      <w:r>
        <w:rPr>
          <w:sz w:val="28"/>
          <w:szCs w:val="28"/>
        </w:rPr>
        <w:t>Н</w:t>
      </w:r>
      <w:r w:rsidRPr="007369A8">
        <w:rPr>
          <w:sz w:val="28"/>
          <w:szCs w:val="28"/>
        </w:rPr>
        <w:t xml:space="preserve">аименование вида деятельности муниципального учреждения, указанное в муниципальном задании, не соответствует наименованию, утвержденному региональным перечнем (классификатором) государственных (муниципальных) услуг и работ – </w:t>
      </w:r>
      <w:r>
        <w:rPr>
          <w:sz w:val="28"/>
          <w:szCs w:val="28"/>
        </w:rPr>
        <w:t xml:space="preserve">услуги по планировке ландшафта, исходя из этого и код ОКВЭД, указанный в муниципальном задании не соответствует коду ОКВЭД, согласно выписки </w:t>
      </w:r>
      <w:r w:rsidRPr="003055E7">
        <w:rPr>
          <w:sz w:val="28"/>
          <w:szCs w:val="28"/>
        </w:rPr>
        <w:t xml:space="preserve">из ЕГРЮЛ - 81.30 </w:t>
      </w:r>
      <w:r>
        <w:rPr>
          <w:sz w:val="28"/>
          <w:szCs w:val="28"/>
        </w:rPr>
        <w:t>д</w:t>
      </w:r>
      <w:r w:rsidRPr="003055E7">
        <w:rPr>
          <w:sz w:val="28"/>
          <w:szCs w:val="28"/>
        </w:rPr>
        <w:t>еятельность по благоустройству ландшафта</w:t>
      </w:r>
      <w:r>
        <w:rPr>
          <w:sz w:val="28"/>
          <w:szCs w:val="28"/>
        </w:rPr>
        <w:t>.</w:t>
      </w:r>
      <w:r w:rsidRPr="003055E7">
        <w:rPr>
          <w:sz w:val="28"/>
          <w:szCs w:val="28"/>
        </w:rPr>
        <w:t xml:space="preserve">  </w:t>
      </w:r>
    </w:p>
    <w:p w:rsidR="007813AB" w:rsidRPr="00BE7AC7" w:rsidRDefault="007813AB" w:rsidP="001345FC">
      <w:pPr>
        <w:numPr>
          <w:ilvl w:val="0"/>
          <w:numId w:val="1"/>
        </w:numPr>
        <w:autoSpaceDE w:val="0"/>
        <w:autoSpaceDN w:val="0"/>
        <w:adjustRightInd w:val="0"/>
        <w:ind w:left="0" w:firstLine="851"/>
        <w:jc w:val="both"/>
        <w:rPr>
          <w:sz w:val="28"/>
          <w:szCs w:val="28"/>
        </w:rPr>
      </w:pPr>
      <w:r w:rsidRPr="00BE7AC7">
        <w:rPr>
          <w:sz w:val="28"/>
          <w:szCs w:val="28"/>
        </w:rPr>
        <w:t xml:space="preserve">В нарушение требований, установленных </w:t>
      </w:r>
      <w:hyperlink r:id="rId8" w:history="1">
        <w:r w:rsidRPr="00BE7AC7">
          <w:rPr>
            <w:sz w:val="28"/>
            <w:szCs w:val="28"/>
          </w:rPr>
          <w:t xml:space="preserve">абзацем </w:t>
        </w:r>
        <w:r>
          <w:rPr>
            <w:sz w:val="28"/>
            <w:szCs w:val="28"/>
          </w:rPr>
          <w:t xml:space="preserve">1 </w:t>
        </w:r>
        <w:r w:rsidRPr="00BE7AC7">
          <w:rPr>
            <w:sz w:val="28"/>
            <w:szCs w:val="28"/>
          </w:rPr>
          <w:t>пункта 3 статьи</w:t>
        </w:r>
        <w:r>
          <w:rPr>
            <w:sz w:val="28"/>
            <w:szCs w:val="28"/>
          </w:rPr>
          <w:t xml:space="preserve"> </w:t>
        </w:r>
        <w:r w:rsidRPr="00BE7AC7">
          <w:rPr>
            <w:sz w:val="28"/>
            <w:szCs w:val="28"/>
          </w:rPr>
          <w:t>69.2</w:t>
        </w:r>
      </w:hyperlink>
      <w:r w:rsidRPr="00BE7AC7">
        <w:rPr>
          <w:sz w:val="28"/>
          <w:szCs w:val="28"/>
        </w:rPr>
        <w:t xml:space="preserve"> Бюджетного кодекса Российской Федерации, </w:t>
      </w:r>
      <w:hyperlink r:id="rId9" w:history="1">
        <w:r w:rsidRPr="00BE7AC7">
          <w:rPr>
            <w:sz w:val="28"/>
            <w:szCs w:val="28"/>
          </w:rPr>
          <w:t>пунктом 2 статьи 4</w:t>
        </w:r>
      </w:hyperlink>
      <w:r w:rsidRPr="00BE7AC7">
        <w:rPr>
          <w:sz w:val="28"/>
          <w:szCs w:val="28"/>
        </w:rPr>
        <w:t xml:space="preserve"> Федерального закона от 3 ноября 2006 г. № 174-ФЗ «Об автономных учреждениях», </w:t>
      </w:r>
      <w:hyperlink r:id="rId10" w:history="1">
        <w:r w:rsidRPr="00BE7AC7">
          <w:rPr>
            <w:sz w:val="28"/>
            <w:szCs w:val="28"/>
          </w:rPr>
          <w:t xml:space="preserve">пункта </w:t>
        </w:r>
      </w:hyperlink>
      <w:r w:rsidRPr="00BE7AC7">
        <w:rPr>
          <w:sz w:val="28"/>
          <w:szCs w:val="28"/>
        </w:rPr>
        <w:t xml:space="preserve">6 Положения № 147 Учредителем утверждено </w:t>
      </w:r>
      <w:r>
        <w:rPr>
          <w:sz w:val="28"/>
          <w:szCs w:val="28"/>
        </w:rPr>
        <w:t xml:space="preserve">муниципальное </w:t>
      </w:r>
      <w:r w:rsidRPr="00BE7AC7">
        <w:rPr>
          <w:sz w:val="28"/>
          <w:szCs w:val="28"/>
        </w:rPr>
        <w:t xml:space="preserve">задание на оказание </w:t>
      </w:r>
      <w:r>
        <w:rPr>
          <w:sz w:val="28"/>
          <w:szCs w:val="28"/>
        </w:rPr>
        <w:t xml:space="preserve">муниципальных </w:t>
      </w:r>
      <w:r w:rsidRPr="00BE7AC7">
        <w:rPr>
          <w:sz w:val="28"/>
          <w:szCs w:val="28"/>
        </w:rPr>
        <w:t xml:space="preserve">услуг (выполнение работ) на </w:t>
      </w:r>
      <w:r w:rsidRPr="00294319">
        <w:rPr>
          <w:sz w:val="28"/>
          <w:szCs w:val="28"/>
        </w:rPr>
        <w:t>2023 год</w:t>
      </w:r>
      <w:r w:rsidRPr="00BE7AC7">
        <w:rPr>
          <w:sz w:val="28"/>
          <w:szCs w:val="28"/>
        </w:rPr>
        <w:t xml:space="preserve"> и плановый период 2024 и 2025 годов (три года) при утверждении решением Совета Днепровского сельского поселения от 15.12.2022 № 140 «О бюджете Днепровского сельского поселения Тимашевского района на 2023 год» бюджета поселения на один финансовый 2023 год (без планового периода).</w:t>
      </w:r>
    </w:p>
    <w:p w:rsidR="007813AB" w:rsidRPr="000B5C3A" w:rsidRDefault="007813AB" w:rsidP="001345FC">
      <w:pPr>
        <w:numPr>
          <w:ilvl w:val="0"/>
          <w:numId w:val="1"/>
        </w:numPr>
        <w:autoSpaceDE w:val="0"/>
        <w:autoSpaceDN w:val="0"/>
        <w:adjustRightInd w:val="0"/>
        <w:ind w:left="0" w:firstLine="851"/>
        <w:jc w:val="both"/>
        <w:rPr>
          <w:sz w:val="28"/>
          <w:szCs w:val="28"/>
        </w:rPr>
      </w:pPr>
      <w:r>
        <w:rPr>
          <w:sz w:val="28"/>
          <w:szCs w:val="28"/>
        </w:rPr>
        <w:t xml:space="preserve">В нарушение </w:t>
      </w:r>
      <w:hyperlink r:id="rId11" w:history="1">
        <w:r w:rsidRPr="00CE4ED4">
          <w:rPr>
            <w:sz w:val="28"/>
            <w:szCs w:val="28"/>
          </w:rPr>
          <w:t>пункта 15</w:t>
        </w:r>
      </w:hyperlink>
      <w:r w:rsidRPr="00CE4ED4">
        <w:rPr>
          <w:sz w:val="28"/>
          <w:szCs w:val="28"/>
        </w:rPr>
        <w:t xml:space="preserve"> </w:t>
      </w:r>
      <w:r>
        <w:rPr>
          <w:sz w:val="28"/>
          <w:szCs w:val="28"/>
        </w:rPr>
        <w:t xml:space="preserve">Приказа Министерства финансов Российской Федерации от 21 июля 2011 г. № 86н о «Порядке предоставления информации государственным (муниципальным) учреждением, ее размещение на официальном сайте в сети интернет и ведения указанного сайта» </w:t>
      </w:r>
      <w:r w:rsidRPr="00F919B5">
        <w:rPr>
          <w:bCs/>
          <w:sz w:val="28"/>
          <w:szCs w:val="28"/>
        </w:rPr>
        <w:t>информация на официальном сайте размещена с опозданием на 48 рабочих дня.</w:t>
      </w:r>
    </w:p>
    <w:p w:rsidR="007813AB" w:rsidRPr="009A42E6" w:rsidRDefault="007813AB" w:rsidP="001345FC">
      <w:pPr>
        <w:pStyle w:val="aff"/>
        <w:numPr>
          <w:ilvl w:val="0"/>
          <w:numId w:val="2"/>
        </w:numPr>
        <w:autoSpaceDE w:val="0"/>
        <w:autoSpaceDN w:val="0"/>
        <w:adjustRightInd w:val="0"/>
        <w:ind w:left="0" w:firstLine="851"/>
        <w:jc w:val="center"/>
        <w:rPr>
          <w:b/>
          <w:sz w:val="28"/>
          <w:szCs w:val="28"/>
        </w:rPr>
      </w:pPr>
      <w:r w:rsidRPr="009A42E6">
        <w:rPr>
          <w:b/>
          <w:sz w:val="28"/>
          <w:szCs w:val="28"/>
        </w:rPr>
        <w:t>В части соответствия показателей муниципального задания нормативным правовым актам.</w:t>
      </w:r>
    </w:p>
    <w:p w:rsidR="007813AB" w:rsidRPr="00875029" w:rsidRDefault="007813AB" w:rsidP="007813AB">
      <w:pPr>
        <w:autoSpaceDE w:val="0"/>
        <w:autoSpaceDN w:val="0"/>
        <w:adjustRightInd w:val="0"/>
        <w:ind w:firstLine="709"/>
        <w:jc w:val="both"/>
        <w:rPr>
          <w:sz w:val="28"/>
          <w:szCs w:val="28"/>
        </w:rPr>
      </w:pPr>
      <w:r>
        <w:rPr>
          <w:sz w:val="28"/>
          <w:szCs w:val="28"/>
        </w:rPr>
        <w:t xml:space="preserve">1. В нарушение </w:t>
      </w:r>
      <w:r w:rsidRPr="000E42AF">
        <w:rPr>
          <w:sz w:val="28"/>
          <w:szCs w:val="28"/>
        </w:rPr>
        <w:t>пункта 3 статьи 69.2 Бюджетного Кодекса РФ</w:t>
      </w:r>
      <w:r>
        <w:rPr>
          <w:sz w:val="28"/>
          <w:szCs w:val="28"/>
        </w:rPr>
        <w:t xml:space="preserve">, пункта 3 Постановления № 147 администрацией Днепровского сельского поселения не утвержден </w:t>
      </w:r>
      <w:r w:rsidRPr="00F919B5">
        <w:rPr>
          <w:sz w:val="28"/>
          <w:szCs w:val="28"/>
        </w:rPr>
        <w:t>ведомственный перечень муниципальных услуг (работ), оказываемых (выполняемых) муниципальными бюджетными и автономными учреждениями Днепровского сельского поселения</w:t>
      </w:r>
      <w:r w:rsidRPr="00875029">
        <w:rPr>
          <w:sz w:val="28"/>
          <w:szCs w:val="28"/>
        </w:rPr>
        <w:t>.</w:t>
      </w:r>
    </w:p>
    <w:p w:rsidR="007813AB" w:rsidRPr="00875029" w:rsidRDefault="007813AB" w:rsidP="007813AB">
      <w:pPr>
        <w:ind w:firstLine="709"/>
        <w:jc w:val="both"/>
        <w:rPr>
          <w:sz w:val="28"/>
          <w:szCs w:val="28"/>
        </w:rPr>
      </w:pPr>
      <w:r>
        <w:rPr>
          <w:sz w:val="28"/>
          <w:szCs w:val="28"/>
        </w:rPr>
        <w:t xml:space="preserve">2. </w:t>
      </w:r>
      <w:r w:rsidRPr="00875029">
        <w:rPr>
          <w:sz w:val="28"/>
          <w:szCs w:val="28"/>
        </w:rPr>
        <w:t xml:space="preserve">В целях определения значений показателей, характеризующих объемы (качество) муниципальных услуг (работ), оказываемых (выполняемых) муниципальными учреждениями Днепровского сельского поселения при формировании муниципального задания контрольно-счетная палата рекомендует, разработать и утвердить методику определения значений показателей, характеризующих объемы (качество) муниципальных услуг </w:t>
      </w:r>
      <w:r w:rsidRPr="00875029">
        <w:rPr>
          <w:sz w:val="28"/>
          <w:szCs w:val="28"/>
        </w:rPr>
        <w:lastRenderedPageBreak/>
        <w:t xml:space="preserve">(выполняемых работ) в отношении муниципальных учреждений Днепровского сельского поселения. </w:t>
      </w:r>
    </w:p>
    <w:p w:rsidR="007813AB" w:rsidRDefault="007813AB" w:rsidP="007813AB">
      <w:pPr>
        <w:ind w:firstLine="709"/>
        <w:jc w:val="both"/>
        <w:rPr>
          <w:sz w:val="28"/>
          <w:szCs w:val="28"/>
        </w:rPr>
      </w:pPr>
      <w:r>
        <w:rPr>
          <w:color w:val="333333"/>
          <w:sz w:val="28"/>
          <w:szCs w:val="28"/>
          <w:shd w:val="clear" w:color="auto" w:fill="FFFFFF"/>
        </w:rPr>
        <w:t xml:space="preserve">3. </w:t>
      </w:r>
      <w:r w:rsidRPr="00A43BFD">
        <w:rPr>
          <w:color w:val="333333"/>
          <w:sz w:val="28"/>
          <w:szCs w:val="28"/>
          <w:shd w:val="clear" w:color="auto" w:fill="FFFFFF"/>
        </w:rPr>
        <w:t>В целях определения территорий поселения, подлежащих содержанию в чистоте в рамках исполнения муниципального задания</w:t>
      </w:r>
      <w:r w:rsidRPr="006D30C5">
        <w:t xml:space="preserve"> </w:t>
      </w:r>
      <w:r w:rsidRPr="006D30C5">
        <w:rPr>
          <w:color w:val="333333"/>
          <w:sz w:val="28"/>
          <w:szCs w:val="28"/>
          <w:shd w:val="clear" w:color="auto" w:fill="FFFFFF"/>
        </w:rPr>
        <w:t xml:space="preserve">контрольно-счетная палата </w:t>
      </w:r>
      <w:r w:rsidRPr="00A43BFD">
        <w:rPr>
          <w:sz w:val="28"/>
          <w:szCs w:val="28"/>
        </w:rPr>
        <w:t>рекомендует администрации Днепровского сельского поселения к муниципальному заданию МАУ «ЖКХ» утвердить форму приложения «Техническое условие на выполнение работ по уборке территории и аналогичной деятельности, организации благоустройства и озеленения» и</w:t>
      </w:r>
      <w:r w:rsidRPr="00A43BFD">
        <w:rPr>
          <w:rFonts w:eastAsia="Calibri"/>
          <w:sz w:val="28"/>
          <w:szCs w:val="28"/>
          <w:lang w:eastAsia="en-US"/>
        </w:rPr>
        <w:t xml:space="preserve"> включить в техническ</w:t>
      </w:r>
      <w:r>
        <w:rPr>
          <w:rFonts w:eastAsia="Calibri"/>
          <w:sz w:val="28"/>
          <w:szCs w:val="28"/>
          <w:lang w:eastAsia="en-US"/>
        </w:rPr>
        <w:t>ие</w:t>
      </w:r>
      <w:r w:rsidRPr="00A43BFD">
        <w:rPr>
          <w:rFonts w:eastAsia="Calibri"/>
          <w:sz w:val="28"/>
          <w:szCs w:val="28"/>
          <w:lang w:eastAsia="en-US"/>
        </w:rPr>
        <w:t xml:space="preserve"> услови</w:t>
      </w:r>
      <w:r>
        <w:rPr>
          <w:rFonts w:eastAsia="Calibri"/>
          <w:sz w:val="28"/>
          <w:szCs w:val="28"/>
          <w:lang w:eastAsia="en-US"/>
        </w:rPr>
        <w:t>я</w:t>
      </w:r>
      <w:r w:rsidRPr="00A43BFD">
        <w:rPr>
          <w:rFonts w:eastAsia="Calibri"/>
          <w:sz w:val="28"/>
          <w:szCs w:val="28"/>
          <w:lang w:eastAsia="en-US"/>
        </w:rPr>
        <w:t xml:space="preserve"> информацию о наименовании</w:t>
      </w:r>
      <w:r w:rsidRPr="00A43BFD">
        <w:rPr>
          <w:sz w:val="28"/>
          <w:szCs w:val="28"/>
        </w:rPr>
        <w:t xml:space="preserve"> объектов благоустройства, </w:t>
      </w:r>
      <w:r>
        <w:rPr>
          <w:sz w:val="28"/>
          <w:szCs w:val="28"/>
        </w:rPr>
        <w:t xml:space="preserve">размеру </w:t>
      </w:r>
      <w:r w:rsidRPr="00A43BFD">
        <w:rPr>
          <w:sz w:val="28"/>
          <w:szCs w:val="28"/>
        </w:rPr>
        <w:t xml:space="preserve">убираемой площади </w:t>
      </w:r>
      <w:r>
        <w:rPr>
          <w:sz w:val="28"/>
          <w:szCs w:val="28"/>
        </w:rPr>
        <w:t>(</w:t>
      </w:r>
      <w:r w:rsidRPr="00A43BFD">
        <w:rPr>
          <w:sz w:val="28"/>
          <w:szCs w:val="28"/>
        </w:rPr>
        <w:t>кв. м</w:t>
      </w:r>
      <w:r>
        <w:rPr>
          <w:sz w:val="28"/>
          <w:szCs w:val="28"/>
        </w:rPr>
        <w:t>)</w:t>
      </w:r>
      <w:r w:rsidRPr="00A43BFD">
        <w:rPr>
          <w:sz w:val="28"/>
          <w:szCs w:val="28"/>
        </w:rPr>
        <w:t>, периодичности и количестве выполняемых работ.</w:t>
      </w:r>
    </w:p>
    <w:p w:rsidR="007813AB" w:rsidRDefault="007813AB" w:rsidP="007813AB">
      <w:pPr>
        <w:pStyle w:val="14"/>
        <w:rPr>
          <w:b/>
        </w:rPr>
      </w:pPr>
      <w:r>
        <w:rPr>
          <w:b/>
        </w:rPr>
        <w:t>4. В части п</w:t>
      </w:r>
      <w:r w:rsidRPr="00736F7A">
        <w:rPr>
          <w:b/>
        </w:rPr>
        <w:t>роверк</w:t>
      </w:r>
      <w:r>
        <w:rPr>
          <w:b/>
        </w:rPr>
        <w:t>и</w:t>
      </w:r>
      <w:r w:rsidRPr="00736F7A">
        <w:rPr>
          <w:b/>
        </w:rPr>
        <w:t xml:space="preserve"> соблюдения порядка финансового обеспечения выполнения муниципального задания.</w:t>
      </w:r>
    </w:p>
    <w:p w:rsidR="007813AB" w:rsidRPr="00E4782C" w:rsidRDefault="007813AB" w:rsidP="00FC5490">
      <w:pPr>
        <w:pStyle w:val="14"/>
        <w:ind w:firstLine="851"/>
      </w:pPr>
      <w:r>
        <w:t xml:space="preserve">В нарушение пункта 4 статьи 69.2, Положения №  147 должностными лицами администрации Днепровского сельского поселения, в отсутствие утвержденного порядка определения нормативных затрат на оказание (выполнение) автономными учреждениями муниципальных услуг (выполнение работ) и нормативных затрат на содержание имущества автономных учреждений, подведомственных администрации Днепровского сельского поселения, а также утвержденных на 2023, 2024 годы нормативных затрат МАУ «ЖКХ»  утверждены муниципальное задание на 2023 год и на плановый период 2024 и 2025 годов с суммой финансового обеспечения 305 000,00 рублей, муниципальное задание на 2024 год и на плановый период 2025 и 2026 годов с суммой финансового обеспечения 2 000 000,00 рублей, </w:t>
      </w:r>
      <w:r w:rsidRPr="00E4782C">
        <w:rPr>
          <w:szCs w:val="28"/>
        </w:rPr>
        <w:t xml:space="preserve">что образует состав административного правонарушения, ответственность за которое установлена статьей 15.15.15 Кодекса Российской Федерации об административных правонарушениях. </w:t>
      </w:r>
    </w:p>
    <w:p w:rsidR="007813AB" w:rsidRDefault="007813AB" w:rsidP="007813AB">
      <w:pPr>
        <w:pStyle w:val="14"/>
        <w:rPr>
          <w:b/>
        </w:rPr>
      </w:pPr>
      <w:r>
        <w:rPr>
          <w:b/>
        </w:rPr>
        <w:t>5. В части п</w:t>
      </w:r>
      <w:r w:rsidRPr="00736F7A">
        <w:rPr>
          <w:b/>
        </w:rPr>
        <w:t>роверк</w:t>
      </w:r>
      <w:r>
        <w:rPr>
          <w:b/>
        </w:rPr>
        <w:t>и</w:t>
      </w:r>
      <w:r w:rsidRPr="00736F7A">
        <w:rPr>
          <w:b/>
        </w:rPr>
        <w:t xml:space="preserve"> соблюдения порядка предоставления субсидии на финансовое обеспечение муниципального задания.</w:t>
      </w:r>
    </w:p>
    <w:p w:rsidR="007813AB" w:rsidRDefault="007813AB" w:rsidP="001345FC">
      <w:pPr>
        <w:pStyle w:val="14"/>
        <w:numPr>
          <w:ilvl w:val="0"/>
          <w:numId w:val="4"/>
        </w:numPr>
        <w:ind w:left="0" w:firstLine="851"/>
      </w:pPr>
      <w:r>
        <w:t>В ходе проверки</w:t>
      </w:r>
      <w:r w:rsidRPr="00736F7A">
        <w:t xml:space="preserve"> </w:t>
      </w:r>
      <w:r>
        <w:t>порядка и условий предоставления субсидии на финансовое обеспечение выполнения муниципального задания на выполнение работ МАУ «ЖКХ» за 2023,2024 годы нарушений не установлено.</w:t>
      </w:r>
    </w:p>
    <w:p w:rsidR="007813AB" w:rsidRPr="007F6861" w:rsidRDefault="007813AB" w:rsidP="007813AB">
      <w:pPr>
        <w:pStyle w:val="14"/>
        <w:rPr>
          <w:b/>
        </w:rPr>
      </w:pPr>
      <w:r>
        <w:rPr>
          <w:b/>
        </w:rPr>
        <w:t xml:space="preserve">6. </w:t>
      </w:r>
      <w:r w:rsidRPr="007F6861">
        <w:rPr>
          <w:b/>
        </w:rPr>
        <w:t>В части достоверности отражаемых в отчете об исполнении муниципального задания фактических значений показателей муниципального задания.</w:t>
      </w:r>
    </w:p>
    <w:p w:rsidR="007813AB" w:rsidRDefault="007813AB" w:rsidP="001345FC">
      <w:pPr>
        <w:numPr>
          <w:ilvl w:val="0"/>
          <w:numId w:val="5"/>
        </w:numPr>
        <w:autoSpaceDE w:val="0"/>
        <w:autoSpaceDN w:val="0"/>
        <w:adjustRightInd w:val="0"/>
        <w:ind w:left="0" w:firstLine="851"/>
        <w:jc w:val="both"/>
        <w:rPr>
          <w:sz w:val="28"/>
          <w:szCs w:val="28"/>
        </w:rPr>
      </w:pPr>
      <w:r w:rsidRPr="001F137D">
        <w:rPr>
          <w:sz w:val="28"/>
          <w:szCs w:val="28"/>
        </w:rPr>
        <w:t>Форма отчета об исполнении муниципального задания соответствует форме, утвержденной пунктом 35 Положения № 147, однако имеются отдельные замечания</w:t>
      </w:r>
      <w:r>
        <w:rPr>
          <w:sz w:val="28"/>
          <w:szCs w:val="28"/>
        </w:rPr>
        <w:t>.</w:t>
      </w:r>
    </w:p>
    <w:p w:rsidR="007813AB" w:rsidRDefault="007813AB" w:rsidP="001345FC">
      <w:pPr>
        <w:numPr>
          <w:ilvl w:val="0"/>
          <w:numId w:val="5"/>
        </w:numPr>
        <w:tabs>
          <w:tab w:val="left" w:pos="567"/>
        </w:tabs>
        <w:autoSpaceDE w:val="0"/>
        <w:autoSpaceDN w:val="0"/>
        <w:adjustRightInd w:val="0"/>
        <w:ind w:left="0" w:firstLine="851"/>
        <w:jc w:val="both"/>
        <w:rPr>
          <w:sz w:val="28"/>
          <w:szCs w:val="28"/>
        </w:rPr>
      </w:pPr>
      <w:r>
        <w:rPr>
          <w:sz w:val="28"/>
          <w:szCs w:val="28"/>
        </w:rPr>
        <w:t>К</w:t>
      </w:r>
      <w:r w:rsidRPr="00ED2F6B">
        <w:rPr>
          <w:sz w:val="28"/>
          <w:szCs w:val="28"/>
        </w:rPr>
        <w:t>онтрольно</w:t>
      </w:r>
      <w:r>
        <w:rPr>
          <w:sz w:val="28"/>
          <w:szCs w:val="28"/>
        </w:rPr>
        <w:t>-</w:t>
      </w:r>
      <w:r w:rsidRPr="00ED2F6B">
        <w:rPr>
          <w:sz w:val="28"/>
          <w:szCs w:val="28"/>
        </w:rPr>
        <w:t>счетная палата установила, что учредителем - администрацией Днепровского сельского поселения не осуществляется контроль за исполнением муниципального задания, установленный пунктом 37 Положения о формировании муниципального задания на оказание муниципальных услуг (выполнение работ) в отношении муниципальных учреждений Днепровского сельского поселения и финансовом обеспечении выполнения муниципального задания.</w:t>
      </w:r>
    </w:p>
    <w:p w:rsidR="007813AB" w:rsidRPr="00253121" w:rsidRDefault="007813AB" w:rsidP="007813AB">
      <w:pPr>
        <w:pStyle w:val="aff"/>
        <w:rPr>
          <w:b/>
          <w:bCs/>
          <w:sz w:val="28"/>
          <w:szCs w:val="28"/>
        </w:rPr>
      </w:pPr>
      <w:r>
        <w:rPr>
          <w:b/>
          <w:bCs/>
          <w:sz w:val="28"/>
          <w:szCs w:val="28"/>
        </w:rPr>
        <w:lastRenderedPageBreak/>
        <w:t xml:space="preserve">7. В части </w:t>
      </w:r>
      <w:r w:rsidRPr="00253121">
        <w:rPr>
          <w:b/>
          <w:sz w:val="28"/>
          <w:szCs w:val="28"/>
        </w:rPr>
        <w:t xml:space="preserve">составления, утверждения, </w:t>
      </w:r>
      <w:r w:rsidRPr="00253121">
        <w:rPr>
          <w:b/>
          <w:bCs/>
          <w:sz w:val="28"/>
          <w:szCs w:val="28"/>
        </w:rPr>
        <w:t>выполнения плана финансово-хозяйственной деятельности</w:t>
      </w:r>
    </w:p>
    <w:p w:rsidR="007813AB" w:rsidRDefault="007813AB" w:rsidP="001345FC">
      <w:pPr>
        <w:numPr>
          <w:ilvl w:val="0"/>
          <w:numId w:val="6"/>
        </w:numPr>
        <w:adjustRightInd w:val="0"/>
        <w:ind w:left="0" w:firstLine="851"/>
        <w:jc w:val="both"/>
        <w:rPr>
          <w:sz w:val="28"/>
          <w:szCs w:val="28"/>
          <w:shd w:val="clear" w:color="auto" w:fill="FFFFFF"/>
        </w:rPr>
      </w:pPr>
      <w:r w:rsidRPr="002D5406">
        <w:rPr>
          <w:sz w:val="28"/>
          <w:szCs w:val="28"/>
        </w:rPr>
        <w:t xml:space="preserve">В нарушение пункта 3 раздела 2 Порядка от 16.12.2016 № 217 План ФХД МАУ «ЖКХ» </w:t>
      </w:r>
      <w:r w:rsidRPr="002D5406">
        <w:rPr>
          <w:rStyle w:val="aff2"/>
          <w:bCs/>
          <w:i w:val="0"/>
          <w:iCs w:val="0"/>
          <w:sz w:val="28"/>
          <w:szCs w:val="28"/>
          <w:shd w:val="clear" w:color="auto" w:fill="FFFFFF"/>
        </w:rPr>
        <w:t>не</w:t>
      </w:r>
      <w:r w:rsidRPr="002D5406">
        <w:rPr>
          <w:sz w:val="28"/>
          <w:szCs w:val="28"/>
          <w:shd w:val="clear" w:color="auto" w:fill="FFFFFF"/>
        </w:rPr>
        <w:t> соответствует </w:t>
      </w:r>
      <w:r w:rsidRPr="002D5406">
        <w:rPr>
          <w:rStyle w:val="aff2"/>
          <w:bCs/>
          <w:i w:val="0"/>
          <w:iCs w:val="0"/>
          <w:sz w:val="28"/>
          <w:szCs w:val="28"/>
          <w:shd w:val="clear" w:color="auto" w:fill="FFFFFF"/>
        </w:rPr>
        <w:t xml:space="preserve">форме, согласно приложению № 1 </w:t>
      </w:r>
      <w:r>
        <w:rPr>
          <w:rStyle w:val="aff2"/>
          <w:bCs/>
          <w:i w:val="0"/>
          <w:iCs w:val="0"/>
          <w:sz w:val="28"/>
          <w:szCs w:val="28"/>
          <w:shd w:val="clear" w:color="auto" w:fill="FFFFFF"/>
        </w:rPr>
        <w:t>к данному Порядку</w:t>
      </w:r>
      <w:r w:rsidR="00FC5490">
        <w:rPr>
          <w:rStyle w:val="aff2"/>
          <w:bCs/>
          <w:i w:val="0"/>
          <w:iCs w:val="0"/>
          <w:sz w:val="28"/>
          <w:szCs w:val="28"/>
          <w:shd w:val="clear" w:color="auto" w:fill="FFFFFF"/>
        </w:rPr>
        <w:t>.</w:t>
      </w:r>
      <w:r w:rsidRPr="002D5406">
        <w:rPr>
          <w:sz w:val="28"/>
          <w:szCs w:val="28"/>
          <w:shd w:val="clear" w:color="auto" w:fill="FFFFFF"/>
        </w:rPr>
        <w:t> </w:t>
      </w:r>
    </w:p>
    <w:p w:rsidR="007813AB" w:rsidRDefault="007813AB" w:rsidP="001345FC">
      <w:pPr>
        <w:numPr>
          <w:ilvl w:val="0"/>
          <w:numId w:val="6"/>
        </w:numPr>
        <w:autoSpaceDE w:val="0"/>
        <w:autoSpaceDN w:val="0"/>
        <w:adjustRightInd w:val="0"/>
        <w:ind w:left="0" w:firstLine="851"/>
        <w:jc w:val="both"/>
        <w:rPr>
          <w:color w:val="FF0000"/>
          <w:sz w:val="24"/>
          <w:szCs w:val="28"/>
        </w:rPr>
      </w:pPr>
      <w:r w:rsidRPr="00A43A8A">
        <w:rPr>
          <w:sz w:val="28"/>
          <w:szCs w:val="28"/>
        </w:rPr>
        <w:t xml:space="preserve">Учредителем в нарушение пунктов 4, </w:t>
      </w:r>
      <w:r>
        <w:rPr>
          <w:sz w:val="28"/>
          <w:szCs w:val="28"/>
        </w:rPr>
        <w:t>12</w:t>
      </w:r>
      <w:r w:rsidRPr="00A43A8A">
        <w:rPr>
          <w:sz w:val="28"/>
          <w:szCs w:val="28"/>
        </w:rPr>
        <w:t xml:space="preserve"> </w:t>
      </w:r>
      <w:r>
        <w:rPr>
          <w:sz w:val="28"/>
          <w:szCs w:val="28"/>
        </w:rPr>
        <w:t>Приказа Минфина России от 31.08.2018 № 186н «</w:t>
      </w:r>
      <w:r w:rsidRPr="00EF71E5">
        <w:rPr>
          <w:sz w:val="28"/>
          <w:szCs w:val="28"/>
        </w:rPr>
        <w:t>О Требованиях к составлению и утверждению плана финансово-хозяйственной деятельности государственного (муниципального) учреждения</w:t>
      </w:r>
      <w:r>
        <w:rPr>
          <w:sz w:val="28"/>
          <w:szCs w:val="28"/>
        </w:rPr>
        <w:t>»</w:t>
      </w:r>
      <w:r w:rsidRPr="00A43A8A">
        <w:rPr>
          <w:sz w:val="28"/>
          <w:szCs w:val="28"/>
        </w:rPr>
        <w:t xml:space="preserve"> сроки </w:t>
      </w:r>
      <w:r>
        <w:rPr>
          <w:sz w:val="28"/>
          <w:szCs w:val="28"/>
        </w:rPr>
        <w:t>внесения изменений в План и (или) Сведения в Порядке</w:t>
      </w:r>
      <w:r w:rsidRPr="00B42183">
        <w:rPr>
          <w:bCs/>
          <w:sz w:val="28"/>
          <w:szCs w:val="28"/>
        </w:rPr>
        <w:t xml:space="preserve"> </w:t>
      </w:r>
      <w:r>
        <w:rPr>
          <w:bCs/>
          <w:sz w:val="28"/>
          <w:szCs w:val="28"/>
        </w:rPr>
        <w:t>от 16.12.2016 № 217</w:t>
      </w:r>
      <w:r>
        <w:rPr>
          <w:sz w:val="28"/>
          <w:szCs w:val="28"/>
        </w:rPr>
        <w:t xml:space="preserve"> </w:t>
      </w:r>
      <w:r w:rsidRPr="00A43A8A">
        <w:rPr>
          <w:sz w:val="28"/>
          <w:szCs w:val="28"/>
        </w:rPr>
        <w:t>не установлены</w:t>
      </w:r>
      <w:r>
        <w:rPr>
          <w:sz w:val="28"/>
          <w:szCs w:val="28"/>
        </w:rPr>
        <w:t>.</w:t>
      </w:r>
      <w:r w:rsidRPr="00A43A8A">
        <w:rPr>
          <w:sz w:val="28"/>
          <w:szCs w:val="28"/>
        </w:rPr>
        <w:t xml:space="preserve"> </w:t>
      </w:r>
    </w:p>
    <w:p w:rsidR="007813AB" w:rsidRDefault="007813AB" w:rsidP="001345FC">
      <w:pPr>
        <w:numPr>
          <w:ilvl w:val="0"/>
          <w:numId w:val="6"/>
        </w:numPr>
        <w:ind w:left="0" w:firstLine="851"/>
        <w:contextualSpacing/>
        <w:jc w:val="both"/>
        <w:rPr>
          <w:sz w:val="28"/>
          <w:szCs w:val="28"/>
        </w:rPr>
      </w:pPr>
      <w:r>
        <w:rPr>
          <w:sz w:val="28"/>
          <w:szCs w:val="28"/>
        </w:rPr>
        <w:t>В</w:t>
      </w:r>
      <w:r w:rsidRPr="00653872">
        <w:rPr>
          <w:sz w:val="28"/>
          <w:szCs w:val="28"/>
        </w:rPr>
        <w:t xml:space="preserve"> нарушение</w:t>
      </w:r>
      <w:r>
        <w:rPr>
          <w:sz w:val="28"/>
          <w:szCs w:val="28"/>
        </w:rPr>
        <w:t xml:space="preserve"> Приказа Минфина России от 31.08.2018 №186н «</w:t>
      </w:r>
      <w:r w:rsidRPr="00EF71E5">
        <w:rPr>
          <w:sz w:val="28"/>
          <w:szCs w:val="28"/>
        </w:rPr>
        <w:t>О Требованиях к составлению и утверждению плана финансово-хозяйственной деятельности государственного (муниципального) учреждения</w:t>
      </w:r>
      <w:r>
        <w:rPr>
          <w:sz w:val="28"/>
          <w:szCs w:val="28"/>
        </w:rPr>
        <w:t xml:space="preserve">», </w:t>
      </w:r>
      <w:r w:rsidRPr="00653872">
        <w:rPr>
          <w:sz w:val="28"/>
          <w:szCs w:val="28"/>
        </w:rPr>
        <w:t xml:space="preserve">Порядка составления и утверждения плана финансово-хозяйственной деятельности муниципальных бюджетных учреждений Днепровского сельского поселения, утвержденного Постановлением администрации Днепровского сельского поселения от 16.12.2016 № 217  не внесены изменения в показатели плана финансово-хозяйственной деятельности МАУ «ЖКХ» на 2024 год. </w:t>
      </w:r>
    </w:p>
    <w:p w:rsidR="007813AB" w:rsidRPr="001F137D" w:rsidRDefault="007813AB" w:rsidP="001345FC">
      <w:pPr>
        <w:pStyle w:val="a7"/>
        <w:numPr>
          <w:ilvl w:val="0"/>
          <w:numId w:val="6"/>
        </w:numPr>
        <w:ind w:left="0" w:right="-1" w:firstLine="851"/>
        <w:jc w:val="both"/>
        <w:rPr>
          <w:rFonts w:ascii="Times New Roman" w:hAnsi="Times New Roman"/>
          <w:sz w:val="28"/>
          <w:szCs w:val="28"/>
          <w:shd w:val="clear" w:color="auto" w:fill="FFFFFF"/>
        </w:rPr>
      </w:pPr>
      <w:r w:rsidRPr="001F137D">
        <w:rPr>
          <w:rFonts w:ascii="Times New Roman" w:hAnsi="Times New Roman"/>
          <w:sz w:val="28"/>
          <w:szCs w:val="28"/>
        </w:rPr>
        <w:t>В ходе проверки контрольно-счетной палатой установлена недостоверность представленной информации по строке 250 «Амортизация» формы 0503721 «Отчет о финансовых результатах деятельности учреждения» (далее – ф. 0503721), выраженная в нарушение пункта 21 приказа Минфина России от 01.12.2010 № 157н.</w:t>
      </w:r>
    </w:p>
    <w:p w:rsidR="00E4782C" w:rsidRDefault="007813AB" w:rsidP="007813AB">
      <w:pPr>
        <w:autoSpaceDE w:val="0"/>
        <w:autoSpaceDN w:val="0"/>
        <w:adjustRightInd w:val="0"/>
        <w:ind w:firstLine="851"/>
        <w:jc w:val="both"/>
        <w:rPr>
          <w:rFonts w:eastAsia="Calibri"/>
          <w:color w:val="000000"/>
          <w:sz w:val="28"/>
          <w:szCs w:val="28"/>
        </w:rPr>
      </w:pPr>
      <w:r w:rsidRPr="004349AE">
        <w:rPr>
          <w:rFonts w:eastAsia="Calibri"/>
          <w:color w:val="000000"/>
          <w:sz w:val="28"/>
          <w:szCs w:val="28"/>
        </w:rPr>
        <w:t xml:space="preserve">Несоблюдение должностными лицами МАУ ЖКХ требований единой методологии бухгалтерского учета привело к отражению в годовой бухгалтерской отчетности объекта контроля по состоянию на 1 января 2024 г. недостоверной (искаженной) информации о расходах по операциям с активами в том числе, амортизация по счету </w:t>
      </w:r>
      <w:r>
        <w:rPr>
          <w:rFonts w:eastAsia="Calibri"/>
          <w:color w:val="000000"/>
          <w:sz w:val="28"/>
          <w:szCs w:val="28"/>
        </w:rPr>
        <w:t>104</w:t>
      </w:r>
      <w:r w:rsidRPr="004349AE">
        <w:rPr>
          <w:rFonts w:eastAsia="Calibri"/>
          <w:color w:val="000000"/>
          <w:sz w:val="28"/>
          <w:szCs w:val="28"/>
        </w:rPr>
        <w:t>.</w:t>
      </w:r>
      <w:r>
        <w:rPr>
          <w:rFonts w:eastAsia="Calibri"/>
          <w:color w:val="000000"/>
          <w:sz w:val="28"/>
          <w:szCs w:val="28"/>
        </w:rPr>
        <w:t>00</w:t>
      </w:r>
      <w:r w:rsidRPr="004349AE">
        <w:rPr>
          <w:rFonts w:eastAsia="Calibri"/>
          <w:color w:val="000000"/>
          <w:sz w:val="28"/>
          <w:szCs w:val="28"/>
        </w:rPr>
        <w:t xml:space="preserve"> «</w:t>
      </w:r>
      <w:r>
        <w:rPr>
          <w:rFonts w:eastAsia="Calibri"/>
          <w:color w:val="000000"/>
          <w:sz w:val="28"/>
          <w:szCs w:val="28"/>
        </w:rPr>
        <w:t>Амортизации»</w:t>
      </w:r>
      <w:r w:rsidRPr="004349AE">
        <w:rPr>
          <w:rFonts w:eastAsia="Calibri"/>
          <w:color w:val="000000"/>
          <w:sz w:val="28"/>
          <w:szCs w:val="28"/>
        </w:rPr>
        <w:t xml:space="preserve">. </w:t>
      </w:r>
    </w:p>
    <w:p w:rsidR="007813AB" w:rsidRPr="00E4782C" w:rsidRDefault="007813AB" w:rsidP="007813AB">
      <w:pPr>
        <w:autoSpaceDE w:val="0"/>
        <w:autoSpaceDN w:val="0"/>
        <w:adjustRightInd w:val="0"/>
        <w:ind w:firstLine="851"/>
        <w:jc w:val="both"/>
        <w:rPr>
          <w:rFonts w:eastAsia="Calibri"/>
          <w:i/>
          <w:color w:val="000000"/>
          <w:sz w:val="24"/>
          <w:szCs w:val="24"/>
        </w:rPr>
      </w:pPr>
      <w:r w:rsidRPr="004349AE">
        <w:rPr>
          <w:rFonts w:eastAsia="Calibri"/>
          <w:color w:val="000000"/>
          <w:sz w:val="28"/>
          <w:szCs w:val="28"/>
        </w:rPr>
        <w:t xml:space="preserve">Вследствие чего, </w:t>
      </w:r>
      <w:r w:rsidRPr="00E4782C">
        <w:rPr>
          <w:rFonts w:eastAsia="Calibri"/>
          <w:color w:val="000000"/>
          <w:sz w:val="28"/>
          <w:szCs w:val="28"/>
        </w:rPr>
        <w:t xml:space="preserve">допущено искажение (завышение) показателей </w:t>
      </w:r>
      <w:r w:rsidRPr="00E4782C">
        <w:rPr>
          <w:color w:val="000000"/>
          <w:sz w:val="28"/>
          <w:szCs w:val="28"/>
        </w:rPr>
        <w:t xml:space="preserve">«Отчет о финансовых результатах деятельности учреждения» на 01.01.2024 </w:t>
      </w:r>
      <w:r w:rsidRPr="00E4782C">
        <w:rPr>
          <w:rFonts w:eastAsia="Calibri"/>
          <w:color w:val="000000"/>
          <w:sz w:val="28"/>
          <w:szCs w:val="28"/>
        </w:rPr>
        <w:t>(ф. 0503721) по строке 300 «Чистый операционный результат» графы 5 «Деятельность по государственному заданию» и графы 6 «Приносящая доход деятельность» на 1 706 130,48 рублей</w:t>
      </w:r>
      <w:r w:rsidR="00FC5490" w:rsidRPr="00E4782C">
        <w:rPr>
          <w:rFonts w:eastAsia="Calibri"/>
          <w:color w:val="000000"/>
          <w:sz w:val="28"/>
          <w:szCs w:val="28"/>
        </w:rPr>
        <w:t>.</w:t>
      </w:r>
      <w:r w:rsidRPr="00E4782C">
        <w:rPr>
          <w:rFonts w:eastAsia="Calibri"/>
          <w:color w:val="000000"/>
          <w:sz w:val="28"/>
          <w:szCs w:val="28"/>
        </w:rPr>
        <w:t xml:space="preserve"> </w:t>
      </w:r>
    </w:p>
    <w:p w:rsidR="007813AB" w:rsidRDefault="007813AB" w:rsidP="007813AB">
      <w:pPr>
        <w:suppressAutoHyphens/>
        <w:spacing w:line="232" w:lineRule="auto"/>
        <w:ind w:firstLine="709"/>
        <w:jc w:val="center"/>
        <w:rPr>
          <w:sz w:val="28"/>
          <w:szCs w:val="28"/>
        </w:rPr>
      </w:pPr>
      <w:r>
        <w:rPr>
          <w:b/>
          <w:sz w:val="28"/>
          <w:szCs w:val="28"/>
        </w:rPr>
        <w:t xml:space="preserve">8. </w:t>
      </w:r>
      <w:r w:rsidRPr="004C2C2A">
        <w:rPr>
          <w:b/>
          <w:sz w:val="28"/>
          <w:szCs w:val="28"/>
        </w:rPr>
        <w:t>В части проверки правомерности и соблюдения порядка отражения в бюджетном учете и бюджетной отчетности фактов хозяйственной жизни</w:t>
      </w:r>
      <w:r w:rsidRPr="004C2C2A">
        <w:rPr>
          <w:sz w:val="28"/>
          <w:szCs w:val="28"/>
        </w:rPr>
        <w:t>.</w:t>
      </w:r>
    </w:p>
    <w:p w:rsidR="007813AB" w:rsidRPr="00BF1CD0" w:rsidRDefault="007813AB" w:rsidP="007813AB">
      <w:pPr>
        <w:suppressAutoHyphens/>
        <w:spacing w:line="232" w:lineRule="auto"/>
        <w:ind w:firstLine="709"/>
        <w:jc w:val="both"/>
        <w:rPr>
          <w:sz w:val="28"/>
          <w:szCs w:val="28"/>
        </w:rPr>
      </w:pPr>
      <w:r w:rsidRPr="006D30C5">
        <w:rPr>
          <w:sz w:val="28"/>
          <w:szCs w:val="28"/>
        </w:rPr>
        <w:t>1.</w:t>
      </w:r>
      <w:r>
        <w:rPr>
          <w:sz w:val="28"/>
          <w:szCs w:val="28"/>
        </w:rPr>
        <w:t xml:space="preserve"> </w:t>
      </w:r>
      <w:r w:rsidRPr="004C2C2A">
        <w:rPr>
          <w:sz w:val="28"/>
          <w:szCs w:val="28"/>
        </w:rPr>
        <w:t>В нарушение статей 9, 10 402-ФЗ, пункта 301 Инструкции №157н, пунктов 14, 18 Инструкции № 191н, пункта 69</w:t>
      </w:r>
      <w:r w:rsidRPr="004C2C2A">
        <w:rPr>
          <w:sz w:val="23"/>
          <w:szCs w:val="23"/>
          <w:shd w:val="clear" w:color="auto" w:fill="FFFFFF"/>
        </w:rPr>
        <w:t xml:space="preserve"> </w:t>
      </w:r>
      <w:r w:rsidRPr="004C2C2A">
        <w:rPr>
          <w:sz w:val="28"/>
          <w:szCs w:val="28"/>
        </w:rPr>
        <w:t>Инструкции 33н,</w:t>
      </w:r>
      <w:r w:rsidRPr="004C2C2A">
        <w:rPr>
          <w:sz w:val="23"/>
          <w:szCs w:val="23"/>
          <w:shd w:val="clear" w:color="auto" w:fill="FFFFFF"/>
        </w:rPr>
        <w:t xml:space="preserve"> </w:t>
      </w:r>
      <w:r w:rsidRPr="004C2C2A">
        <w:rPr>
          <w:sz w:val="28"/>
          <w:szCs w:val="28"/>
        </w:rPr>
        <w:t>пункта 96 Инструкции 183н, Учетной политики в</w:t>
      </w:r>
      <w:r w:rsidRPr="00B60497">
        <w:rPr>
          <w:b/>
          <w:sz w:val="28"/>
          <w:szCs w:val="28"/>
        </w:rPr>
        <w:t xml:space="preserve"> </w:t>
      </w:r>
      <w:r w:rsidRPr="00E4782C">
        <w:rPr>
          <w:sz w:val="28"/>
          <w:szCs w:val="28"/>
        </w:rPr>
        <w:t>Баланс (ф. 0503730) по состоянию на 01.01.2024</w:t>
      </w:r>
      <w:r w:rsidRPr="004C2C2A">
        <w:rPr>
          <w:sz w:val="28"/>
          <w:szCs w:val="28"/>
        </w:rPr>
        <w:t xml:space="preserve"> в отсутствие первичных документов включены данные о предоставлении субсидии на выполнение муниципального задания, что </w:t>
      </w:r>
      <w:r w:rsidRPr="00FB68C8">
        <w:rPr>
          <w:sz w:val="28"/>
          <w:szCs w:val="28"/>
        </w:rPr>
        <w:t>привело к искажению</w:t>
      </w:r>
      <w:r w:rsidRPr="004C2C2A">
        <w:rPr>
          <w:sz w:val="28"/>
          <w:szCs w:val="28"/>
        </w:rPr>
        <w:t xml:space="preserve"> (завышению)</w:t>
      </w:r>
      <w:r w:rsidRPr="004C2C2A">
        <w:rPr>
          <w:sz w:val="23"/>
          <w:szCs w:val="23"/>
          <w:shd w:val="clear" w:color="auto" w:fill="FFFFFF"/>
        </w:rPr>
        <w:t xml:space="preserve"> </w:t>
      </w:r>
      <w:r w:rsidRPr="004C2C2A">
        <w:rPr>
          <w:sz w:val="28"/>
          <w:szCs w:val="28"/>
        </w:rPr>
        <w:t>о сумме</w:t>
      </w:r>
      <w:r w:rsidRPr="004C2C2A">
        <w:rPr>
          <w:sz w:val="23"/>
          <w:szCs w:val="23"/>
          <w:shd w:val="clear" w:color="auto" w:fill="FFFFFF"/>
        </w:rPr>
        <w:t xml:space="preserve"> </w:t>
      </w:r>
      <w:r w:rsidRPr="004C2C2A">
        <w:rPr>
          <w:sz w:val="28"/>
          <w:szCs w:val="28"/>
        </w:rPr>
        <w:t>дебиторской задолженности по доходам по счету 205.31 (строка 250) и о доходах будущих периодов по счету 401.40 (строка 510)</w:t>
      </w:r>
      <w:r>
        <w:rPr>
          <w:sz w:val="28"/>
          <w:szCs w:val="28"/>
        </w:rPr>
        <w:t xml:space="preserve"> Баланса</w:t>
      </w:r>
      <w:r w:rsidRPr="004C2C2A">
        <w:rPr>
          <w:sz w:val="28"/>
          <w:szCs w:val="28"/>
        </w:rPr>
        <w:t xml:space="preserve">: </w:t>
      </w:r>
    </w:p>
    <w:p w:rsidR="007813AB" w:rsidRPr="004C2C2A" w:rsidRDefault="007813AB" w:rsidP="007813AB">
      <w:pPr>
        <w:ind w:firstLine="709"/>
        <w:jc w:val="both"/>
        <w:rPr>
          <w:sz w:val="28"/>
          <w:szCs w:val="28"/>
        </w:rPr>
      </w:pPr>
      <w:r w:rsidRPr="004C2C2A">
        <w:rPr>
          <w:sz w:val="28"/>
          <w:szCs w:val="28"/>
        </w:rPr>
        <w:t>- на начало отчетного периода на 305 000,0 рублей или 100 %;</w:t>
      </w:r>
    </w:p>
    <w:p w:rsidR="007813AB" w:rsidRPr="004C2C2A" w:rsidRDefault="007813AB" w:rsidP="007813AB">
      <w:pPr>
        <w:ind w:firstLine="709"/>
        <w:jc w:val="both"/>
        <w:rPr>
          <w:sz w:val="28"/>
          <w:szCs w:val="28"/>
          <w:shd w:val="clear" w:color="auto" w:fill="FFFFFF"/>
        </w:rPr>
      </w:pPr>
      <w:r w:rsidRPr="004C2C2A">
        <w:rPr>
          <w:sz w:val="28"/>
          <w:szCs w:val="28"/>
          <w:shd w:val="clear" w:color="auto" w:fill="FFFFFF"/>
        </w:rPr>
        <w:t xml:space="preserve">- на конец отчетного периода на </w:t>
      </w:r>
      <w:r w:rsidRPr="00E4782C">
        <w:rPr>
          <w:sz w:val="28"/>
          <w:szCs w:val="28"/>
          <w:shd w:val="clear" w:color="auto" w:fill="FFFFFF"/>
        </w:rPr>
        <w:t>2</w:t>
      </w:r>
      <w:r w:rsidRPr="00E4782C">
        <w:rPr>
          <w:sz w:val="28"/>
          <w:szCs w:val="28"/>
        </w:rPr>
        <w:t> 000 000,00 рублей</w:t>
      </w:r>
      <w:r w:rsidRPr="004C2C2A">
        <w:rPr>
          <w:sz w:val="28"/>
          <w:szCs w:val="28"/>
        </w:rPr>
        <w:t xml:space="preserve"> или 100 %.</w:t>
      </w:r>
    </w:p>
    <w:p w:rsidR="007813AB" w:rsidRPr="00BF1CD0" w:rsidRDefault="007813AB" w:rsidP="007813AB">
      <w:pPr>
        <w:ind w:firstLine="709"/>
        <w:jc w:val="both"/>
        <w:rPr>
          <w:rFonts w:eastAsia="Calibri"/>
          <w:color w:val="FF0000"/>
          <w:sz w:val="24"/>
          <w:szCs w:val="24"/>
          <w:lang w:eastAsia="en-US"/>
        </w:rPr>
      </w:pPr>
      <w:r w:rsidRPr="006D30C5">
        <w:rPr>
          <w:rFonts w:eastAsia="Calibri"/>
          <w:sz w:val="28"/>
          <w:szCs w:val="28"/>
          <w:lang w:eastAsia="en-US"/>
        </w:rPr>
        <w:lastRenderedPageBreak/>
        <w:t>2.</w:t>
      </w:r>
      <w:r>
        <w:rPr>
          <w:rFonts w:eastAsia="Calibri"/>
          <w:sz w:val="28"/>
          <w:szCs w:val="28"/>
          <w:lang w:eastAsia="en-US"/>
        </w:rPr>
        <w:t xml:space="preserve"> </w:t>
      </w:r>
      <w:r w:rsidRPr="004C2C2A">
        <w:rPr>
          <w:rFonts w:eastAsia="Calibri"/>
          <w:sz w:val="28"/>
          <w:szCs w:val="28"/>
          <w:lang w:eastAsia="en-US"/>
        </w:rPr>
        <w:t>В нарушение статьи 11 ФЗ от 06.12.2011 № 402-ФЗ, абз</w:t>
      </w:r>
      <w:r>
        <w:rPr>
          <w:rFonts w:eastAsia="Calibri"/>
          <w:sz w:val="28"/>
          <w:szCs w:val="28"/>
          <w:lang w:eastAsia="en-US"/>
        </w:rPr>
        <w:t xml:space="preserve">аца </w:t>
      </w:r>
      <w:r w:rsidRPr="004C2C2A">
        <w:rPr>
          <w:rFonts w:eastAsia="Calibri"/>
          <w:sz w:val="28"/>
          <w:szCs w:val="28"/>
          <w:lang w:eastAsia="en-US"/>
        </w:rPr>
        <w:t>8 пункта 7 инструкции 191н, Учреждением в целях составления годовой бюджетной отчетности</w:t>
      </w:r>
      <w:r w:rsidRPr="004C2C2A">
        <w:rPr>
          <w:sz w:val="23"/>
          <w:szCs w:val="23"/>
          <w:shd w:val="clear" w:color="auto" w:fill="FFFFFF"/>
        </w:rPr>
        <w:t xml:space="preserve"> </w:t>
      </w:r>
      <w:r w:rsidRPr="00E4782C">
        <w:rPr>
          <w:rFonts w:eastAsia="Calibri"/>
          <w:sz w:val="28"/>
          <w:szCs w:val="28"/>
          <w:u w:val="single"/>
          <w:lang w:eastAsia="en-US"/>
        </w:rPr>
        <w:t>не проведена инвентаризация кредиторской</w:t>
      </w:r>
      <w:r w:rsidRPr="004C2C2A">
        <w:rPr>
          <w:rFonts w:eastAsia="Calibri"/>
          <w:sz w:val="28"/>
          <w:szCs w:val="28"/>
          <w:lang w:eastAsia="en-US"/>
        </w:rPr>
        <w:t xml:space="preserve"> задолженности (обязательств), по состоянию 01.11.2024 по счету 4.401.60 «Резервы предстоящих расходов», по предстоящим расходам на оплату отпусков, которые относятся к объектам учета отложенных выплат</w:t>
      </w:r>
      <w:r w:rsidRPr="004C2C2A">
        <w:rPr>
          <w:rFonts w:eastAsia="Calibri"/>
          <w:b/>
          <w:sz w:val="28"/>
          <w:szCs w:val="28"/>
          <w:lang w:eastAsia="en-US"/>
        </w:rPr>
        <w:t xml:space="preserve"> </w:t>
      </w:r>
      <w:r w:rsidRPr="004C2C2A">
        <w:rPr>
          <w:rFonts w:eastAsia="Calibri"/>
          <w:sz w:val="28"/>
          <w:szCs w:val="28"/>
          <w:lang w:eastAsia="en-US"/>
        </w:rPr>
        <w:t>(</w:t>
      </w:r>
      <w:hyperlink r:id="rId12" w:anchor="/document/73496005/entry/1010" w:history="1">
        <w:r w:rsidRPr="004C2C2A">
          <w:rPr>
            <w:rFonts w:eastAsia="Calibri"/>
            <w:sz w:val="28"/>
            <w:szCs w:val="28"/>
            <w:lang w:eastAsia="en-US"/>
          </w:rPr>
          <w:t>п. 10</w:t>
        </w:r>
      </w:hyperlink>
      <w:r w:rsidRPr="004C2C2A">
        <w:rPr>
          <w:rFonts w:eastAsia="Calibri"/>
          <w:sz w:val="28"/>
          <w:szCs w:val="28"/>
          <w:lang w:eastAsia="en-US"/>
        </w:rPr>
        <w:t xml:space="preserve"> Стандарта </w:t>
      </w:r>
      <w:r>
        <w:rPr>
          <w:rFonts w:eastAsia="Calibri"/>
          <w:sz w:val="28"/>
          <w:szCs w:val="28"/>
          <w:lang w:eastAsia="en-US"/>
        </w:rPr>
        <w:t>«</w:t>
      </w:r>
      <w:r w:rsidRPr="004C2C2A">
        <w:rPr>
          <w:rFonts w:eastAsia="Calibri"/>
          <w:sz w:val="28"/>
          <w:szCs w:val="28"/>
          <w:lang w:eastAsia="en-US"/>
        </w:rPr>
        <w:t>Выплаты персоналу</w:t>
      </w:r>
      <w:r>
        <w:rPr>
          <w:rFonts w:eastAsia="Calibri"/>
          <w:sz w:val="28"/>
          <w:szCs w:val="28"/>
          <w:lang w:eastAsia="en-US"/>
        </w:rPr>
        <w:t>»</w:t>
      </w:r>
      <w:r w:rsidRPr="004C2C2A">
        <w:rPr>
          <w:rFonts w:eastAsia="Calibri"/>
          <w:sz w:val="28"/>
          <w:szCs w:val="28"/>
          <w:lang w:eastAsia="en-US"/>
        </w:rPr>
        <w:t xml:space="preserve">). </w:t>
      </w:r>
    </w:p>
    <w:p w:rsidR="007813AB" w:rsidRPr="00BF1CD0" w:rsidRDefault="007813AB" w:rsidP="007813AB">
      <w:pPr>
        <w:widowControl w:val="0"/>
        <w:tabs>
          <w:tab w:val="left" w:pos="0"/>
        </w:tabs>
        <w:autoSpaceDE w:val="0"/>
        <w:autoSpaceDN w:val="0"/>
        <w:adjustRightInd w:val="0"/>
        <w:ind w:firstLine="709"/>
        <w:jc w:val="both"/>
        <w:rPr>
          <w:sz w:val="28"/>
          <w:szCs w:val="28"/>
        </w:rPr>
      </w:pPr>
      <w:r w:rsidRPr="006D30C5">
        <w:rPr>
          <w:sz w:val="28"/>
          <w:szCs w:val="28"/>
        </w:rPr>
        <w:t xml:space="preserve">3. </w:t>
      </w:r>
      <w:r w:rsidRPr="00294319">
        <w:rPr>
          <w:sz w:val="28"/>
          <w:szCs w:val="28"/>
        </w:rPr>
        <w:t xml:space="preserve">В нарушение </w:t>
      </w:r>
      <w:hyperlink r:id="rId13" w:anchor="/document/73496005/entry/1009" w:history="1">
        <w:r w:rsidRPr="00294319">
          <w:rPr>
            <w:sz w:val="28"/>
            <w:szCs w:val="28"/>
          </w:rPr>
          <w:t>подпункта 9</w:t>
        </w:r>
      </w:hyperlink>
      <w:r w:rsidRPr="006D30C5">
        <w:rPr>
          <w:sz w:val="28"/>
          <w:szCs w:val="28"/>
        </w:rPr>
        <w:t>, </w:t>
      </w:r>
      <w:hyperlink r:id="rId14" w:anchor="/document/73496005/entry/1010" w:history="1">
        <w:r w:rsidRPr="006D30C5">
          <w:rPr>
            <w:sz w:val="28"/>
            <w:szCs w:val="28"/>
          </w:rPr>
          <w:t>10</w:t>
        </w:r>
      </w:hyperlink>
      <w:r w:rsidRPr="006D30C5">
        <w:rPr>
          <w:sz w:val="28"/>
          <w:szCs w:val="28"/>
        </w:rPr>
        <w:t> Стандарта «Выплаты персоналу» и </w:t>
      </w:r>
      <w:hyperlink r:id="rId15" w:anchor="/document/12180849/entry/3021" w:history="1">
        <w:r w:rsidRPr="006D30C5">
          <w:rPr>
            <w:sz w:val="28"/>
            <w:szCs w:val="28"/>
          </w:rPr>
          <w:t>пункта 302.1</w:t>
        </w:r>
      </w:hyperlink>
      <w:r w:rsidRPr="006D30C5">
        <w:rPr>
          <w:sz w:val="28"/>
          <w:szCs w:val="28"/>
        </w:rPr>
        <w:t xml:space="preserve"> Инструкции № 157н, должностным лицом МАУ «ЖКХ», допущено искажение бюджетной (бухгалтерской) отчетности, выразившейся в </w:t>
      </w:r>
      <w:r w:rsidRPr="006D30C5">
        <w:rPr>
          <w:sz w:val="28"/>
          <w:szCs w:val="28"/>
          <w:u w:val="single"/>
        </w:rPr>
        <w:t xml:space="preserve">занижении показателей Баланса </w:t>
      </w:r>
      <w:r w:rsidRPr="00E4782C">
        <w:rPr>
          <w:sz w:val="28"/>
          <w:szCs w:val="28"/>
          <w:u w:val="single"/>
        </w:rPr>
        <w:t>(ф. 0503730)</w:t>
      </w:r>
      <w:r w:rsidRPr="006D30C5">
        <w:rPr>
          <w:sz w:val="28"/>
          <w:szCs w:val="28"/>
        </w:rPr>
        <w:t xml:space="preserve"> по </w:t>
      </w:r>
      <w:hyperlink r:id="rId16" w:anchor="/document/12181732/entry/503130520" w:history="1">
        <w:r w:rsidRPr="006D30C5">
          <w:rPr>
            <w:sz w:val="28"/>
            <w:szCs w:val="28"/>
          </w:rPr>
          <w:t>строке 520</w:t>
        </w:r>
      </w:hyperlink>
      <w:r w:rsidRPr="006D30C5">
        <w:rPr>
          <w:sz w:val="28"/>
          <w:szCs w:val="28"/>
        </w:rPr>
        <w:t> «Резервы предстоящих расходов (счет 0 401 60 000)» на конец отчетного периода (01.01.2024)  в сумме 17 049,9 рублей (12,8 %)</w:t>
      </w:r>
      <w:r w:rsidR="00FC5490">
        <w:rPr>
          <w:sz w:val="28"/>
          <w:szCs w:val="28"/>
        </w:rPr>
        <w:t>.</w:t>
      </w:r>
    </w:p>
    <w:p w:rsidR="007813AB" w:rsidRPr="00EC189B" w:rsidRDefault="007813AB" w:rsidP="007813AB">
      <w:pPr>
        <w:autoSpaceDE w:val="0"/>
        <w:autoSpaceDN w:val="0"/>
        <w:adjustRightInd w:val="0"/>
        <w:ind w:firstLine="709"/>
        <w:jc w:val="both"/>
        <w:rPr>
          <w:rFonts w:eastAsia="Calibri"/>
          <w:sz w:val="28"/>
          <w:szCs w:val="28"/>
        </w:rPr>
      </w:pPr>
      <w:r w:rsidRPr="00A66D1A">
        <w:rPr>
          <w:rFonts w:eastAsia="Calibri"/>
          <w:sz w:val="28"/>
          <w:szCs w:val="28"/>
        </w:rPr>
        <w:t>Выявленные факты нарушений требований единой методологии бухгалтерского учета повлекли за собой искажение показателей, выраженных в денежном выражении, которое п</w:t>
      </w:r>
      <w:r>
        <w:rPr>
          <w:rFonts w:eastAsia="Calibri"/>
          <w:sz w:val="28"/>
          <w:szCs w:val="28"/>
        </w:rPr>
        <w:t xml:space="preserve">ривело к искажению информации об обязательствах </w:t>
      </w:r>
      <w:r w:rsidRPr="00A66D1A">
        <w:rPr>
          <w:rFonts w:eastAsia="Calibri"/>
          <w:sz w:val="28"/>
          <w:szCs w:val="28"/>
        </w:rPr>
        <w:t>в Балансе государственного (муниципального) учреждения (ф. 0503730) по состоянию на 1 января</w:t>
      </w:r>
      <w:r w:rsidRPr="00EC189B">
        <w:rPr>
          <w:rFonts w:eastAsia="Calibri"/>
          <w:sz w:val="28"/>
          <w:szCs w:val="28"/>
        </w:rPr>
        <w:t xml:space="preserve"> 2024 г., – искажен показатель по коду строки: </w:t>
      </w:r>
    </w:p>
    <w:p w:rsidR="007813AB" w:rsidRPr="00E4782C" w:rsidRDefault="007813AB" w:rsidP="007813AB">
      <w:pPr>
        <w:autoSpaceDE w:val="0"/>
        <w:autoSpaceDN w:val="0"/>
        <w:adjustRightInd w:val="0"/>
        <w:ind w:firstLine="709"/>
        <w:jc w:val="both"/>
        <w:rPr>
          <w:rFonts w:eastAsia="Calibri"/>
          <w:sz w:val="28"/>
          <w:szCs w:val="28"/>
        </w:rPr>
      </w:pPr>
      <w:r w:rsidRPr="00E4782C">
        <w:rPr>
          <w:rFonts w:eastAsia="Calibri"/>
          <w:sz w:val="28"/>
          <w:szCs w:val="28"/>
        </w:rPr>
        <w:t>550 «Итого по разделу III (стр. 400 + стр. 410 + стр. 420 + стр. 430 + стр. 470 + стр. 480 + стр. 510 + стр. 520)»:</w:t>
      </w:r>
    </w:p>
    <w:p w:rsidR="007813AB" w:rsidRPr="00E4782C" w:rsidRDefault="007813AB" w:rsidP="007813AB">
      <w:pPr>
        <w:autoSpaceDE w:val="0"/>
        <w:autoSpaceDN w:val="0"/>
        <w:adjustRightInd w:val="0"/>
        <w:ind w:firstLine="709"/>
        <w:jc w:val="both"/>
        <w:rPr>
          <w:rFonts w:eastAsia="Calibri"/>
          <w:sz w:val="28"/>
          <w:szCs w:val="28"/>
        </w:rPr>
      </w:pPr>
      <w:r w:rsidRPr="00E4782C">
        <w:rPr>
          <w:rFonts w:eastAsia="Calibri"/>
          <w:sz w:val="28"/>
          <w:szCs w:val="28"/>
        </w:rPr>
        <w:t xml:space="preserve"> - на начало отчетного периода – на 305 000,0 (1,43 %);</w:t>
      </w:r>
    </w:p>
    <w:p w:rsidR="007813AB" w:rsidRPr="00E4782C" w:rsidRDefault="007813AB" w:rsidP="007813AB">
      <w:pPr>
        <w:autoSpaceDE w:val="0"/>
        <w:autoSpaceDN w:val="0"/>
        <w:adjustRightInd w:val="0"/>
        <w:ind w:firstLine="709"/>
        <w:jc w:val="both"/>
        <w:rPr>
          <w:rFonts w:eastAsia="Calibri"/>
          <w:sz w:val="28"/>
          <w:szCs w:val="28"/>
        </w:rPr>
      </w:pPr>
      <w:r w:rsidRPr="00E4782C">
        <w:rPr>
          <w:rFonts w:eastAsia="Calibri"/>
          <w:sz w:val="28"/>
          <w:szCs w:val="28"/>
        </w:rPr>
        <w:t>- на конец отчетного периода – на 2 017 049,9 рублей (8,8 %).</w:t>
      </w:r>
    </w:p>
    <w:p w:rsidR="007813AB" w:rsidRDefault="007813AB" w:rsidP="007813AB">
      <w:pPr>
        <w:autoSpaceDE w:val="0"/>
        <w:autoSpaceDN w:val="0"/>
        <w:adjustRightInd w:val="0"/>
        <w:ind w:firstLine="709"/>
        <w:jc w:val="both"/>
        <w:rPr>
          <w:rFonts w:eastAsia="Calibri"/>
          <w:i/>
          <w:sz w:val="28"/>
          <w:szCs w:val="28"/>
        </w:rPr>
      </w:pPr>
      <w:r w:rsidRPr="00B93C64">
        <w:rPr>
          <w:rFonts w:eastAsia="Calibri"/>
          <w:i/>
          <w:sz w:val="28"/>
          <w:szCs w:val="28"/>
        </w:rPr>
        <w:t>Данн</w:t>
      </w:r>
      <w:r>
        <w:rPr>
          <w:rFonts w:eastAsia="Calibri"/>
          <w:i/>
          <w:sz w:val="28"/>
          <w:szCs w:val="28"/>
        </w:rPr>
        <w:t>ы</w:t>
      </w:r>
      <w:r w:rsidRPr="00B93C64">
        <w:rPr>
          <w:rFonts w:eastAsia="Calibri"/>
          <w:i/>
          <w:sz w:val="28"/>
          <w:szCs w:val="28"/>
        </w:rPr>
        <w:t>е нарушени</w:t>
      </w:r>
      <w:r>
        <w:rPr>
          <w:rFonts w:eastAsia="Calibri"/>
          <w:i/>
          <w:sz w:val="28"/>
          <w:szCs w:val="28"/>
        </w:rPr>
        <w:t>я</w:t>
      </w:r>
      <w:r w:rsidRPr="00B93C64">
        <w:rPr>
          <w:rFonts w:eastAsia="Calibri"/>
          <w:i/>
          <w:sz w:val="28"/>
          <w:szCs w:val="28"/>
        </w:rPr>
        <w:t xml:space="preserve"> предусматрива</w:t>
      </w:r>
      <w:r>
        <w:rPr>
          <w:rFonts w:eastAsia="Calibri"/>
          <w:i/>
          <w:sz w:val="28"/>
          <w:szCs w:val="28"/>
        </w:rPr>
        <w:t>ю</w:t>
      </w:r>
      <w:r w:rsidRPr="00B93C64">
        <w:rPr>
          <w:rFonts w:eastAsia="Calibri"/>
          <w:i/>
          <w:sz w:val="28"/>
          <w:szCs w:val="28"/>
        </w:rPr>
        <w:t>т административную ответственность, установленную частью 4 статьи 15.15.6 КоАП РФ</w:t>
      </w:r>
      <w:r>
        <w:rPr>
          <w:rFonts w:eastAsia="Calibri"/>
          <w:i/>
          <w:sz w:val="28"/>
          <w:szCs w:val="28"/>
        </w:rPr>
        <w:t>.</w:t>
      </w:r>
    </w:p>
    <w:p w:rsidR="007813AB" w:rsidRPr="00D42BCE" w:rsidRDefault="007813AB" w:rsidP="007813AB">
      <w:pPr>
        <w:autoSpaceDE w:val="0"/>
        <w:autoSpaceDN w:val="0"/>
        <w:adjustRightInd w:val="0"/>
        <w:ind w:firstLine="709"/>
        <w:jc w:val="both"/>
        <w:rPr>
          <w:rFonts w:eastAsia="Calibri"/>
          <w:color w:val="FF0000"/>
          <w:sz w:val="28"/>
          <w:szCs w:val="28"/>
        </w:rPr>
      </w:pPr>
      <w:r w:rsidRPr="00D42BCE">
        <w:rPr>
          <w:rFonts w:eastAsia="Calibri"/>
          <w:sz w:val="28"/>
          <w:szCs w:val="28"/>
        </w:rPr>
        <w:t xml:space="preserve">Следует отметить, что в ходе проверки (до окончания контрольного мероприятия) МАУ ЖКХ в контрольно-счетную палату представлены бухгалтерские справки (ф. 0504833), сведения об изменении остатков валюты баланса учреждения (ф. 0503773) согласно которым в регистры бухгалтерского учета внесены изменения и устранены </w:t>
      </w:r>
      <w:r>
        <w:rPr>
          <w:rFonts w:eastAsia="Calibri"/>
          <w:sz w:val="28"/>
          <w:szCs w:val="28"/>
        </w:rPr>
        <w:t xml:space="preserve">все </w:t>
      </w:r>
      <w:r w:rsidRPr="00D42BCE">
        <w:rPr>
          <w:rFonts w:eastAsia="Calibri"/>
          <w:sz w:val="28"/>
          <w:szCs w:val="28"/>
        </w:rPr>
        <w:t>выявленные нарушения</w:t>
      </w:r>
      <w:r>
        <w:rPr>
          <w:rFonts w:eastAsia="Calibri"/>
          <w:sz w:val="28"/>
          <w:szCs w:val="28"/>
        </w:rPr>
        <w:t>.</w:t>
      </w:r>
      <w:r w:rsidRPr="00D42BCE">
        <w:rPr>
          <w:rFonts w:eastAsia="Calibri"/>
          <w:sz w:val="28"/>
          <w:szCs w:val="28"/>
        </w:rPr>
        <w:t xml:space="preserve"> </w:t>
      </w:r>
    </w:p>
    <w:p w:rsidR="007813AB" w:rsidRDefault="007813AB" w:rsidP="007813AB">
      <w:pPr>
        <w:tabs>
          <w:tab w:val="left" w:pos="540"/>
        </w:tabs>
        <w:autoSpaceDE w:val="0"/>
        <w:autoSpaceDN w:val="0"/>
        <w:adjustRightInd w:val="0"/>
        <w:ind w:firstLine="851"/>
        <w:jc w:val="both"/>
        <w:rPr>
          <w:rFonts w:eastAsia="Calibri"/>
          <w:i/>
          <w:sz w:val="28"/>
          <w:szCs w:val="28"/>
        </w:rPr>
      </w:pPr>
      <w:r w:rsidRPr="00B93C64">
        <w:rPr>
          <w:rFonts w:eastAsia="Calibri"/>
          <w:i/>
          <w:sz w:val="28"/>
          <w:szCs w:val="28"/>
        </w:rPr>
        <w:t>В связи с этим, в соответствии с абзацами первым и третьим подпункта 2 пункта 6 Примечаний к статье 15.15.6 КоАП РФ должностные лица освобождаются от административной ответственности.</w:t>
      </w:r>
    </w:p>
    <w:p w:rsidR="007813AB" w:rsidRDefault="007813AB" w:rsidP="007813AB">
      <w:pPr>
        <w:pStyle w:val="a7"/>
        <w:ind w:firstLine="708"/>
        <w:jc w:val="both"/>
        <w:rPr>
          <w:rFonts w:ascii="Times New Roman" w:hAnsi="Times New Roman"/>
          <w:b/>
          <w:sz w:val="28"/>
          <w:szCs w:val="28"/>
        </w:rPr>
      </w:pPr>
      <w:r w:rsidRPr="006D30C5">
        <w:rPr>
          <w:rFonts w:ascii="Times New Roman" w:hAnsi="Times New Roman"/>
          <w:b/>
          <w:sz w:val="28"/>
          <w:szCs w:val="28"/>
        </w:rPr>
        <w:t>9. В части проверки эффективного и результативного использования средств, полученных от приносящей доход деятельности.</w:t>
      </w:r>
    </w:p>
    <w:p w:rsidR="007813AB" w:rsidRPr="006D30C5" w:rsidRDefault="007813AB" w:rsidP="007813AB">
      <w:pPr>
        <w:pStyle w:val="s15"/>
        <w:shd w:val="clear" w:color="auto" w:fill="FFFFFF"/>
        <w:spacing w:before="0" w:beforeAutospacing="0" w:after="0" w:afterAutospacing="0"/>
        <w:ind w:firstLine="709"/>
        <w:jc w:val="both"/>
        <w:rPr>
          <w:sz w:val="28"/>
          <w:szCs w:val="28"/>
        </w:rPr>
      </w:pPr>
      <w:r w:rsidRPr="006D30C5">
        <w:rPr>
          <w:sz w:val="28"/>
          <w:szCs w:val="28"/>
        </w:rPr>
        <w:t>1. В ходе п</w:t>
      </w:r>
      <w:r w:rsidRPr="006D30C5">
        <w:rPr>
          <w:rFonts w:eastAsia="Calibri"/>
          <w:sz w:val="28"/>
          <w:szCs w:val="28"/>
        </w:rPr>
        <w:t xml:space="preserve">роверки соблюдения порядка ведения кассовых операций, установлено </w:t>
      </w:r>
      <w:r w:rsidRPr="006D30C5">
        <w:rPr>
          <w:sz w:val="28"/>
          <w:szCs w:val="28"/>
        </w:rPr>
        <w:t>нарушение, порядка работы с денежной наличностью и порядка ведения кассовых операций (</w:t>
      </w:r>
      <w:hyperlink r:id="rId17" w:anchor="/document/70664762/entry/22" w:history="1">
        <w:r w:rsidRPr="006D30C5">
          <w:rPr>
            <w:sz w:val="28"/>
            <w:szCs w:val="28"/>
          </w:rPr>
          <w:t>абз</w:t>
        </w:r>
        <w:r>
          <w:rPr>
            <w:sz w:val="28"/>
            <w:szCs w:val="28"/>
          </w:rPr>
          <w:t>ац</w:t>
        </w:r>
        <w:r w:rsidRPr="006D30C5">
          <w:rPr>
            <w:sz w:val="28"/>
            <w:szCs w:val="28"/>
          </w:rPr>
          <w:t xml:space="preserve"> 2-</w:t>
        </w:r>
      </w:hyperlink>
      <w:r w:rsidRPr="006D30C5">
        <w:rPr>
          <w:sz w:val="28"/>
          <w:szCs w:val="28"/>
        </w:rPr>
        <w:t xml:space="preserve">5 пункта 2  Указаний № 3210-У), что предусматривает административную ответственность </w:t>
      </w:r>
      <w:r w:rsidRPr="006D30C5">
        <w:rPr>
          <w:sz w:val="28"/>
          <w:szCs w:val="28"/>
          <w:u w:val="single"/>
        </w:rPr>
        <w:t>по статье 15.1 КоАП РФ, которая предусматривает денежные взыскания (штрафы) предусмотренные пунктом 1</w:t>
      </w:r>
      <w:r w:rsidRPr="006D30C5">
        <w:rPr>
          <w:sz w:val="28"/>
          <w:szCs w:val="28"/>
        </w:rPr>
        <w:t>.</w:t>
      </w:r>
    </w:p>
    <w:p w:rsidR="007813AB" w:rsidRDefault="007813AB" w:rsidP="007813AB">
      <w:pPr>
        <w:pStyle w:val="a7"/>
        <w:ind w:firstLine="708"/>
        <w:jc w:val="both"/>
        <w:rPr>
          <w:rFonts w:ascii="Times New Roman" w:hAnsi="Times New Roman"/>
          <w:sz w:val="28"/>
          <w:szCs w:val="28"/>
        </w:rPr>
      </w:pPr>
      <w:r>
        <w:rPr>
          <w:rFonts w:ascii="Times New Roman" w:eastAsia="Calibri" w:hAnsi="Times New Roman"/>
          <w:sz w:val="28"/>
          <w:szCs w:val="28"/>
        </w:rPr>
        <w:t>2.</w:t>
      </w:r>
      <w:r w:rsidRPr="00F0635E">
        <w:rPr>
          <w:rFonts w:ascii="Times New Roman" w:hAnsi="Times New Roman"/>
          <w:sz w:val="28"/>
          <w:szCs w:val="28"/>
        </w:rPr>
        <w:t xml:space="preserve"> </w:t>
      </w:r>
      <w:r w:rsidRPr="009B4048">
        <w:rPr>
          <w:rFonts w:ascii="Times New Roman" w:hAnsi="Times New Roman"/>
          <w:sz w:val="28"/>
          <w:szCs w:val="28"/>
        </w:rPr>
        <w:t>В ходе анализа расходов, осуществленных Учреждением в 2023 году, согласно реестра платежных поручений, установлено неэффективное и не результативное использование средств,</w:t>
      </w:r>
      <w:r w:rsidRPr="009B4048">
        <w:rPr>
          <w:rFonts w:ascii="Times New Roman" w:hAnsi="Times New Roman"/>
          <w:sz w:val="27"/>
          <w:szCs w:val="28"/>
        </w:rPr>
        <w:t xml:space="preserve"> </w:t>
      </w:r>
      <w:r w:rsidRPr="009B4048">
        <w:rPr>
          <w:rFonts w:ascii="Times New Roman" w:hAnsi="Times New Roman"/>
          <w:sz w:val="28"/>
          <w:szCs w:val="28"/>
        </w:rPr>
        <w:t xml:space="preserve">полученных от приносящей доход деятельности в </w:t>
      </w:r>
      <w:r w:rsidRPr="00E4782C">
        <w:rPr>
          <w:rFonts w:ascii="Times New Roman" w:hAnsi="Times New Roman"/>
          <w:sz w:val="28"/>
          <w:szCs w:val="28"/>
        </w:rPr>
        <w:t xml:space="preserve">размере </w:t>
      </w:r>
      <w:r w:rsidRPr="00E4782C">
        <w:rPr>
          <w:rFonts w:ascii="Times New Roman" w:hAnsi="Times New Roman"/>
          <w:sz w:val="28"/>
          <w:szCs w:val="28"/>
          <w:u w:val="single"/>
        </w:rPr>
        <w:t>10 750,00</w:t>
      </w:r>
      <w:r w:rsidRPr="00E4782C">
        <w:rPr>
          <w:rFonts w:ascii="Times New Roman" w:hAnsi="Times New Roman"/>
          <w:sz w:val="28"/>
          <w:szCs w:val="28"/>
        </w:rPr>
        <w:t xml:space="preserve"> рублей</w:t>
      </w:r>
      <w:r w:rsidRPr="009B4048">
        <w:rPr>
          <w:rFonts w:ascii="Times New Roman" w:hAnsi="Times New Roman"/>
          <w:sz w:val="28"/>
          <w:szCs w:val="28"/>
        </w:rPr>
        <w:t>, которое представляет собой уплату штрафных санкций</w:t>
      </w:r>
      <w:r w:rsidRPr="00F0635E">
        <w:rPr>
          <w:rFonts w:ascii="Times New Roman" w:hAnsi="Times New Roman"/>
          <w:sz w:val="28"/>
          <w:szCs w:val="28"/>
        </w:rPr>
        <w:t xml:space="preserve"> </w:t>
      </w:r>
      <w:r w:rsidRPr="009B4048">
        <w:rPr>
          <w:rFonts w:ascii="Times New Roman" w:hAnsi="Times New Roman"/>
          <w:sz w:val="28"/>
          <w:szCs w:val="28"/>
        </w:rPr>
        <w:t>за несвоевременное предоставление налоговой декларации</w:t>
      </w:r>
      <w:r>
        <w:rPr>
          <w:rFonts w:ascii="Times New Roman" w:hAnsi="Times New Roman"/>
          <w:sz w:val="28"/>
          <w:szCs w:val="28"/>
        </w:rPr>
        <w:t xml:space="preserve"> и искажение отчетности. </w:t>
      </w:r>
    </w:p>
    <w:p w:rsidR="007813AB" w:rsidRPr="00012120" w:rsidRDefault="007813AB" w:rsidP="007813AB">
      <w:pPr>
        <w:pStyle w:val="Default"/>
        <w:ind w:firstLine="709"/>
        <w:jc w:val="both"/>
        <w:rPr>
          <w:color w:val="auto"/>
          <w:sz w:val="28"/>
          <w:szCs w:val="28"/>
        </w:rPr>
      </w:pPr>
      <w:r>
        <w:rPr>
          <w:sz w:val="28"/>
          <w:szCs w:val="28"/>
        </w:rPr>
        <w:t xml:space="preserve">3. В ходе проверки </w:t>
      </w:r>
      <w:r w:rsidRPr="00012120">
        <w:rPr>
          <w:sz w:val="28"/>
          <w:szCs w:val="28"/>
        </w:rPr>
        <w:t>с</w:t>
      </w:r>
      <w:r w:rsidRPr="00012120">
        <w:rPr>
          <w:color w:val="auto"/>
          <w:sz w:val="28"/>
          <w:szCs w:val="28"/>
        </w:rPr>
        <w:t>остояни</w:t>
      </w:r>
      <w:r>
        <w:rPr>
          <w:color w:val="auto"/>
          <w:sz w:val="28"/>
          <w:szCs w:val="28"/>
        </w:rPr>
        <w:t>я</w:t>
      </w:r>
      <w:r w:rsidRPr="00012120">
        <w:rPr>
          <w:color w:val="auto"/>
          <w:sz w:val="28"/>
          <w:szCs w:val="28"/>
        </w:rPr>
        <w:t xml:space="preserve"> дебиторской и кредиторской задолженности от приносящей доход деятельности</w:t>
      </w:r>
      <w:r>
        <w:rPr>
          <w:color w:val="auto"/>
          <w:sz w:val="28"/>
          <w:szCs w:val="28"/>
        </w:rPr>
        <w:t xml:space="preserve"> установлено:</w:t>
      </w:r>
    </w:p>
    <w:p w:rsidR="007813AB" w:rsidRPr="00BF1CD0" w:rsidRDefault="007813AB" w:rsidP="007813AB">
      <w:pPr>
        <w:ind w:firstLine="709"/>
        <w:jc w:val="both"/>
        <w:rPr>
          <w:rFonts w:eastAsia="Calibri"/>
          <w:color w:val="000000"/>
          <w:sz w:val="28"/>
          <w:szCs w:val="28"/>
          <w:lang w:eastAsia="en-US"/>
        </w:rPr>
      </w:pPr>
      <w:r w:rsidRPr="00BF1CD0">
        <w:rPr>
          <w:rFonts w:eastAsia="Calibri"/>
          <w:color w:val="000000"/>
          <w:sz w:val="28"/>
          <w:szCs w:val="28"/>
          <w:lang w:eastAsia="en-US"/>
        </w:rPr>
        <w:t xml:space="preserve">1. </w:t>
      </w:r>
      <w:r w:rsidRPr="00BF1CD0">
        <w:rPr>
          <w:rFonts w:eastAsia="Calibri"/>
          <w:color w:val="000000"/>
          <w:sz w:val="28"/>
          <w:szCs w:val="28"/>
          <w:u w:val="single"/>
          <w:lang w:eastAsia="en-US"/>
        </w:rPr>
        <w:t>Юридические лица</w:t>
      </w:r>
      <w:r w:rsidRPr="00BF1CD0">
        <w:rPr>
          <w:rFonts w:eastAsia="Calibri"/>
          <w:color w:val="000000"/>
          <w:sz w:val="28"/>
          <w:szCs w:val="28"/>
          <w:lang w:eastAsia="en-US"/>
        </w:rPr>
        <w:t xml:space="preserve">. </w:t>
      </w:r>
    </w:p>
    <w:p w:rsidR="00FC5490" w:rsidRPr="00E4782C" w:rsidRDefault="007813AB" w:rsidP="007813AB">
      <w:pPr>
        <w:ind w:firstLine="709"/>
        <w:jc w:val="both"/>
        <w:rPr>
          <w:rFonts w:eastAsia="Calibri"/>
          <w:color w:val="000000"/>
          <w:sz w:val="28"/>
          <w:szCs w:val="28"/>
          <w:lang w:eastAsia="en-US"/>
        </w:rPr>
      </w:pPr>
      <w:r w:rsidRPr="00BF1CD0">
        <w:rPr>
          <w:rFonts w:eastAsia="Calibri"/>
          <w:color w:val="000000"/>
          <w:sz w:val="28"/>
          <w:szCs w:val="28"/>
          <w:lang w:eastAsia="en-US"/>
        </w:rPr>
        <w:t>В нарушение статей 9, 10 402-</w:t>
      </w:r>
      <w:r w:rsidRPr="00DD0AA6">
        <w:rPr>
          <w:rFonts w:eastAsia="Calibri"/>
          <w:color w:val="000000"/>
          <w:sz w:val="28"/>
          <w:szCs w:val="28"/>
          <w:lang w:eastAsia="en-US"/>
        </w:rPr>
        <w:t xml:space="preserve">ФЗ, пункта 9, 197 Инструкции №157н, пункта 68 Инструкции 183н и пункта 69 Инструкции 33н Учреждением допущено недостоверное отражение (не отражение) в учете и отчетности показателей дебиторской задолженности </w:t>
      </w:r>
      <w:r>
        <w:rPr>
          <w:rFonts w:eastAsia="Calibri"/>
          <w:color w:val="000000"/>
          <w:sz w:val="28"/>
          <w:szCs w:val="28"/>
          <w:lang w:eastAsia="en-US"/>
        </w:rPr>
        <w:t xml:space="preserve">АО «АТЭК», </w:t>
      </w:r>
      <w:r w:rsidRPr="00DD0AA6">
        <w:rPr>
          <w:rFonts w:eastAsia="Calibri"/>
          <w:color w:val="000000"/>
          <w:sz w:val="28"/>
          <w:szCs w:val="28"/>
          <w:lang w:eastAsia="en-US"/>
        </w:rPr>
        <w:t>формы 0503</w:t>
      </w:r>
      <w:r>
        <w:rPr>
          <w:rFonts w:eastAsia="Calibri"/>
          <w:color w:val="000000"/>
          <w:sz w:val="28"/>
          <w:szCs w:val="28"/>
          <w:lang w:eastAsia="en-US"/>
        </w:rPr>
        <w:t>769</w:t>
      </w:r>
      <w:r w:rsidRPr="00DD0AA6">
        <w:rPr>
          <w:rFonts w:eastAsia="Calibri"/>
          <w:color w:val="000000"/>
          <w:sz w:val="28"/>
          <w:szCs w:val="28"/>
          <w:lang w:eastAsia="en-US"/>
        </w:rPr>
        <w:t xml:space="preserve"> в сумме 198</w:t>
      </w:r>
      <w:r>
        <w:rPr>
          <w:rFonts w:eastAsia="Calibri"/>
          <w:color w:val="000000"/>
          <w:sz w:val="28"/>
          <w:szCs w:val="28"/>
          <w:lang w:eastAsia="en-US"/>
        </w:rPr>
        <w:t xml:space="preserve"> </w:t>
      </w:r>
      <w:r w:rsidRPr="00DD0AA6">
        <w:rPr>
          <w:rFonts w:eastAsia="Calibri"/>
          <w:color w:val="000000"/>
          <w:sz w:val="28"/>
          <w:szCs w:val="28"/>
          <w:lang w:eastAsia="en-US"/>
        </w:rPr>
        <w:t>574,34 рублей</w:t>
      </w:r>
      <w:r>
        <w:rPr>
          <w:rFonts w:eastAsia="Calibri"/>
          <w:color w:val="000000"/>
          <w:sz w:val="28"/>
          <w:szCs w:val="28"/>
          <w:lang w:eastAsia="en-US"/>
        </w:rPr>
        <w:t xml:space="preserve"> (100%) </w:t>
      </w:r>
      <w:r w:rsidRPr="00DD0AA6">
        <w:rPr>
          <w:rFonts w:eastAsia="Calibri"/>
          <w:color w:val="000000"/>
          <w:sz w:val="28"/>
          <w:szCs w:val="28"/>
          <w:lang w:eastAsia="en-US"/>
        </w:rPr>
        <w:t xml:space="preserve">по счету </w:t>
      </w:r>
      <w:hyperlink r:id="rId18" w:anchor="/document/12181735/entry/20500000" w:history="1">
        <w:r w:rsidRPr="00DD0AA6">
          <w:rPr>
            <w:rFonts w:eastAsia="Calibri"/>
            <w:color w:val="000000"/>
            <w:sz w:val="28"/>
            <w:szCs w:val="28"/>
            <w:lang w:eastAsia="en-US"/>
          </w:rPr>
          <w:t>0205</w:t>
        </w:r>
        <w:r>
          <w:rPr>
            <w:rFonts w:eastAsia="Calibri"/>
            <w:color w:val="000000"/>
            <w:sz w:val="28"/>
            <w:szCs w:val="28"/>
            <w:lang w:eastAsia="en-US"/>
          </w:rPr>
          <w:t>31</w:t>
        </w:r>
        <w:r w:rsidRPr="00DD0AA6">
          <w:rPr>
            <w:rFonts w:eastAsia="Calibri"/>
            <w:color w:val="000000"/>
            <w:sz w:val="28"/>
            <w:szCs w:val="28"/>
            <w:lang w:eastAsia="en-US"/>
          </w:rPr>
          <w:t>000</w:t>
        </w:r>
      </w:hyperlink>
      <w:r w:rsidRPr="00DD0AA6">
        <w:rPr>
          <w:rFonts w:eastAsia="Calibri"/>
          <w:color w:val="000000"/>
          <w:sz w:val="28"/>
          <w:szCs w:val="28"/>
          <w:lang w:eastAsia="en-US"/>
        </w:rPr>
        <w:t> </w:t>
      </w:r>
      <w:r>
        <w:rPr>
          <w:sz w:val="28"/>
          <w:szCs w:val="28"/>
        </w:rPr>
        <w:t>«</w:t>
      </w:r>
      <w:r w:rsidRPr="00053702">
        <w:rPr>
          <w:sz w:val="28"/>
          <w:szCs w:val="28"/>
        </w:rPr>
        <w:t>Расчеты по доходам от оказания платных услуг (работ)</w:t>
      </w:r>
      <w:r>
        <w:rPr>
          <w:sz w:val="28"/>
          <w:szCs w:val="28"/>
        </w:rPr>
        <w:t>»</w:t>
      </w:r>
      <w:r w:rsidRPr="00053702">
        <w:rPr>
          <w:sz w:val="28"/>
          <w:szCs w:val="28"/>
        </w:rPr>
        <w:t xml:space="preserve"> </w:t>
      </w:r>
      <w:r w:rsidRPr="00DD0AA6">
        <w:rPr>
          <w:rFonts w:eastAsia="Calibri"/>
          <w:color w:val="000000"/>
          <w:sz w:val="28"/>
          <w:szCs w:val="28"/>
          <w:lang w:eastAsia="en-US"/>
        </w:rPr>
        <w:t xml:space="preserve">и кредиту </w:t>
      </w:r>
      <w:r w:rsidRPr="009251E6">
        <w:rPr>
          <w:rFonts w:eastAsia="Calibri"/>
          <w:sz w:val="28"/>
          <w:szCs w:val="28"/>
          <w:lang w:eastAsia="en-US"/>
        </w:rPr>
        <w:t>соответствующих счетов аналитического учета счета 040140100 "Доходы будущих периодов", которое в сою очередь привело к искажению</w:t>
      </w:r>
      <w:r w:rsidRPr="009251E6">
        <w:rPr>
          <w:sz w:val="28"/>
          <w:szCs w:val="28"/>
        </w:rPr>
        <w:t xml:space="preserve"> (</w:t>
      </w:r>
      <w:r w:rsidRPr="009251E6">
        <w:rPr>
          <w:rFonts w:eastAsia="Calibri"/>
          <w:sz w:val="28"/>
          <w:szCs w:val="28"/>
          <w:lang w:eastAsia="en-US"/>
        </w:rPr>
        <w:t xml:space="preserve">занижению) сведений </w:t>
      </w:r>
      <w:r w:rsidRPr="009251E6">
        <w:rPr>
          <w:sz w:val="28"/>
          <w:szCs w:val="28"/>
          <w:lang w:eastAsia="en-US"/>
        </w:rPr>
        <w:t xml:space="preserve">Раздела II «Финансовые активы» по строке 250 «Дебиторская задолженность по доходам» и Раздела III «Обязательства» по </w:t>
      </w:r>
      <w:r w:rsidRPr="00FE19D7">
        <w:rPr>
          <w:sz w:val="28"/>
          <w:szCs w:val="28"/>
          <w:lang w:eastAsia="en-US"/>
        </w:rPr>
        <w:t>строке 510 «Доходы будущих</w:t>
      </w:r>
      <w:r w:rsidRPr="00D062D6">
        <w:rPr>
          <w:sz w:val="28"/>
          <w:szCs w:val="28"/>
          <w:u w:val="single"/>
          <w:lang w:eastAsia="en-US"/>
        </w:rPr>
        <w:t xml:space="preserve"> </w:t>
      </w:r>
      <w:r w:rsidRPr="00FE19D7">
        <w:rPr>
          <w:sz w:val="28"/>
          <w:szCs w:val="28"/>
          <w:lang w:eastAsia="en-US"/>
        </w:rPr>
        <w:t xml:space="preserve">периодов» </w:t>
      </w:r>
      <w:r w:rsidRPr="00E4782C">
        <w:rPr>
          <w:rFonts w:eastAsia="Calibri"/>
          <w:color w:val="000000"/>
          <w:sz w:val="28"/>
          <w:szCs w:val="28"/>
          <w:lang w:eastAsia="en-US"/>
        </w:rPr>
        <w:t xml:space="preserve">Баланса ф. 0503730 </w:t>
      </w:r>
      <w:r>
        <w:rPr>
          <w:rFonts w:eastAsia="Calibri"/>
          <w:color w:val="000000"/>
          <w:sz w:val="28"/>
          <w:szCs w:val="28"/>
          <w:lang w:eastAsia="en-US"/>
        </w:rPr>
        <w:t xml:space="preserve">на 01.01.2024, </w:t>
      </w:r>
      <w:r w:rsidRPr="004E1E4C">
        <w:rPr>
          <w:rFonts w:eastAsia="Calibri"/>
          <w:color w:val="000000"/>
          <w:sz w:val="28"/>
          <w:szCs w:val="28"/>
          <w:lang w:eastAsia="en-US"/>
        </w:rPr>
        <w:t xml:space="preserve">о сумме дебиторской задолженности по доходам </w:t>
      </w:r>
      <w:r>
        <w:rPr>
          <w:rFonts w:eastAsia="Calibri"/>
          <w:color w:val="000000"/>
          <w:sz w:val="28"/>
          <w:szCs w:val="28"/>
          <w:lang w:eastAsia="en-US"/>
        </w:rPr>
        <w:t>(</w:t>
      </w:r>
      <w:r w:rsidRPr="004E1E4C">
        <w:rPr>
          <w:rFonts w:eastAsia="Calibri"/>
          <w:color w:val="000000"/>
          <w:sz w:val="28"/>
          <w:szCs w:val="28"/>
          <w:lang w:eastAsia="en-US"/>
        </w:rPr>
        <w:t>счет 205.31</w:t>
      </w:r>
      <w:r>
        <w:rPr>
          <w:rFonts w:eastAsia="Calibri"/>
          <w:color w:val="000000"/>
          <w:sz w:val="28"/>
          <w:szCs w:val="28"/>
          <w:lang w:eastAsia="en-US"/>
        </w:rPr>
        <w:t>-</w:t>
      </w:r>
      <w:r w:rsidRPr="004E1E4C">
        <w:rPr>
          <w:rFonts w:eastAsia="Calibri"/>
          <w:color w:val="000000"/>
          <w:sz w:val="28"/>
          <w:szCs w:val="28"/>
          <w:lang w:eastAsia="en-US"/>
        </w:rPr>
        <w:t xml:space="preserve">строка 250) и о доходах будущих периодов </w:t>
      </w:r>
      <w:r>
        <w:rPr>
          <w:rFonts w:eastAsia="Calibri"/>
          <w:color w:val="000000"/>
          <w:sz w:val="28"/>
          <w:szCs w:val="28"/>
          <w:lang w:eastAsia="en-US"/>
        </w:rPr>
        <w:t>(счет</w:t>
      </w:r>
      <w:r w:rsidRPr="004E1E4C">
        <w:rPr>
          <w:rFonts w:eastAsia="Calibri"/>
          <w:color w:val="000000"/>
          <w:sz w:val="28"/>
          <w:szCs w:val="28"/>
          <w:lang w:eastAsia="en-US"/>
        </w:rPr>
        <w:t xml:space="preserve"> 401.40 </w:t>
      </w:r>
      <w:r>
        <w:rPr>
          <w:rFonts w:eastAsia="Calibri"/>
          <w:color w:val="000000"/>
          <w:sz w:val="28"/>
          <w:szCs w:val="28"/>
          <w:lang w:eastAsia="en-US"/>
        </w:rPr>
        <w:t xml:space="preserve">- </w:t>
      </w:r>
      <w:r w:rsidRPr="004E1E4C">
        <w:rPr>
          <w:rFonts w:eastAsia="Calibri"/>
          <w:color w:val="000000"/>
          <w:sz w:val="28"/>
          <w:szCs w:val="28"/>
          <w:lang w:eastAsia="en-US"/>
        </w:rPr>
        <w:t>строка 510)</w:t>
      </w:r>
      <w:r>
        <w:rPr>
          <w:rFonts w:eastAsia="Calibri"/>
          <w:color w:val="000000"/>
          <w:sz w:val="28"/>
          <w:szCs w:val="28"/>
          <w:lang w:eastAsia="en-US"/>
        </w:rPr>
        <w:t xml:space="preserve"> </w:t>
      </w:r>
      <w:r w:rsidRPr="00E4782C">
        <w:rPr>
          <w:rFonts w:eastAsia="Calibri"/>
          <w:color w:val="000000"/>
          <w:sz w:val="28"/>
          <w:szCs w:val="28"/>
          <w:lang w:eastAsia="en-US"/>
        </w:rPr>
        <w:t xml:space="preserve">на 198 574,34 рублей. </w:t>
      </w:r>
    </w:p>
    <w:p w:rsidR="007813AB" w:rsidRPr="00D062D6" w:rsidRDefault="007813AB" w:rsidP="007813AB">
      <w:pPr>
        <w:ind w:firstLine="709"/>
        <w:jc w:val="both"/>
        <w:rPr>
          <w:i/>
          <w:sz w:val="24"/>
          <w:szCs w:val="24"/>
        </w:rPr>
      </w:pPr>
      <w:r w:rsidRPr="00D062D6">
        <w:rPr>
          <w:i/>
          <w:sz w:val="24"/>
          <w:szCs w:val="24"/>
        </w:rPr>
        <w:t>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 более чем на 10 процентов, признается</w:t>
      </w:r>
      <w:r w:rsidRPr="00D062D6">
        <w:rPr>
          <w:i/>
          <w:sz w:val="24"/>
          <w:szCs w:val="24"/>
          <w:shd w:val="clear" w:color="auto" w:fill="FFFFFF"/>
        </w:rPr>
        <w:t xml:space="preserve"> грубым нарушением</w:t>
      </w:r>
      <w:r w:rsidRPr="00D062D6">
        <w:rPr>
          <w:i/>
          <w:sz w:val="24"/>
          <w:szCs w:val="24"/>
        </w:rPr>
        <w:t xml:space="preserve"> требований к бюджетному (бухгалтерскому) учету и предусматривает административную ответственность, установленную частью 4 статьи 15.15.6 КоАП РФ.</w:t>
      </w:r>
    </w:p>
    <w:p w:rsidR="007813AB" w:rsidRPr="00F51604" w:rsidRDefault="007813AB" w:rsidP="007813AB">
      <w:pPr>
        <w:autoSpaceDE w:val="0"/>
        <w:autoSpaceDN w:val="0"/>
        <w:adjustRightInd w:val="0"/>
        <w:ind w:firstLine="709"/>
        <w:jc w:val="both"/>
        <w:rPr>
          <w:i/>
          <w:sz w:val="28"/>
          <w:szCs w:val="28"/>
          <w:lang w:eastAsia="en-US"/>
        </w:rPr>
      </w:pPr>
      <w:r w:rsidRPr="004E1E4C">
        <w:rPr>
          <w:rFonts w:eastAsia="Calibri"/>
          <w:color w:val="000000"/>
          <w:sz w:val="28"/>
          <w:szCs w:val="28"/>
          <w:lang w:eastAsia="en-US"/>
        </w:rPr>
        <w:t xml:space="preserve"> </w:t>
      </w:r>
      <w:r w:rsidRPr="009F7776">
        <w:rPr>
          <w:sz w:val="28"/>
          <w:szCs w:val="28"/>
          <w:lang w:eastAsia="en-US"/>
        </w:rPr>
        <w:t xml:space="preserve">Следует отметить, что в ходе проверки (до окончания контрольного мероприятия) специалистам контрольной группы представлены: сведения об изменении остатков валюты баланса (ф. 0503773) с отраженной в них информацией об изменении остатков по счету </w:t>
      </w:r>
      <w:hyperlink r:id="rId19" w:anchor="/document/12181735/entry/20500000" w:history="1">
        <w:r w:rsidRPr="009F7776">
          <w:rPr>
            <w:sz w:val="28"/>
            <w:szCs w:val="28"/>
            <w:lang w:eastAsia="en-US"/>
          </w:rPr>
          <w:t>020500000</w:t>
        </w:r>
      </w:hyperlink>
      <w:r w:rsidRPr="009F7776">
        <w:rPr>
          <w:sz w:val="28"/>
          <w:szCs w:val="28"/>
          <w:lang w:eastAsia="en-US"/>
        </w:rPr>
        <w:t> "Расчеты по доходам" и кредиту счета 040140100 "Доходы будущих периодов", на конец отчетного периода в сумме 198 574,34 рублей</w:t>
      </w:r>
      <w:r w:rsidRPr="00F51604">
        <w:rPr>
          <w:i/>
          <w:sz w:val="28"/>
          <w:szCs w:val="28"/>
          <w:lang w:eastAsia="en-US"/>
        </w:rPr>
        <w:t xml:space="preserve">, </w:t>
      </w:r>
      <w:r w:rsidRPr="00D062D6">
        <w:rPr>
          <w:i/>
          <w:sz w:val="24"/>
          <w:szCs w:val="24"/>
          <w:lang w:eastAsia="en-US"/>
        </w:rPr>
        <w:t xml:space="preserve">что в силу части 6 Примечаний к статье 15.15.6 КоАП РФ освобождает от административной ответственности, должностных лиц МАУ «ЖКХ» Днепровского сельского поселения допустивших данное нарушение </w:t>
      </w:r>
    </w:p>
    <w:p w:rsidR="007813AB" w:rsidRDefault="007813AB" w:rsidP="007813AB">
      <w:pPr>
        <w:ind w:right="-1" w:firstLine="709"/>
        <w:rPr>
          <w:sz w:val="28"/>
          <w:szCs w:val="28"/>
          <w:lang w:eastAsia="en-US"/>
        </w:rPr>
      </w:pPr>
      <w:r>
        <w:rPr>
          <w:sz w:val="28"/>
          <w:szCs w:val="28"/>
          <w:lang w:eastAsia="en-US"/>
        </w:rPr>
        <w:t>2</w:t>
      </w:r>
      <w:r w:rsidRPr="00FE19D7">
        <w:rPr>
          <w:sz w:val="28"/>
          <w:szCs w:val="28"/>
          <w:lang w:eastAsia="en-US"/>
        </w:rPr>
        <w:t xml:space="preserve">. </w:t>
      </w:r>
      <w:r w:rsidRPr="00FE19D7">
        <w:rPr>
          <w:sz w:val="28"/>
          <w:szCs w:val="28"/>
          <w:u w:val="single"/>
          <w:lang w:eastAsia="en-US"/>
        </w:rPr>
        <w:t>Физические лица.</w:t>
      </w:r>
      <w:r w:rsidRPr="00FE19D7">
        <w:rPr>
          <w:sz w:val="28"/>
          <w:szCs w:val="28"/>
          <w:lang w:eastAsia="en-US"/>
        </w:rPr>
        <w:t xml:space="preserve"> </w:t>
      </w:r>
    </w:p>
    <w:p w:rsidR="007813AB" w:rsidRPr="00764302" w:rsidRDefault="007813AB" w:rsidP="007813AB">
      <w:pPr>
        <w:ind w:right="-1" w:firstLine="709"/>
        <w:jc w:val="both"/>
        <w:rPr>
          <w:sz w:val="24"/>
          <w:szCs w:val="24"/>
        </w:rPr>
      </w:pPr>
      <w:r w:rsidRPr="00726402">
        <w:rPr>
          <w:sz w:val="28"/>
          <w:szCs w:val="28"/>
        </w:rPr>
        <w:t>1.В результате недостоверного (</w:t>
      </w:r>
      <w:r w:rsidRPr="00726402">
        <w:rPr>
          <w:sz w:val="28"/>
          <w:szCs w:val="28"/>
          <w:u w:val="single"/>
        </w:rPr>
        <w:t>занижение</w:t>
      </w:r>
      <w:r w:rsidRPr="009D6D39">
        <w:rPr>
          <w:sz w:val="28"/>
          <w:szCs w:val="28"/>
          <w:u w:val="single"/>
        </w:rPr>
        <w:t xml:space="preserve"> начислений и оплаты</w:t>
      </w:r>
      <w:r w:rsidRPr="009D6D39">
        <w:rPr>
          <w:sz w:val="28"/>
          <w:szCs w:val="28"/>
        </w:rPr>
        <w:t xml:space="preserve">) отражения учета расчетов с абонентами в автоматизированной системе расчётов «Ермак» дебиторская задолженность за услуги ЖКХ по состоянию на 01.01.2024 искажена </w:t>
      </w:r>
      <w:r w:rsidRPr="00E4782C">
        <w:rPr>
          <w:sz w:val="28"/>
          <w:szCs w:val="28"/>
        </w:rPr>
        <w:t>на 332 010,79 рублей</w:t>
      </w:r>
      <w:r w:rsidRPr="009D6D39">
        <w:rPr>
          <w:sz w:val="28"/>
          <w:szCs w:val="28"/>
        </w:rPr>
        <w:t xml:space="preserve"> (ф. 0503769 – 0,0 руб.; ф. 25 КП «Ермак» - переплата 332 010,79 руб.). </w:t>
      </w:r>
    </w:p>
    <w:p w:rsidR="007813AB" w:rsidRPr="009D6D39" w:rsidRDefault="007813AB" w:rsidP="007813AB">
      <w:pPr>
        <w:ind w:right="-1" w:firstLine="709"/>
        <w:jc w:val="both"/>
        <w:rPr>
          <w:sz w:val="28"/>
          <w:szCs w:val="28"/>
        </w:rPr>
      </w:pPr>
      <w:r w:rsidRPr="009D6D39">
        <w:rPr>
          <w:sz w:val="28"/>
          <w:szCs w:val="28"/>
        </w:rPr>
        <w:t>2.</w:t>
      </w:r>
      <w:r w:rsidRPr="009D6D39">
        <w:rPr>
          <w:color w:val="000000"/>
          <w:sz w:val="28"/>
          <w:szCs w:val="28"/>
        </w:rPr>
        <w:t xml:space="preserve"> Сведения о начислениях и оплате за услуги ЖКХ, разнесенные </w:t>
      </w:r>
      <w:r w:rsidRPr="009D6D39">
        <w:rPr>
          <w:sz w:val="28"/>
          <w:szCs w:val="28"/>
        </w:rPr>
        <w:t xml:space="preserve">в автоматизированной системе расчётов «Ермак», предназначенной для расчётов с населением и юридическими лицами за услуги ЖКХ, имеют не сопоставимые данные итоговых значений, сформированных в ф. 25 (по выбранным абонентам) с данными итоговых значений Актов сверки расчетов с теми же абонентами, сформированными в той же автоматизированной систем. Подробно расхождения в суммарном выражении описаны в разделе 6.2.2.2. Акта, где установлено 4 вида (факта) расхождений. По поводу установленных расхождений о суммах начислений, оплате и задолженности (переплате) за услуги ЖКХ, Учреждением даны письменные пояснения о том, что:  </w:t>
      </w:r>
    </w:p>
    <w:p w:rsidR="007813AB" w:rsidRDefault="007813AB" w:rsidP="007813AB">
      <w:pPr>
        <w:suppressAutoHyphens/>
        <w:autoSpaceDE w:val="0"/>
        <w:autoSpaceDN w:val="0"/>
        <w:adjustRightInd w:val="0"/>
        <w:ind w:firstLine="709"/>
        <w:jc w:val="both"/>
        <w:rPr>
          <w:color w:val="000000"/>
          <w:sz w:val="28"/>
          <w:szCs w:val="28"/>
        </w:rPr>
      </w:pPr>
      <w:r w:rsidRPr="00BF2E30">
        <w:rPr>
          <w:color w:val="000000"/>
          <w:sz w:val="28"/>
          <w:szCs w:val="28"/>
          <w:u w:val="single"/>
        </w:rPr>
        <w:t>2023 год</w:t>
      </w:r>
      <w:r>
        <w:rPr>
          <w:color w:val="000000"/>
          <w:sz w:val="28"/>
          <w:szCs w:val="28"/>
        </w:rPr>
        <w:t>: «…предоставить пояснения за 2023 год не могу, так как работаю с 15.01.2024 года (приказ № 14-Л от 15.01.2024)»;</w:t>
      </w:r>
    </w:p>
    <w:p w:rsidR="007813AB" w:rsidRDefault="007813AB" w:rsidP="007813AB">
      <w:pPr>
        <w:suppressAutoHyphens/>
        <w:autoSpaceDE w:val="0"/>
        <w:autoSpaceDN w:val="0"/>
        <w:adjustRightInd w:val="0"/>
        <w:ind w:firstLine="709"/>
        <w:jc w:val="both"/>
        <w:rPr>
          <w:color w:val="000000"/>
          <w:sz w:val="28"/>
          <w:szCs w:val="28"/>
        </w:rPr>
      </w:pPr>
      <w:r w:rsidRPr="00BF2E30">
        <w:rPr>
          <w:color w:val="000000"/>
          <w:sz w:val="28"/>
          <w:szCs w:val="28"/>
          <w:u w:val="single"/>
        </w:rPr>
        <w:t>2024 год</w:t>
      </w:r>
      <w:r>
        <w:rPr>
          <w:color w:val="000000"/>
          <w:sz w:val="28"/>
          <w:szCs w:val="28"/>
        </w:rPr>
        <w:t xml:space="preserve"> даны пояснения о том, что по абонентам: </w:t>
      </w:r>
    </w:p>
    <w:p w:rsidR="007813AB" w:rsidRDefault="007813AB" w:rsidP="007813AB">
      <w:pPr>
        <w:suppressAutoHyphens/>
        <w:autoSpaceDE w:val="0"/>
        <w:autoSpaceDN w:val="0"/>
        <w:adjustRightInd w:val="0"/>
        <w:ind w:firstLine="709"/>
        <w:jc w:val="both"/>
        <w:rPr>
          <w:color w:val="000000"/>
          <w:sz w:val="28"/>
          <w:szCs w:val="28"/>
        </w:rPr>
      </w:pPr>
      <w:r>
        <w:rPr>
          <w:color w:val="000000"/>
          <w:sz w:val="28"/>
          <w:szCs w:val="28"/>
        </w:rPr>
        <w:t>- Тотоян л/с 859, Симахина л/с 860, Шевченко л/с 869, Муленко л/с 1233, Русак л/с 1239, Мелютина л/с 1872 – ошибочно разнесена, ошибочно начислена оплата, ошибочно внесены начисления, программа ошибочно начислила, ошибочно снята оплата, а начисление не добавлено;</w:t>
      </w:r>
    </w:p>
    <w:p w:rsidR="007813AB" w:rsidRDefault="007813AB" w:rsidP="007813AB">
      <w:pPr>
        <w:pStyle w:val="a7"/>
        <w:ind w:right="-1" w:firstLine="851"/>
        <w:jc w:val="both"/>
        <w:rPr>
          <w:color w:val="000000"/>
          <w:sz w:val="28"/>
          <w:szCs w:val="28"/>
        </w:rPr>
      </w:pPr>
      <w:r w:rsidRPr="00F04869">
        <w:rPr>
          <w:rFonts w:ascii="Times New Roman" w:hAnsi="Times New Roman"/>
          <w:sz w:val="27"/>
          <w:szCs w:val="28"/>
        </w:rPr>
        <w:t>-  по остальным абонентам даны пояснения о том, что согласно п.61 постановления Правительства РФ от 06.05.2011 № 354 снят расчет начислений по нормативу и оплата произведена согласно показаний счетчика</w:t>
      </w:r>
      <w:r>
        <w:rPr>
          <w:rFonts w:ascii="Times New Roman" w:hAnsi="Times New Roman"/>
          <w:sz w:val="27"/>
          <w:szCs w:val="28"/>
        </w:rPr>
        <w:t>.</w:t>
      </w:r>
      <w:r>
        <w:rPr>
          <w:color w:val="000000"/>
          <w:sz w:val="28"/>
          <w:szCs w:val="28"/>
        </w:rPr>
        <w:t xml:space="preserve"> </w:t>
      </w:r>
    </w:p>
    <w:p w:rsidR="007813AB" w:rsidRDefault="007813AB" w:rsidP="007813AB">
      <w:pPr>
        <w:suppressAutoHyphens/>
        <w:autoSpaceDE w:val="0"/>
        <w:autoSpaceDN w:val="0"/>
        <w:adjustRightInd w:val="0"/>
        <w:ind w:firstLine="709"/>
        <w:jc w:val="both"/>
        <w:rPr>
          <w:color w:val="000000"/>
          <w:sz w:val="28"/>
          <w:szCs w:val="28"/>
        </w:rPr>
      </w:pPr>
      <w:r>
        <w:rPr>
          <w:color w:val="000000"/>
          <w:sz w:val="28"/>
          <w:szCs w:val="28"/>
        </w:rPr>
        <w:t xml:space="preserve">3. Установлено </w:t>
      </w:r>
      <w:r w:rsidRPr="005C0A50">
        <w:rPr>
          <w:color w:val="000000"/>
          <w:sz w:val="28"/>
          <w:szCs w:val="28"/>
          <w:u w:val="single"/>
        </w:rPr>
        <w:t>отсутствии начислений</w:t>
      </w:r>
      <w:r>
        <w:rPr>
          <w:color w:val="000000"/>
          <w:sz w:val="28"/>
          <w:szCs w:val="28"/>
        </w:rPr>
        <w:t xml:space="preserve"> при наличии оплаты у 15-ти абонентов за 2024 год на сумму 87 029,40 рублей, в результате чего у этих абонентов сложилась </w:t>
      </w:r>
      <w:r w:rsidRPr="005C0A50">
        <w:rPr>
          <w:color w:val="000000"/>
          <w:sz w:val="28"/>
          <w:szCs w:val="28"/>
          <w:u w:val="single"/>
        </w:rPr>
        <w:t xml:space="preserve">необоснованная переплата в </w:t>
      </w:r>
      <w:r w:rsidRPr="00E4782C">
        <w:rPr>
          <w:color w:val="000000"/>
          <w:sz w:val="28"/>
          <w:szCs w:val="28"/>
          <w:u w:val="single"/>
        </w:rPr>
        <w:t>размере 87 029, 40</w:t>
      </w:r>
      <w:r>
        <w:rPr>
          <w:color w:val="000000"/>
          <w:sz w:val="28"/>
          <w:szCs w:val="28"/>
          <w:u w:val="single"/>
        </w:rPr>
        <w:t xml:space="preserve"> </w:t>
      </w:r>
      <w:r w:rsidRPr="005C0A50">
        <w:rPr>
          <w:color w:val="000000"/>
          <w:sz w:val="28"/>
          <w:szCs w:val="28"/>
          <w:u w:val="single"/>
        </w:rPr>
        <w:t>рублей</w:t>
      </w:r>
      <w:r>
        <w:rPr>
          <w:color w:val="000000"/>
          <w:sz w:val="28"/>
          <w:szCs w:val="28"/>
        </w:rPr>
        <w:t>:</w:t>
      </w:r>
    </w:p>
    <w:p w:rsidR="00FC5490" w:rsidRDefault="007813AB" w:rsidP="00FC5490">
      <w:pPr>
        <w:suppressAutoHyphens/>
        <w:autoSpaceDE w:val="0"/>
        <w:autoSpaceDN w:val="0"/>
        <w:adjustRightInd w:val="0"/>
        <w:ind w:firstLine="709"/>
        <w:jc w:val="both"/>
        <w:rPr>
          <w:i/>
          <w:color w:val="FF0000"/>
          <w:sz w:val="28"/>
          <w:szCs w:val="28"/>
        </w:rPr>
      </w:pPr>
      <w:r>
        <w:rPr>
          <w:color w:val="000000"/>
          <w:sz w:val="28"/>
          <w:szCs w:val="28"/>
        </w:rPr>
        <w:t xml:space="preserve">По данному вопросу КСП получены письменные пояснения (вх. № 49 от 27.02.2025), из которых следует, что отсутствие начислений при наличии оплаты образовалось </w:t>
      </w:r>
      <w:r w:rsidRPr="005C0A50">
        <w:rPr>
          <w:color w:val="000000"/>
          <w:sz w:val="28"/>
          <w:szCs w:val="28"/>
          <w:u w:val="single"/>
        </w:rPr>
        <w:t>по причине не своевременного разнесения в учете начислений (задолженности) по оплате услуг ЖКХ</w:t>
      </w:r>
      <w:r>
        <w:rPr>
          <w:color w:val="000000"/>
          <w:sz w:val="28"/>
          <w:szCs w:val="28"/>
        </w:rPr>
        <w:t>, в результате у выше указанных абонентов сложилась переплата в общей сумме 87 029,40 рублей</w:t>
      </w:r>
      <w:r w:rsidRPr="00F07F69">
        <w:rPr>
          <w:i/>
          <w:color w:val="000000"/>
          <w:sz w:val="28"/>
          <w:szCs w:val="28"/>
        </w:rPr>
        <w:t>.</w:t>
      </w:r>
      <w:r>
        <w:rPr>
          <w:i/>
          <w:color w:val="FF0000"/>
          <w:sz w:val="28"/>
          <w:szCs w:val="28"/>
        </w:rPr>
        <w:t xml:space="preserve"> </w:t>
      </w:r>
    </w:p>
    <w:p w:rsidR="007813AB" w:rsidRDefault="007813AB" w:rsidP="00FC5490">
      <w:pPr>
        <w:suppressAutoHyphens/>
        <w:autoSpaceDE w:val="0"/>
        <w:autoSpaceDN w:val="0"/>
        <w:adjustRightInd w:val="0"/>
        <w:ind w:firstLine="709"/>
        <w:jc w:val="both"/>
        <w:rPr>
          <w:color w:val="000000"/>
          <w:sz w:val="28"/>
          <w:szCs w:val="28"/>
        </w:rPr>
      </w:pPr>
      <w:r>
        <w:rPr>
          <w:color w:val="000000"/>
          <w:sz w:val="28"/>
          <w:szCs w:val="28"/>
        </w:rPr>
        <w:t xml:space="preserve">Установлено отсутствии начислений и соответственно оплаты (нулевые лицевые счета) по открытым лицевым счетам 235 абонентам. </w:t>
      </w:r>
    </w:p>
    <w:p w:rsidR="007813AB" w:rsidRDefault="007813AB" w:rsidP="007813AB">
      <w:pPr>
        <w:suppressAutoHyphens/>
        <w:autoSpaceDE w:val="0"/>
        <w:autoSpaceDN w:val="0"/>
        <w:adjustRightInd w:val="0"/>
        <w:ind w:firstLine="709"/>
        <w:jc w:val="both"/>
        <w:rPr>
          <w:color w:val="000000"/>
          <w:sz w:val="28"/>
          <w:szCs w:val="28"/>
        </w:rPr>
      </w:pPr>
      <w:r>
        <w:rPr>
          <w:color w:val="000000"/>
          <w:sz w:val="28"/>
          <w:szCs w:val="28"/>
        </w:rPr>
        <w:t xml:space="preserve">На вопрос о причине отсутствия начислений по этим лицевым счетам, получен письменный ответ о том, что лицевые счета открыты согласно заявлений абонентов (собственников земельных участков и подворий), но подключение к объектам централизованной системы водоснабжения или водоотведения еще отсутствует.  </w:t>
      </w:r>
    </w:p>
    <w:p w:rsidR="007813AB" w:rsidRDefault="007813AB" w:rsidP="007813AB">
      <w:pPr>
        <w:suppressAutoHyphens/>
        <w:autoSpaceDE w:val="0"/>
        <w:autoSpaceDN w:val="0"/>
        <w:adjustRightInd w:val="0"/>
        <w:ind w:firstLine="709"/>
        <w:jc w:val="both"/>
        <w:rPr>
          <w:sz w:val="28"/>
          <w:szCs w:val="28"/>
        </w:rPr>
      </w:pPr>
      <w:r>
        <w:rPr>
          <w:color w:val="000000"/>
          <w:sz w:val="28"/>
          <w:szCs w:val="28"/>
        </w:rPr>
        <w:t>Исходя из выше изложенного, достоверное состояние</w:t>
      </w:r>
      <w:r w:rsidRPr="00844076">
        <w:rPr>
          <w:sz w:val="28"/>
          <w:szCs w:val="28"/>
        </w:rPr>
        <w:t xml:space="preserve"> дебиторской и кредиторской задолженности </w:t>
      </w:r>
      <w:r w:rsidRPr="00233854">
        <w:rPr>
          <w:sz w:val="28"/>
          <w:szCs w:val="28"/>
          <w:u w:val="single"/>
        </w:rPr>
        <w:t>физических лиц за услуги ЖКХ</w:t>
      </w:r>
      <w:r>
        <w:rPr>
          <w:sz w:val="28"/>
          <w:szCs w:val="28"/>
        </w:rPr>
        <w:t xml:space="preserve">, при </w:t>
      </w:r>
      <w:r w:rsidRPr="00A43B39">
        <w:rPr>
          <w:sz w:val="28"/>
          <w:szCs w:val="28"/>
        </w:rPr>
        <w:t>отражен</w:t>
      </w:r>
      <w:r>
        <w:rPr>
          <w:sz w:val="28"/>
          <w:szCs w:val="28"/>
        </w:rPr>
        <w:t>ии</w:t>
      </w:r>
      <w:r w:rsidRPr="00A43B39">
        <w:rPr>
          <w:sz w:val="28"/>
          <w:szCs w:val="28"/>
        </w:rPr>
        <w:t xml:space="preserve"> в форме 0503769 «Сведения по дебиторской и кредиторской задолженности учреждения» </w:t>
      </w:r>
      <w:r>
        <w:rPr>
          <w:sz w:val="28"/>
          <w:szCs w:val="28"/>
        </w:rPr>
        <w:t>на 01.01.2024</w:t>
      </w:r>
      <w:r w:rsidRPr="007D7BCC">
        <w:rPr>
          <w:color w:val="00B0F0"/>
          <w:sz w:val="27"/>
          <w:szCs w:val="28"/>
        </w:rPr>
        <w:t xml:space="preserve"> </w:t>
      </w:r>
      <w:r w:rsidRPr="007D7BCC">
        <w:rPr>
          <w:sz w:val="27"/>
          <w:szCs w:val="28"/>
        </w:rPr>
        <w:t>по КВД 2</w:t>
      </w:r>
      <w:r w:rsidRPr="007D7BCC">
        <w:rPr>
          <w:sz w:val="28"/>
          <w:szCs w:val="28"/>
        </w:rPr>
        <w:t xml:space="preserve"> </w:t>
      </w:r>
      <w:r>
        <w:rPr>
          <w:sz w:val="28"/>
          <w:szCs w:val="28"/>
        </w:rPr>
        <w:t xml:space="preserve">отсутствия какой, либо задолженности (0,0 руб.) и фактически установленным наличием: переплаты </w:t>
      </w:r>
      <w:r w:rsidRPr="00375F3C">
        <w:rPr>
          <w:sz w:val="28"/>
          <w:szCs w:val="28"/>
        </w:rPr>
        <w:t xml:space="preserve">ф. 25 КП </w:t>
      </w:r>
      <w:r w:rsidRPr="00375F3C">
        <w:rPr>
          <w:sz w:val="27"/>
          <w:szCs w:val="28"/>
        </w:rPr>
        <w:t xml:space="preserve">«Ермак» </w:t>
      </w:r>
      <w:r>
        <w:rPr>
          <w:sz w:val="27"/>
          <w:szCs w:val="28"/>
        </w:rPr>
        <w:t xml:space="preserve">в сумме </w:t>
      </w:r>
      <w:r w:rsidRPr="00C37091">
        <w:rPr>
          <w:sz w:val="27"/>
          <w:szCs w:val="28"/>
          <w:u w:val="single"/>
        </w:rPr>
        <w:t>332 010,79 рублей</w:t>
      </w:r>
      <w:r>
        <w:rPr>
          <w:sz w:val="27"/>
          <w:szCs w:val="28"/>
          <w:u w:val="single"/>
        </w:rPr>
        <w:t>;</w:t>
      </w:r>
      <w:r>
        <w:rPr>
          <w:sz w:val="28"/>
          <w:szCs w:val="28"/>
        </w:rPr>
        <w:t xml:space="preserve"> не своевременным начислением задолженности за услуги ЖКХ в сумме </w:t>
      </w:r>
      <w:r w:rsidRPr="00C37091">
        <w:rPr>
          <w:color w:val="000000"/>
          <w:sz w:val="28"/>
          <w:szCs w:val="28"/>
          <w:u w:val="single"/>
        </w:rPr>
        <w:t>87 029, 40 рублей</w:t>
      </w:r>
      <w:r>
        <w:rPr>
          <w:color w:val="000000"/>
          <w:sz w:val="28"/>
          <w:szCs w:val="28"/>
          <w:u w:val="single"/>
        </w:rPr>
        <w:t>;</w:t>
      </w:r>
      <w:r>
        <w:rPr>
          <w:sz w:val="28"/>
          <w:szCs w:val="28"/>
        </w:rPr>
        <w:t xml:space="preserve"> установленным  ошибочным снятием начислений (задолженности) и оплаты по лицевым счетам абонентов, установить достоверный размер дебиторской (кредиторской) задолженности не  представляется возможным, ввиду отсутствия своевременного и корректного отражения фактов хозяйственной жизни (</w:t>
      </w:r>
      <w:r w:rsidRPr="00975076">
        <w:rPr>
          <w:sz w:val="27"/>
          <w:szCs w:val="28"/>
        </w:rPr>
        <w:t>учет расчетов с абонентами) в автоматизированной системе расчётов «Ермак»</w:t>
      </w:r>
      <w:r w:rsidRPr="00975076">
        <w:rPr>
          <w:sz w:val="28"/>
          <w:szCs w:val="28"/>
        </w:rPr>
        <w:t>.</w:t>
      </w:r>
    </w:p>
    <w:p w:rsidR="007813AB" w:rsidRPr="00075750" w:rsidRDefault="007813AB" w:rsidP="007813AB">
      <w:pPr>
        <w:pStyle w:val="Default"/>
        <w:ind w:firstLine="709"/>
        <w:jc w:val="both"/>
        <w:rPr>
          <w:color w:val="auto"/>
          <w:sz w:val="27"/>
          <w:szCs w:val="28"/>
        </w:rPr>
      </w:pPr>
      <w:r>
        <w:rPr>
          <w:sz w:val="28"/>
          <w:szCs w:val="28"/>
        </w:rPr>
        <w:t>5.</w:t>
      </w:r>
      <w:r w:rsidRPr="00336E96">
        <w:rPr>
          <w:color w:val="auto"/>
          <w:sz w:val="28"/>
          <w:szCs w:val="28"/>
        </w:rPr>
        <w:t xml:space="preserve"> </w:t>
      </w:r>
      <w:r w:rsidRPr="00075750">
        <w:rPr>
          <w:color w:val="auto"/>
          <w:sz w:val="28"/>
          <w:szCs w:val="28"/>
        </w:rPr>
        <w:t>В ходе сопоставления выше данных, содержащихся в ф.26</w:t>
      </w:r>
      <w:r w:rsidRPr="00075750">
        <w:rPr>
          <w:color w:val="auto"/>
          <w:sz w:val="27"/>
          <w:szCs w:val="28"/>
        </w:rPr>
        <w:t xml:space="preserve"> КП «Ермак» и </w:t>
      </w:r>
      <w:r w:rsidRPr="00075750">
        <w:rPr>
          <w:color w:val="auto"/>
          <w:sz w:val="28"/>
          <w:szCs w:val="28"/>
        </w:rPr>
        <w:t>ф. 25</w:t>
      </w:r>
      <w:r w:rsidRPr="00075750">
        <w:rPr>
          <w:color w:val="auto"/>
          <w:sz w:val="27"/>
          <w:szCs w:val="28"/>
        </w:rPr>
        <w:t xml:space="preserve"> КП «Ермак», КСП установлено расхождение: между количеством абонентов с открытыми лицевыми четами (2144 л/с) и количеством приборов учета абонентов, находящихся в рабочем состоянии (2274 шт.), выразившееся в превышении количества работающих приборов учета абонентов над количеством открытых лицевых счетов на 130 шт. счетчиков. </w:t>
      </w:r>
    </w:p>
    <w:p w:rsidR="007813AB" w:rsidRDefault="007813AB" w:rsidP="007813AB">
      <w:pPr>
        <w:pStyle w:val="Default"/>
        <w:ind w:firstLine="709"/>
        <w:jc w:val="both"/>
        <w:rPr>
          <w:color w:val="auto"/>
          <w:sz w:val="27"/>
          <w:szCs w:val="28"/>
          <w:u w:val="single"/>
        </w:rPr>
      </w:pPr>
      <w:r w:rsidRPr="00075750">
        <w:rPr>
          <w:color w:val="auto"/>
          <w:sz w:val="27"/>
          <w:szCs w:val="28"/>
        </w:rPr>
        <w:t xml:space="preserve">Из чего можно сделать вывод о том, что показания </w:t>
      </w:r>
      <w:r w:rsidRPr="00F84429">
        <w:rPr>
          <w:color w:val="auto"/>
          <w:sz w:val="27"/>
          <w:szCs w:val="28"/>
          <w:u w:val="single"/>
        </w:rPr>
        <w:t xml:space="preserve">130 счетчиков воды (2274 шт.-2144 л/с), находящихся в работе, не используются в начислении оплаты за услуги ЖКЖ, так как на них не открыты лицевые счета, предназначенные для учета показаний приборов учета, начислений, оплаты и задолженности за коммунальные услуги абонентов, что в свою очередь является упущенной выгодой </w:t>
      </w:r>
      <w:r>
        <w:rPr>
          <w:color w:val="auto"/>
          <w:sz w:val="27"/>
          <w:szCs w:val="28"/>
          <w:u w:val="single"/>
        </w:rPr>
        <w:t xml:space="preserve">(выпадающими доходами) </w:t>
      </w:r>
      <w:r w:rsidRPr="00F84429">
        <w:rPr>
          <w:color w:val="auto"/>
          <w:sz w:val="27"/>
          <w:szCs w:val="28"/>
          <w:u w:val="single"/>
        </w:rPr>
        <w:t xml:space="preserve">Учреждения.  </w:t>
      </w:r>
    </w:p>
    <w:p w:rsidR="007813AB" w:rsidRPr="00975076" w:rsidRDefault="007813AB" w:rsidP="007813AB">
      <w:pPr>
        <w:pStyle w:val="Default"/>
        <w:ind w:firstLine="709"/>
        <w:jc w:val="both"/>
        <w:rPr>
          <w:sz w:val="28"/>
          <w:szCs w:val="28"/>
        </w:rPr>
      </w:pPr>
      <w:r>
        <w:rPr>
          <w:color w:val="auto"/>
          <w:sz w:val="27"/>
          <w:szCs w:val="28"/>
          <w:u w:val="single"/>
        </w:rPr>
        <w:t xml:space="preserve">Одновременно с этим обращаем ваше внимание, что начисление задолженности за услуги ЖКХ производится Учреждением по оплате, квитанции (счета) на оплату услуг адрес физических лиц не направляются, отсутствие достоверного учета задолженности физических лиц целом, приводит к низкой собираемости платы за поставленные услуги ЖКХ и соответственно ведет к убыточности Учреждения.   </w:t>
      </w:r>
    </w:p>
    <w:p w:rsidR="007813AB" w:rsidRDefault="007813AB" w:rsidP="001345FC">
      <w:pPr>
        <w:numPr>
          <w:ilvl w:val="0"/>
          <w:numId w:val="8"/>
        </w:numPr>
        <w:tabs>
          <w:tab w:val="left" w:pos="993"/>
        </w:tabs>
        <w:suppressAutoHyphens/>
        <w:ind w:left="0" w:firstLine="709"/>
        <w:contextualSpacing/>
        <w:jc w:val="both"/>
        <w:rPr>
          <w:b/>
          <w:sz w:val="28"/>
          <w:szCs w:val="28"/>
        </w:rPr>
      </w:pPr>
      <w:r>
        <w:rPr>
          <w:b/>
          <w:sz w:val="28"/>
          <w:szCs w:val="28"/>
        </w:rPr>
        <w:t>В части</w:t>
      </w:r>
      <w:r w:rsidRPr="007F2C37">
        <w:rPr>
          <w:b/>
          <w:sz w:val="28"/>
          <w:szCs w:val="28"/>
        </w:rPr>
        <w:t xml:space="preserve"> правомерности и обоснованности расходования бюджетных средств и собственных доходов на оплату труда персонала</w:t>
      </w:r>
      <w:r>
        <w:rPr>
          <w:b/>
          <w:sz w:val="28"/>
          <w:szCs w:val="28"/>
        </w:rPr>
        <w:t>.</w:t>
      </w:r>
    </w:p>
    <w:p w:rsidR="007813AB" w:rsidRDefault="007813AB" w:rsidP="007813AB">
      <w:pPr>
        <w:tabs>
          <w:tab w:val="left" w:pos="993"/>
        </w:tabs>
        <w:suppressAutoHyphens/>
        <w:ind w:left="450"/>
        <w:contextualSpacing/>
        <w:rPr>
          <w:sz w:val="28"/>
          <w:szCs w:val="28"/>
        </w:rPr>
      </w:pPr>
      <w:r w:rsidRPr="007F2C37">
        <w:rPr>
          <w:sz w:val="28"/>
          <w:szCs w:val="28"/>
        </w:rPr>
        <w:t>Нарушений не установлено.</w:t>
      </w:r>
    </w:p>
    <w:p w:rsidR="007813AB" w:rsidRPr="007F2C37" w:rsidRDefault="007813AB" w:rsidP="001345FC">
      <w:pPr>
        <w:numPr>
          <w:ilvl w:val="0"/>
          <w:numId w:val="8"/>
        </w:numPr>
        <w:tabs>
          <w:tab w:val="left" w:pos="993"/>
        </w:tabs>
        <w:suppressAutoHyphens/>
        <w:ind w:left="0" w:firstLine="709"/>
        <w:contextualSpacing/>
        <w:jc w:val="both"/>
        <w:rPr>
          <w:sz w:val="28"/>
          <w:szCs w:val="28"/>
        </w:rPr>
      </w:pPr>
      <w:r>
        <w:rPr>
          <w:b/>
          <w:sz w:val="28"/>
          <w:szCs w:val="28"/>
        </w:rPr>
        <w:t xml:space="preserve">В части </w:t>
      </w:r>
      <w:r w:rsidRPr="007F2C37">
        <w:rPr>
          <w:b/>
          <w:sz w:val="28"/>
          <w:szCs w:val="28"/>
        </w:rPr>
        <w:t xml:space="preserve">эффективного и целевого использования </w:t>
      </w:r>
      <w:r>
        <w:rPr>
          <w:b/>
          <w:sz w:val="28"/>
          <w:szCs w:val="28"/>
        </w:rPr>
        <w:t xml:space="preserve">и </w:t>
      </w:r>
      <w:r w:rsidRPr="007F2C37">
        <w:rPr>
          <w:b/>
          <w:sz w:val="28"/>
          <w:szCs w:val="28"/>
        </w:rPr>
        <w:t>муниципального имущества,</w:t>
      </w:r>
      <w:r>
        <w:rPr>
          <w:b/>
          <w:sz w:val="28"/>
          <w:szCs w:val="28"/>
        </w:rPr>
        <w:t xml:space="preserve"> в том числе</w:t>
      </w:r>
      <w:r w:rsidRPr="007F2C37">
        <w:rPr>
          <w:b/>
          <w:sz w:val="28"/>
          <w:szCs w:val="28"/>
        </w:rPr>
        <w:t xml:space="preserve"> </w:t>
      </w:r>
      <w:r>
        <w:rPr>
          <w:b/>
          <w:sz w:val="28"/>
          <w:szCs w:val="28"/>
        </w:rPr>
        <w:t>особо ценного движимого имущества,</w:t>
      </w:r>
      <w:r w:rsidRPr="007F2C37">
        <w:rPr>
          <w:b/>
          <w:sz w:val="28"/>
          <w:szCs w:val="28"/>
        </w:rPr>
        <w:t xml:space="preserve"> полученного на праве оперативного управления</w:t>
      </w:r>
      <w:r>
        <w:rPr>
          <w:b/>
          <w:sz w:val="28"/>
          <w:szCs w:val="28"/>
        </w:rPr>
        <w:t>.</w:t>
      </w:r>
    </w:p>
    <w:p w:rsidR="007813AB" w:rsidRPr="00995BD2" w:rsidRDefault="007813AB" w:rsidP="001345FC">
      <w:pPr>
        <w:numPr>
          <w:ilvl w:val="0"/>
          <w:numId w:val="7"/>
        </w:numPr>
        <w:autoSpaceDE w:val="0"/>
        <w:autoSpaceDN w:val="0"/>
        <w:adjustRightInd w:val="0"/>
        <w:ind w:left="0" w:firstLine="709"/>
        <w:jc w:val="both"/>
        <w:rPr>
          <w:rFonts w:eastAsia="Calibri"/>
          <w:sz w:val="28"/>
          <w:szCs w:val="28"/>
        </w:rPr>
      </w:pPr>
      <w:r>
        <w:rPr>
          <w:rFonts w:eastAsia="Calibri"/>
          <w:sz w:val="28"/>
          <w:szCs w:val="28"/>
        </w:rPr>
        <w:t>В</w:t>
      </w:r>
      <w:r w:rsidRPr="00995BD2">
        <w:rPr>
          <w:rFonts w:eastAsia="Calibri"/>
          <w:sz w:val="28"/>
          <w:szCs w:val="28"/>
        </w:rPr>
        <w:t xml:space="preserve"> нарушение требований статьи 299 Г</w:t>
      </w:r>
      <w:r>
        <w:rPr>
          <w:rFonts w:eastAsia="Calibri"/>
          <w:sz w:val="28"/>
          <w:szCs w:val="28"/>
        </w:rPr>
        <w:t>К РФ, пункта 14.2 Порядка управ</w:t>
      </w:r>
      <w:r w:rsidRPr="00995BD2">
        <w:rPr>
          <w:rFonts w:eastAsia="Calibri"/>
          <w:sz w:val="28"/>
          <w:szCs w:val="28"/>
        </w:rPr>
        <w:t xml:space="preserve">ления распоряжения имуществом № 50 </w:t>
      </w:r>
      <w:r>
        <w:rPr>
          <w:rFonts w:eastAsia="Calibri"/>
          <w:sz w:val="28"/>
          <w:szCs w:val="28"/>
        </w:rPr>
        <w:t xml:space="preserve">администрацией поселения </w:t>
      </w:r>
      <w:r w:rsidRPr="00995BD2">
        <w:rPr>
          <w:rFonts w:eastAsia="Calibri"/>
          <w:sz w:val="28"/>
          <w:szCs w:val="28"/>
        </w:rPr>
        <w:t xml:space="preserve">переданы в оперативное управление </w:t>
      </w:r>
      <w:r>
        <w:rPr>
          <w:rFonts w:eastAsia="Calibri"/>
          <w:sz w:val="28"/>
          <w:szCs w:val="28"/>
        </w:rPr>
        <w:t xml:space="preserve">МАУ «ЖКХ» </w:t>
      </w:r>
      <w:r w:rsidRPr="00995BD2">
        <w:rPr>
          <w:rFonts w:eastAsia="Calibri"/>
          <w:sz w:val="28"/>
          <w:szCs w:val="28"/>
        </w:rPr>
        <w:t>9 (девять) объектов имущества в отсут</w:t>
      </w:r>
      <w:r>
        <w:rPr>
          <w:rFonts w:eastAsia="Calibri"/>
          <w:sz w:val="28"/>
          <w:szCs w:val="28"/>
        </w:rPr>
        <w:t xml:space="preserve">ствие нормативно-правового акта. </w:t>
      </w:r>
    </w:p>
    <w:p w:rsidR="007813AB" w:rsidRPr="006A23F7" w:rsidRDefault="007813AB" w:rsidP="001345FC">
      <w:pPr>
        <w:numPr>
          <w:ilvl w:val="0"/>
          <w:numId w:val="7"/>
        </w:numPr>
        <w:autoSpaceDE w:val="0"/>
        <w:autoSpaceDN w:val="0"/>
        <w:adjustRightInd w:val="0"/>
        <w:ind w:left="0" w:firstLine="709"/>
        <w:jc w:val="both"/>
        <w:rPr>
          <w:rFonts w:eastAsia="Calibri"/>
          <w:sz w:val="28"/>
          <w:szCs w:val="28"/>
        </w:rPr>
      </w:pPr>
      <w:r>
        <w:rPr>
          <w:rFonts w:eastAsia="Calibri"/>
          <w:sz w:val="28"/>
          <w:szCs w:val="28"/>
        </w:rPr>
        <w:t>В</w:t>
      </w:r>
      <w:r w:rsidRPr="00995BD2">
        <w:rPr>
          <w:rFonts w:eastAsia="Calibri"/>
          <w:sz w:val="28"/>
          <w:szCs w:val="28"/>
        </w:rPr>
        <w:t xml:space="preserve"> нарушение пункта 2 статьи 8.1, пункта 1 статьи 131, статьи 164, статьи 215 ГК РФ, статьи 15 Федерального закона № 218-ФЗ, пунктов 6.1, 6.3 Порядка управления распоряжения имуществом № 50 право постоянного (бессрочного) пользования </w:t>
      </w:r>
      <w:r>
        <w:rPr>
          <w:rFonts w:eastAsia="Calibri"/>
          <w:sz w:val="28"/>
          <w:szCs w:val="28"/>
        </w:rPr>
        <w:t xml:space="preserve">на земельные участки под артезианскими скважинами </w:t>
      </w:r>
      <w:r w:rsidRPr="00995BD2">
        <w:rPr>
          <w:rFonts w:eastAsia="Calibri"/>
          <w:sz w:val="28"/>
          <w:szCs w:val="28"/>
        </w:rPr>
        <w:t xml:space="preserve">не зарегистрировано за МАУ </w:t>
      </w:r>
      <w:r>
        <w:rPr>
          <w:rFonts w:eastAsia="Calibri"/>
          <w:sz w:val="28"/>
          <w:szCs w:val="28"/>
        </w:rPr>
        <w:t>«</w:t>
      </w:r>
      <w:r w:rsidRPr="00995BD2">
        <w:rPr>
          <w:rFonts w:eastAsia="Calibri"/>
          <w:sz w:val="28"/>
          <w:szCs w:val="28"/>
        </w:rPr>
        <w:t>ЖКХ</w:t>
      </w:r>
      <w:r>
        <w:rPr>
          <w:rFonts w:eastAsia="Calibri"/>
          <w:sz w:val="28"/>
          <w:szCs w:val="28"/>
        </w:rPr>
        <w:t>»</w:t>
      </w:r>
      <w:r w:rsidRPr="00995BD2">
        <w:rPr>
          <w:rFonts w:eastAsia="Calibri"/>
          <w:sz w:val="28"/>
          <w:szCs w:val="28"/>
        </w:rPr>
        <w:t xml:space="preserve"> в установленном порядке. </w:t>
      </w:r>
    </w:p>
    <w:p w:rsidR="007813AB" w:rsidRPr="00995BD2" w:rsidRDefault="007813AB" w:rsidP="001345FC">
      <w:pPr>
        <w:numPr>
          <w:ilvl w:val="0"/>
          <w:numId w:val="7"/>
        </w:numPr>
        <w:autoSpaceDE w:val="0"/>
        <w:autoSpaceDN w:val="0"/>
        <w:adjustRightInd w:val="0"/>
        <w:ind w:left="0" w:firstLine="709"/>
        <w:jc w:val="both"/>
        <w:rPr>
          <w:rFonts w:eastAsia="Calibri"/>
          <w:sz w:val="28"/>
          <w:szCs w:val="28"/>
        </w:rPr>
      </w:pPr>
      <w:r>
        <w:rPr>
          <w:rFonts w:eastAsia="Calibri"/>
          <w:sz w:val="28"/>
          <w:szCs w:val="28"/>
        </w:rPr>
        <w:t>В нарушение поста</w:t>
      </w:r>
      <w:r w:rsidRPr="006A23F7">
        <w:rPr>
          <w:rFonts w:eastAsia="Calibri"/>
          <w:sz w:val="28"/>
          <w:szCs w:val="28"/>
        </w:rPr>
        <w:t>новления администрации Днепровск</w:t>
      </w:r>
      <w:r>
        <w:rPr>
          <w:rFonts w:eastAsia="Calibri"/>
          <w:sz w:val="28"/>
          <w:szCs w:val="28"/>
        </w:rPr>
        <w:t>ого сельского поселения Тимашев</w:t>
      </w:r>
      <w:r w:rsidRPr="006A23F7">
        <w:rPr>
          <w:rFonts w:eastAsia="Calibri"/>
          <w:sz w:val="28"/>
          <w:szCs w:val="28"/>
        </w:rPr>
        <w:t>ского района от 21.12.2010 № 78 «Об утверждении Положения о порядке определения видов и перечней особо ценного движимого имущества муниципального автономного и муниципального бюджетного учреждения Днепровского сельского поселения Тимашевского района</w:t>
      </w:r>
      <w:r>
        <w:rPr>
          <w:rFonts w:eastAsia="Calibri"/>
          <w:sz w:val="28"/>
          <w:szCs w:val="28"/>
        </w:rPr>
        <w:t xml:space="preserve">» </w:t>
      </w:r>
      <w:r w:rsidRPr="006A23F7">
        <w:rPr>
          <w:rFonts w:eastAsia="Calibri"/>
          <w:sz w:val="28"/>
          <w:szCs w:val="28"/>
        </w:rPr>
        <w:t xml:space="preserve">перечни особо ценного имущества </w:t>
      </w:r>
      <w:r>
        <w:rPr>
          <w:rFonts w:eastAsia="Calibri"/>
          <w:sz w:val="28"/>
          <w:szCs w:val="28"/>
        </w:rPr>
        <w:t xml:space="preserve">МАУ «ЖКХ» </w:t>
      </w:r>
      <w:r w:rsidRPr="006A23F7">
        <w:rPr>
          <w:rFonts w:eastAsia="Calibri"/>
          <w:sz w:val="28"/>
          <w:szCs w:val="28"/>
        </w:rPr>
        <w:t>по состоянию на 01.01.2024, 30.09.2024 не утверждали</w:t>
      </w:r>
      <w:r>
        <w:rPr>
          <w:rFonts w:eastAsia="Calibri"/>
          <w:sz w:val="28"/>
          <w:szCs w:val="28"/>
        </w:rPr>
        <w:t xml:space="preserve">сь. </w:t>
      </w:r>
    </w:p>
    <w:p w:rsidR="007813AB" w:rsidRDefault="007813AB" w:rsidP="001345FC">
      <w:pPr>
        <w:numPr>
          <w:ilvl w:val="0"/>
          <w:numId w:val="7"/>
        </w:numPr>
        <w:tabs>
          <w:tab w:val="left" w:pos="993"/>
        </w:tabs>
        <w:suppressAutoHyphens/>
        <w:ind w:left="0" w:firstLine="709"/>
        <w:contextualSpacing/>
        <w:jc w:val="both"/>
        <w:rPr>
          <w:sz w:val="28"/>
          <w:szCs w:val="28"/>
        </w:rPr>
      </w:pPr>
      <w:r w:rsidRPr="00270AA3">
        <w:rPr>
          <w:sz w:val="28"/>
          <w:szCs w:val="28"/>
        </w:rPr>
        <w:t>По итогам внеплановой выборочной инвентаризации выявлено наличие нерабочего монитора, входящего в состав рабочей станции кассира.</w:t>
      </w:r>
    </w:p>
    <w:p w:rsidR="007813AB" w:rsidRPr="00270AA3" w:rsidRDefault="007813AB" w:rsidP="001345FC">
      <w:pPr>
        <w:numPr>
          <w:ilvl w:val="0"/>
          <w:numId w:val="8"/>
        </w:numPr>
        <w:tabs>
          <w:tab w:val="left" w:pos="993"/>
        </w:tabs>
        <w:suppressAutoHyphens/>
        <w:ind w:left="0" w:firstLine="709"/>
        <w:contextualSpacing/>
        <w:jc w:val="both"/>
        <w:rPr>
          <w:b/>
          <w:sz w:val="28"/>
          <w:szCs w:val="28"/>
        </w:rPr>
      </w:pPr>
      <w:r w:rsidRPr="00270AA3">
        <w:rPr>
          <w:b/>
          <w:sz w:val="28"/>
          <w:szCs w:val="28"/>
        </w:rPr>
        <w:t>В части обоснованности, достоверности и полноты отражения фактов хозяйственной жизни в регистрах бухгалтерского учета и годовой бухгалтерской отчетности МАУ ЖКХ, в части принятия к учету, выбытия и перемещения материальных ценностей.</w:t>
      </w:r>
    </w:p>
    <w:p w:rsidR="007813AB" w:rsidRPr="00973875" w:rsidRDefault="007813AB" w:rsidP="001345FC">
      <w:pPr>
        <w:numPr>
          <w:ilvl w:val="0"/>
          <w:numId w:val="9"/>
        </w:numPr>
        <w:tabs>
          <w:tab w:val="left" w:pos="993"/>
        </w:tabs>
        <w:suppressAutoHyphens/>
        <w:ind w:left="0" w:firstLine="709"/>
        <w:contextualSpacing/>
        <w:jc w:val="both"/>
        <w:rPr>
          <w:sz w:val="22"/>
          <w:szCs w:val="28"/>
        </w:rPr>
      </w:pPr>
      <w:r w:rsidRPr="00270AA3">
        <w:rPr>
          <w:sz w:val="28"/>
          <w:szCs w:val="28"/>
        </w:rPr>
        <w:t xml:space="preserve">По итогам проверки обоснованности, достоверности и полноты отражения фактов хозяйственной жизни в регистрах бухгалтерского учета МАУ </w:t>
      </w:r>
      <w:r>
        <w:rPr>
          <w:sz w:val="28"/>
          <w:szCs w:val="28"/>
        </w:rPr>
        <w:t>«</w:t>
      </w:r>
      <w:r w:rsidRPr="00270AA3">
        <w:rPr>
          <w:sz w:val="28"/>
          <w:szCs w:val="28"/>
        </w:rPr>
        <w:t>ЖКХ</w:t>
      </w:r>
      <w:r>
        <w:rPr>
          <w:sz w:val="28"/>
          <w:szCs w:val="28"/>
        </w:rPr>
        <w:t>»</w:t>
      </w:r>
      <w:r w:rsidRPr="00270AA3">
        <w:rPr>
          <w:sz w:val="28"/>
          <w:szCs w:val="28"/>
        </w:rPr>
        <w:t xml:space="preserve"> по состоянию на 01.11.2024, в части принятия к учету, выбытия и перемещения материальных ценностей, за текущий период 2024 года контрольно-счетной палатой выявлено 59 (пятьдесят девять) фактов нарушений требований статьи 10 Федерального закона № 402-ФЗ, Инструкции № 183н, Инструкции № 157н, СГС «Основные средства» на общую сумму 47 617 728,31 рублей. </w:t>
      </w:r>
      <w:r w:rsidRPr="00270AA3">
        <w:rPr>
          <w:sz w:val="28"/>
          <w:szCs w:val="28"/>
          <w:u w:val="single"/>
        </w:rPr>
        <w:t>Данные нарушения устранены в ходе проверки.</w:t>
      </w:r>
      <w:r w:rsidRPr="00270AA3">
        <w:rPr>
          <w:sz w:val="28"/>
          <w:szCs w:val="28"/>
        </w:rPr>
        <w:t xml:space="preserve"> </w:t>
      </w:r>
    </w:p>
    <w:p w:rsidR="001345FC" w:rsidRPr="001345FC" w:rsidRDefault="001345FC" w:rsidP="001345FC">
      <w:pPr>
        <w:numPr>
          <w:ilvl w:val="0"/>
          <w:numId w:val="9"/>
        </w:numPr>
        <w:tabs>
          <w:tab w:val="left" w:pos="993"/>
        </w:tabs>
        <w:suppressAutoHyphens/>
        <w:ind w:left="0" w:firstLine="709"/>
        <w:contextualSpacing/>
        <w:jc w:val="both"/>
        <w:rPr>
          <w:b/>
          <w:sz w:val="28"/>
          <w:szCs w:val="28"/>
        </w:rPr>
      </w:pPr>
      <w:r w:rsidRPr="00270AA3">
        <w:rPr>
          <w:sz w:val="28"/>
          <w:szCs w:val="28"/>
        </w:rPr>
        <w:t xml:space="preserve">Несоблюдение должностными лицами МАУ </w:t>
      </w:r>
      <w:r>
        <w:rPr>
          <w:sz w:val="28"/>
          <w:szCs w:val="28"/>
        </w:rPr>
        <w:t>«</w:t>
      </w:r>
      <w:r w:rsidRPr="00270AA3">
        <w:rPr>
          <w:sz w:val="28"/>
          <w:szCs w:val="28"/>
        </w:rPr>
        <w:t>ЖКХ</w:t>
      </w:r>
      <w:r>
        <w:rPr>
          <w:sz w:val="28"/>
          <w:szCs w:val="28"/>
        </w:rPr>
        <w:t>»</w:t>
      </w:r>
      <w:r w:rsidRPr="00270AA3">
        <w:rPr>
          <w:sz w:val="28"/>
          <w:szCs w:val="28"/>
        </w:rPr>
        <w:t xml:space="preserve"> требований единой методологии бухгалтерского учета привело к отражению в годовой бухгалтерской отчетности объекта контроля по состоянию на 1 января 2024 г. недостоверной (искаженной) информации о наличии обязательств на счете 210.06 «Расчеты с учредителем» (9 фактов). Вследствие чего, допущено искажение (занижение) показателей раздела III Баланса (ф. 0503730) по строке 480 «Расчеты с учредителем» на конец отчетного периода (графы 8 и 10) на 9 521 791,20 рублей или 46,5 %. </w:t>
      </w:r>
      <w:r w:rsidRPr="00270AA3">
        <w:rPr>
          <w:sz w:val="28"/>
          <w:szCs w:val="28"/>
          <w:u w:val="single"/>
        </w:rPr>
        <w:t>Данные нарушения устранены в ходе проверки.</w:t>
      </w:r>
      <w:r w:rsidRPr="00270AA3">
        <w:rPr>
          <w:sz w:val="28"/>
          <w:szCs w:val="28"/>
        </w:rPr>
        <w:t xml:space="preserve"> </w:t>
      </w:r>
    </w:p>
    <w:p w:rsidR="001345FC" w:rsidRDefault="001345FC" w:rsidP="001345FC">
      <w:pPr>
        <w:tabs>
          <w:tab w:val="left" w:pos="993"/>
        </w:tabs>
        <w:suppressAutoHyphens/>
        <w:ind w:left="709"/>
        <w:contextualSpacing/>
        <w:jc w:val="both"/>
        <w:rPr>
          <w:sz w:val="28"/>
          <w:szCs w:val="28"/>
        </w:rPr>
      </w:pPr>
    </w:p>
    <w:p w:rsidR="00D31685" w:rsidRPr="000C73D3" w:rsidRDefault="00D31685" w:rsidP="001345FC">
      <w:pPr>
        <w:tabs>
          <w:tab w:val="left" w:pos="993"/>
        </w:tabs>
        <w:suppressAutoHyphens/>
        <w:ind w:left="709"/>
        <w:contextualSpacing/>
        <w:jc w:val="center"/>
        <w:rPr>
          <w:b/>
          <w:sz w:val="28"/>
          <w:szCs w:val="28"/>
        </w:rPr>
      </w:pPr>
      <w:r>
        <w:rPr>
          <w:b/>
          <w:sz w:val="28"/>
          <w:szCs w:val="28"/>
        </w:rPr>
        <w:t>4</w:t>
      </w:r>
      <w:r w:rsidRPr="000C73D3">
        <w:rPr>
          <w:b/>
          <w:sz w:val="28"/>
          <w:szCs w:val="28"/>
        </w:rPr>
        <w:t xml:space="preserve">. </w:t>
      </w:r>
      <w:r>
        <w:rPr>
          <w:b/>
          <w:sz w:val="28"/>
          <w:szCs w:val="28"/>
        </w:rPr>
        <w:t xml:space="preserve">Предложения </w:t>
      </w:r>
      <w:r w:rsidRPr="000C73D3">
        <w:rPr>
          <w:b/>
          <w:sz w:val="28"/>
          <w:szCs w:val="28"/>
        </w:rPr>
        <w:t>по результатам проверки:</w:t>
      </w:r>
    </w:p>
    <w:p w:rsidR="001345FC" w:rsidRDefault="001345FC" w:rsidP="001345FC">
      <w:pPr>
        <w:tabs>
          <w:tab w:val="left" w:pos="993"/>
        </w:tabs>
        <w:suppressAutoHyphens/>
        <w:ind w:firstLine="851"/>
        <w:contextualSpacing/>
        <w:jc w:val="center"/>
        <w:rPr>
          <w:b/>
          <w:sz w:val="28"/>
          <w:szCs w:val="28"/>
        </w:rPr>
      </w:pPr>
    </w:p>
    <w:p w:rsidR="001345FC" w:rsidRPr="0007273F" w:rsidRDefault="001345FC" w:rsidP="001345FC">
      <w:pPr>
        <w:tabs>
          <w:tab w:val="left" w:pos="993"/>
        </w:tabs>
        <w:suppressAutoHyphens/>
        <w:ind w:firstLine="851"/>
        <w:contextualSpacing/>
        <w:jc w:val="center"/>
        <w:rPr>
          <w:sz w:val="28"/>
          <w:szCs w:val="28"/>
          <w:u w:val="single"/>
        </w:rPr>
      </w:pPr>
      <w:r w:rsidRPr="0007273F">
        <w:rPr>
          <w:sz w:val="28"/>
          <w:szCs w:val="28"/>
          <w:u w:val="single"/>
        </w:rPr>
        <w:t>Администрации Днепровского сельского поселения.</w:t>
      </w:r>
    </w:p>
    <w:p w:rsidR="001345FC" w:rsidRDefault="001345FC" w:rsidP="001345FC">
      <w:pPr>
        <w:numPr>
          <w:ilvl w:val="0"/>
          <w:numId w:val="10"/>
        </w:numPr>
        <w:autoSpaceDE w:val="0"/>
        <w:autoSpaceDN w:val="0"/>
        <w:adjustRightInd w:val="0"/>
        <w:ind w:left="0" w:firstLine="851"/>
        <w:jc w:val="both"/>
        <w:rPr>
          <w:sz w:val="28"/>
          <w:szCs w:val="28"/>
        </w:rPr>
      </w:pPr>
      <w:r>
        <w:rPr>
          <w:sz w:val="28"/>
          <w:szCs w:val="28"/>
        </w:rPr>
        <w:t>А</w:t>
      </w:r>
      <w:r w:rsidRPr="009D457C">
        <w:rPr>
          <w:sz w:val="28"/>
          <w:szCs w:val="28"/>
        </w:rPr>
        <w:t>ктуализировать состав наблюдательного совета в соответствии кадровым составом администрации Днепровского сельского поселения.</w:t>
      </w:r>
    </w:p>
    <w:p w:rsidR="001345FC" w:rsidRPr="005E0572" w:rsidRDefault="001345FC" w:rsidP="001345FC">
      <w:pPr>
        <w:numPr>
          <w:ilvl w:val="0"/>
          <w:numId w:val="10"/>
        </w:numPr>
        <w:autoSpaceDE w:val="0"/>
        <w:autoSpaceDN w:val="0"/>
        <w:adjustRightInd w:val="0"/>
        <w:ind w:left="0" w:right="179" w:firstLine="851"/>
        <w:jc w:val="both"/>
        <w:rPr>
          <w:bCs/>
          <w:color w:val="22272F"/>
        </w:rPr>
      </w:pPr>
      <w:r>
        <w:rPr>
          <w:sz w:val="28"/>
          <w:szCs w:val="28"/>
        </w:rPr>
        <w:t xml:space="preserve">Соблюдать положения </w:t>
      </w:r>
      <w:r w:rsidRPr="00D84C0A">
        <w:rPr>
          <w:sz w:val="28"/>
          <w:szCs w:val="28"/>
          <w:lang w:eastAsia="ar-SA"/>
        </w:rPr>
        <w:t>пункта 1 статьи 10</w:t>
      </w:r>
      <w:r>
        <w:rPr>
          <w:sz w:val="28"/>
          <w:szCs w:val="28"/>
          <w:lang w:eastAsia="ar-SA"/>
        </w:rPr>
        <w:t xml:space="preserve">, </w:t>
      </w:r>
      <w:r>
        <w:rPr>
          <w:sz w:val="28"/>
          <w:szCs w:val="28"/>
        </w:rPr>
        <w:t xml:space="preserve">пункта 1 статьи 11 </w:t>
      </w:r>
      <w:r w:rsidRPr="00D84C0A">
        <w:rPr>
          <w:sz w:val="28"/>
          <w:szCs w:val="28"/>
          <w:lang w:eastAsia="ar-SA"/>
        </w:rPr>
        <w:t>Федерального закона № 174-ФЗ, пункта 5.1 раздела 5 Устава Учреждения, пункта 2.1 раздела 2 Положения № 61</w:t>
      </w:r>
      <w:r>
        <w:rPr>
          <w:sz w:val="28"/>
          <w:szCs w:val="28"/>
          <w:lang w:eastAsia="ar-SA"/>
        </w:rPr>
        <w:t xml:space="preserve"> относящиеся к деятельности наблюдательного совета.</w:t>
      </w:r>
    </w:p>
    <w:p w:rsidR="001345FC" w:rsidRPr="00A611D6" w:rsidRDefault="001345FC" w:rsidP="001345FC">
      <w:pPr>
        <w:numPr>
          <w:ilvl w:val="0"/>
          <w:numId w:val="10"/>
        </w:numPr>
        <w:autoSpaceDE w:val="0"/>
        <w:autoSpaceDN w:val="0"/>
        <w:adjustRightInd w:val="0"/>
        <w:ind w:left="0" w:firstLine="851"/>
        <w:jc w:val="both"/>
        <w:rPr>
          <w:sz w:val="28"/>
          <w:szCs w:val="28"/>
        </w:rPr>
      </w:pPr>
      <w:r>
        <w:rPr>
          <w:sz w:val="28"/>
          <w:szCs w:val="28"/>
        </w:rPr>
        <w:t xml:space="preserve">Контрольно-счетная палата рекомендует внести изменения в пункт 2.13 </w:t>
      </w:r>
      <w:r w:rsidRPr="007D7D41">
        <w:rPr>
          <w:sz w:val="28"/>
          <w:szCs w:val="28"/>
        </w:rPr>
        <w:t>Положени</w:t>
      </w:r>
      <w:r>
        <w:rPr>
          <w:sz w:val="28"/>
          <w:szCs w:val="28"/>
        </w:rPr>
        <w:t>я</w:t>
      </w:r>
      <w:r w:rsidRPr="007D7D41">
        <w:rPr>
          <w:sz w:val="28"/>
          <w:szCs w:val="28"/>
        </w:rPr>
        <w:t xml:space="preserve"> о наблюдательном совете МАУ «ЖКХ»</w:t>
      </w:r>
      <w:r>
        <w:rPr>
          <w:sz w:val="28"/>
          <w:szCs w:val="28"/>
        </w:rPr>
        <w:t xml:space="preserve">, утвержденное </w:t>
      </w:r>
      <w:r w:rsidRPr="007D7D41">
        <w:rPr>
          <w:sz w:val="28"/>
          <w:szCs w:val="28"/>
        </w:rPr>
        <w:t>постановлени</w:t>
      </w:r>
      <w:r>
        <w:rPr>
          <w:sz w:val="28"/>
          <w:szCs w:val="28"/>
        </w:rPr>
        <w:t>ем</w:t>
      </w:r>
      <w:r w:rsidRPr="007D7D41">
        <w:rPr>
          <w:sz w:val="28"/>
          <w:szCs w:val="28"/>
        </w:rPr>
        <w:t xml:space="preserve"> администрации Днепровского сельского поселения Тимашевского района от 23.05.2019 № 61</w:t>
      </w:r>
      <w:r>
        <w:rPr>
          <w:sz w:val="28"/>
          <w:szCs w:val="28"/>
        </w:rPr>
        <w:t>, согласно действующего законодательства.</w:t>
      </w:r>
    </w:p>
    <w:p w:rsidR="001345FC" w:rsidRDefault="001345FC" w:rsidP="001345FC">
      <w:pPr>
        <w:pStyle w:val="af7"/>
        <w:widowControl w:val="0"/>
        <w:numPr>
          <w:ilvl w:val="0"/>
          <w:numId w:val="10"/>
        </w:numPr>
        <w:autoSpaceDE w:val="0"/>
        <w:autoSpaceDN w:val="0"/>
        <w:spacing w:after="0"/>
        <w:ind w:left="0" w:right="179" w:firstLine="851"/>
        <w:jc w:val="both"/>
        <w:rPr>
          <w:bCs/>
          <w:color w:val="22272F"/>
        </w:rPr>
      </w:pPr>
      <w:r w:rsidRPr="00852469">
        <w:t xml:space="preserve">Соблюдать положения </w:t>
      </w:r>
      <w:r>
        <w:t xml:space="preserve">пункта 3 </w:t>
      </w:r>
      <w:hyperlink r:id="rId20" w:history="1">
        <w:r w:rsidRPr="00BE7AC7">
          <w:t>статьи 69.2</w:t>
        </w:r>
      </w:hyperlink>
      <w:r w:rsidRPr="00BE7AC7">
        <w:t xml:space="preserve"> Бюджетного кодекса Российской Федерации, </w:t>
      </w:r>
      <w:hyperlink r:id="rId21" w:history="1">
        <w:r w:rsidRPr="00BE7AC7">
          <w:t>пунктом 2 статьи 4</w:t>
        </w:r>
      </w:hyperlink>
      <w:r w:rsidRPr="00BE7AC7">
        <w:t xml:space="preserve"> Федерального закона от 3 ноября 2006 г. № 174-ФЗ «Об автономных учреждениях», </w:t>
      </w:r>
      <w:hyperlink r:id="rId22" w:history="1">
        <w:r w:rsidRPr="00BE7AC7">
          <w:t xml:space="preserve">пункта </w:t>
        </w:r>
      </w:hyperlink>
      <w:r w:rsidRPr="00BE7AC7">
        <w:t>6 Положения № 147</w:t>
      </w:r>
      <w:r>
        <w:t xml:space="preserve"> п</w:t>
      </w:r>
      <w:r w:rsidRPr="0052634C">
        <w:rPr>
          <w:bCs/>
          <w:color w:val="22272F"/>
        </w:rPr>
        <w:t>ри формировании муниципального задания на очередной финансовый год.</w:t>
      </w:r>
    </w:p>
    <w:p w:rsidR="001345FC" w:rsidRPr="005C7183" w:rsidRDefault="001345FC" w:rsidP="001345FC">
      <w:pPr>
        <w:numPr>
          <w:ilvl w:val="0"/>
          <w:numId w:val="10"/>
        </w:numPr>
        <w:autoSpaceDE w:val="0"/>
        <w:autoSpaceDN w:val="0"/>
        <w:adjustRightInd w:val="0"/>
        <w:ind w:left="0" w:firstLine="851"/>
        <w:jc w:val="both"/>
        <w:rPr>
          <w:sz w:val="28"/>
          <w:szCs w:val="28"/>
        </w:rPr>
      </w:pPr>
      <w:r>
        <w:rPr>
          <w:sz w:val="28"/>
          <w:szCs w:val="28"/>
        </w:rPr>
        <w:t xml:space="preserve">Согласно </w:t>
      </w:r>
      <w:r w:rsidRPr="000E42AF">
        <w:rPr>
          <w:sz w:val="28"/>
          <w:szCs w:val="28"/>
        </w:rPr>
        <w:t>пункта 3 статьи 69.2 Бюджетного Кодекса РФ</w:t>
      </w:r>
      <w:r>
        <w:rPr>
          <w:sz w:val="28"/>
          <w:szCs w:val="28"/>
        </w:rPr>
        <w:t xml:space="preserve">, пункта 3 Постановления № 147 администрации Днепровского сельского поселения утвердить </w:t>
      </w:r>
      <w:r w:rsidRPr="00F919B5">
        <w:rPr>
          <w:sz w:val="28"/>
          <w:szCs w:val="28"/>
        </w:rPr>
        <w:t>ведомственный перечень муниципальных услуг (работ), оказываемых (выполняемых) муниципальными бюджетными и автономными учреждениями Днепровского сельского поселения</w:t>
      </w:r>
      <w:r w:rsidRPr="005C7183">
        <w:rPr>
          <w:sz w:val="28"/>
          <w:szCs w:val="28"/>
        </w:rPr>
        <w:t>.</w:t>
      </w:r>
    </w:p>
    <w:p w:rsidR="001345FC" w:rsidRPr="00875029" w:rsidRDefault="001345FC" w:rsidP="001345FC">
      <w:pPr>
        <w:numPr>
          <w:ilvl w:val="0"/>
          <w:numId w:val="10"/>
        </w:numPr>
        <w:ind w:left="0" w:firstLine="851"/>
        <w:jc w:val="both"/>
        <w:rPr>
          <w:sz w:val="28"/>
          <w:szCs w:val="28"/>
        </w:rPr>
      </w:pPr>
      <w:r>
        <w:rPr>
          <w:sz w:val="28"/>
          <w:szCs w:val="28"/>
        </w:rPr>
        <w:t>Р</w:t>
      </w:r>
      <w:r w:rsidRPr="00875029">
        <w:rPr>
          <w:sz w:val="28"/>
          <w:szCs w:val="28"/>
        </w:rPr>
        <w:t xml:space="preserve">азработать и утвердить методику определения значений показателей, характеризующих объемы (качество) муниципальных услуг (выполняемых работ) в отношении муниципальных учреждений Днепровского сельского поселения. </w:t>
      </w:r>
    </w:p>
    <w:p w:rsidR="001345FC" w:rsidRPr="00A43BFD" w:rsidRDefault="001345FC" w:rsidP="001345FC">
      <w:pPr>
        <w:numPr>
          <w:ilvl w:val="0"/>
          <w:numId w:val="10"/>
        </w:numPr>
        <w:ind w:left="0" w:firstLine="851"/>
        <w:jc w:val="both"/>
        <w:rPr>
          <w:sz w:val="28"/>
          <w:szCs w:val="28"/>
        </w:rPr>
      </w:pPr>
      <w:r>
        <w:rPr>
          <w:sz w:val="28"/>
          <w:szCs w:val="28"/>
        </w:rPr>
        <w:t>К</w:t>
      </w:r>
      <w:r w:rsidRPr="00A43BFD">
        <w:rPr>
          <w:sz w:val="28"/>
          <w:szCs w:val="28"/>
        </w:rPr>
        <w:t xml:space="preserve"> муниципальному заданию МАУ «ЖКХ» утверд</w:t>
      </w:r>
      <w:r>
        <w:rPr>
          <w:sz w:val="28"/>
          <w:szCs w:val="28"/>
        </w:rPr>
        <w:t>ить форму приложения «Технические условия</w:t>
      </w:r>
      <w:r w:rsidRPr="00A43BFD">
        <w:rPr>
          <w:sz w:val="28"/>
          <w:szCs w:val="28"/>
        </w:rPr>
        <w:t xml:space="preserve"> на выполнение работ по уборке территории и аналогичной деятельности, организации благоустройства и озеленения» и</w:t>
      </w:r>
      <w:r w:rsidRPr="00A43BFD">
        <w:rPr>
          <w:rFonts w:eastAsia="Calibri"/>
          <w:sz w:val="28"/>
          <w:szCs w:val="28"/>
          <w:lang w:eastAsia="en-US"/>
        </w:rPr>
        <w:t xml:space="preserve"> включить в техническ</w:t>
      </w:r>
      <w:r>
        <w:rPr>
          <w:rFonts w:eastAsia="Calibri"/>
          <w:sz w:val="28"/>
          <w:szCs w:val="28"/>
          <w:lang w:eastAsia="en-US"/>
        </w:rPr>
        <w:t>и</w:t>
      </w:r>
      <w:r w:rsidRPr="00A43BFD">
        <w:rPr>
          <w:rFonts w:eastAsia="Calibri"/>
          <w:sz w:val="28"/>
          <w:szCs w:val="28"/>
          <w:lang w:eastAsia="en-US"/>
        </w:rPr>
        <w:t>е услови</w:t>
      </w:r>
      <w:r>
        <w:rPr>
          <w:rFonts w:eastAsia="Calibri"/>
          <w:sz w:val="28"/>
          <w:szCs w:val="28"/>
          <w:lang w:eastAsia="en-US"/>
        </w:rPr>
        <w:t>я</w:t>
      </w:r>
      <w:r w:rsidRPr="00A43BFD">
        <w:rPr>
          <w:rFonts w:eastAsia="Calibri"/>
          <w:sz w:val="28"/>
          <w:szCs w:val="28"/>
          <w:lang w:eastAsia="en-US"/>
        </w:rPr>
        <w:t xml:space="preserve"> информацию о наименовании</w:t>
      </w:r>
      <w:r w:rsidRPr="00A43BFD">
        <w:rPr>
          <w:sz w:val="28"/>
          <w:szCs w:val="28"/>
        </w:rPr>
        <w:t xml:space="preserve"> объектов благоустройства, </w:t>
      </w:r>
      <w:r>
        <w:rPr>
          <w:sz w:val="28"/>
          <w:szCs w:val="28"/>
        </w:rPr>
        <w:t xml:space="preserve">размере </w:t>
      </w:r>
      <w:r w:rsidRPr="00A43BFD">
        <w:rPr>
          <w:sz w:val="28"/>
          <w:szCs w:val="28"/>
        </w:rPr>
        <w:t xml:space="preserve">убираемой площади </w:t>
      </w:r>
      <w:r>
        <w:rPr>
          <w:sz w:val="28"/>
          <w:szCs w:val="28"/>
        </w:rPr>
        <w:t>(</w:t>
      </w:r>
      <w:r w:rsidRPr="00A43BFD">
        <w:rPr>
          <w:sz w:val="28"/>
          <w:szCs w:val="28"/>
        </w:rPr>
        <w:t>кв. м</w:t>
      </w:r>
      <w:r>
        <w:rPr>
          <w:sz w:val="28"/>
          <w:szCs w:val="28"/>
        </w:rPr>
        <w:t>)</w:t>
      </w:r>
      <w:r w:rsidRPr="00A43BFD">
        <w:rPr>
          <w:sz w:val="28"/>
          <w:szCs w:val="28"/>
        </w:rPr>
        <w:t>, периодичности и количестве выполняемых работ.</w:t>
      </w:r>
    </w:p>
    <w:p w:rsidR="001345FC" w:rsidRPr="008B3787" w:rsidRDefault="001345FC" w:rsidP="001345FC">
      <w:pPr>
        <w:pStyle w:val="Default"/>
        <w:numPr>
          <w:ilvl w:val="0"/>
          <w:numId w:val="10"/>
        </w:numPr>
        <w:ind w:left="0" w:firstLine="851"/>
        <w:jc w:val="both"/>
        <w:rPr>
          <w:sz w:val="28"/>
          <w:szCs w:val="28"/>
        </w:rPr>
      </w:pPr>
      <w:r w:rsidRPr="008B3787">
        <w:rPr>
          <w:sz w:val="28"/>
          <w:szCs w:val="28"/>
        </w:rPr>
        <w:t>Утвердить порядок определения нормативных затрат на оказание (выполнение) автономными учреждениями муниципальных услуг (выполнение работ) и нормативных затрат на содержание имущества автономных учреждений, подведомственных администрации Днепровского сельского поселения.</w:t>
      </w:r>
    </w:p>
    <w:p w:rsidR="001345FC" w:rsidRDefault="001345FC" w:rsidP="001345FC">
      <w:pPr>
        <w:numPr>
          <w:ilvl w:val="0"/>
          <w:numId w:val="10"/>
        </w:numPr>
        <w:suppressAutoHyphens/>
        <w:autoSpaceDE w:val="0"/>
        <w:autoSpaceDN w:val="0"/>
        <w:adjustRightInd w:val="0"/>
        <w:ind w:left="0" w:firstLine="851"/>
        <w:contextualSpacing/>
        <w:jc w:val="both"/>
        <w:rPr>
          <w:sz w:val="28"/>
          <w:szCs w:val="28"/>
        </w:rPr>
      </w:pPr>
      <w:r w:rsidRPr="004D12A2">
        <w:rPr>
          <w:sz w:val="28"/>
          <w:szCs w:val="28"/>
        </w:rPr>
        <w:t>Утвер</w:t>
      </w:r>
      <w:r>
        <w:rPr>
          <w:sz w:val="28"/>
          <w:szCs w:val="28"/>
        </w:rPr>
        <w:t>ждать значения нормативных затрат на выполнение работ</w:t>
      </w:r>
      <w:r w:rsidRPr="004D12A2">
        <w:rPr>
          <w:sz w:val="28"/>
          <w:szCs w:val="28"/>
        </w:rPr>
        <w:t xml:space="preserve"> на основании статьи 69.2 Бюджетного Кодекса РФ, </w:t>
      </w:r>
      <w:r>
        <w:rPr>
          <w:sz w:val="28"/>
          <w:szCs w:val="28"/>
        </w:rPr>
        <w:t xml:space="preserve">пункта 12 </w:t>
      </w:r>
      <w:r w:rsidRPr="004D12A2">
        <w:rPr>
          <w:sz w:val="28"/>
          <w:szCs w:val="28"/>
        </w:rPr>
        <w:t>Положения №</w:t>
      </w:r>
      <w:r>
        <w:rPr>
          <w:sz w:val="28"/>
          <w:szCs w:val="28"/>
        </w:rPr>
        <w:t>147 «О порядке формирования муниципального задания на оказание муниципальных услуг (выполнение работ) в отношении муниципальных учреждений Днепровского сельского поселения Тимашевского района и финансового обеспечения выполнения муниципального задания».</w:t>
      </w:r>
    </w:p>
    <w:p w:rsidR="001345FC" w:rsidRPr="00311172" w:rsidRDefault="001345FC" w:rsidP="001345FC">
      <w:pPr>
        <w:numPr>
          <w:ilvl w:val="0"/>
          <w:numId w:val="10"/>
        </w:numPr>
        <w:suppressAutoHyphens/>
        <w:ind w:left="0" w:firstLine="851"/>
        <w:contextualSpacing/>
        <w:jc w:val="both"/>
        <w:rPr>
          <w:sz w:val="28"/>
          <w:szCs w:val="28"/>
        </w:rPr>
      </w:pPr>
      <w:r w:rsidRPr="00311172">
        <w:rPr>
          <w:sz w:val="28"/>
          <w:szCs w:val="28"/>
        </w:rPr>
        <w:t xml:space="preserve">Внести изменения в постановление администрации </w:t>
      </w:r>
      <w:r>
        <w:rPr>
          <w:sz w:val="28"/>
          <w:szCs w:val="28"/>
        </w:rPr>
        <w:t xml:space="preserve">Днепровского сельского поселения </w:t>
      </w:r>
      <w:r w:rsidRPr="00311172">
        <w:rPr>
          <w:sz w:val="28"/>
          <w:szCs w:val="28"/>
        </w:rPr>
        <w:t xml:space="preserve">от </w:t>
      </w:r>
      <w:r>
        <w:rPr>
          <w:sz w:val="28"/>
          <w:szCs w:val="28"/>
        </w:rPr>
        <w:t>16</w:t>
      </w:r>
      <w:r w:rsidRPr="00311172">
        <w:rPr>
          <w:sz w:val="28"/>
          <w:szCs w:val="28"/>
        </w:rPr>
        <w:t>.</w:t>
      </w:r>
      <w:r>
        <w:rPr>
          <w:sz w:val="28"/>
          <w:szCs w:val="28"/>
        </w:rPr>
        <w:t>12</w:t>
      </w:r>
      <w:r w:rsidRPr="00311172">
        <w:rPr>
          <w:sz w:val="28"/>
          <w:szCs w:val="28"/>
        </w:rPr>
        <w:t>.20</w:t>
      </w:r>
      <w:r>
        <w:rPr>
          <w:sz w:val="28"/>
          <w:szCs w:val="28"/>
        </w:rPr>
        <w:t>16</w:t>
      </w:r>
      <w:r w:rsidRPr="00311172">
        <w:rPr>
          <w:sz w:val="28"/>
          <w:szCs w:val="28"/>
        </w:rPr>
        <w:t xml:space="preserve"> № </w:t>
      </w:r>
      <w:r>
        <w:rPr>
          <w:sz w:val="28"/>
          <w:szCs w:val="28"/>
        </w:rPr>
        <w:t>217</w:t>
      </w:r>
      <w:r w:rsidRPr="00311172">
        <w:rPr>
          <w:sz w:val="28"/>
          <w:szCs w:val="28"/>
        </w:rPr>
        <w:t xml:space="preserve"> «Об утверждении Порядка составления и утверждения плана финансово</w:t>
      </w:r>
      <w:r>
        <w:rPr>
          <w:sz w:val="28"/>
          <w:szCs w:val="28"/>
        </w:rPr>
        <w:t>-</w:t>
      </w:r>
      <w:r w:rsidRPr="00311172">
        <w:rPr>
          <w:sz w:val="28"/>
          <w:szCs w:val="28"/>
        </w:rPr>
        <w:t>хозяйственной деятельности муниципальных бюджетных</w:t>
      </w:r>
      <w:r>
        <w:rPr>
          <w:sz w:val="28"/>
          <w:szCs w:val="28"/>
        </w:rPr>
        <w:t xml:space="preserve"> </w:t>
      </w:r>
      <w:r w:rsidRPr="00311172">
        <w:rPr>
          <w:sz w:val="28"/>
          <w:szCs w:val="28"/>
        </w:rPr>
        <w:t xml:space="preserve">учреждений </w:t>
      </w:r>
      <w:r>
        <w:rPr>
          <w:sz w:val="28"/>
          <w:szCs w:val="28"/>
        </w:rPr>
        <w:t>Днепровского сельского поселения</w:t>
      </w:r>
      <w:r w:rsidRPr="00311172">
        <w:rPr>
          <w:sz w:val="28"/>
          <w:szCs w:val="28"/>
        </w:rPr>
        <w:t xml:space="preserve"> Тимашевск</w:t>
      </w:r>
      <w:r>
        <w:rPr>
          <w:sz w:val="28"/>
          <w:szCs w:val="28"/>
        </w:rPr>
        <w:t>ого</w:t>
      </w:r>
      <w:r w:rsidRPr="00311172">
        <w:rPr>
          <w:sz w:val="28"/>
          <w:szCs w:val="28"/>
        </w:rPr>
        <w:t xml:space="preserve"> район</w:t>
      </w:r>
      <w:r>
        <w:rPr>
          <w:sz w:val="28"/>
          <w:szCs w:val="28"/>
        </w:rPr>
        <w:t>а</w:t>
      </w:r>
      <w:r w:rsidRPr="00311172">
        <w:rPr>
          <w:sz w:val="28"/>
          <w:szCs w:val="28"/>
        </w:rPr>
        <w:t>»</w:t>
      </w:r>
      <w:r>
        <w:rPr>
          <w:sz w:val="28"/>
          <w:szCs w:val="28"/>
        </w:rPr>
        <w:t>,</w:t>
      </w:r>
      <w:r w:rsidRPr="00311172">
        <w:rPr>
          <w:sz w:val="28"/>
          <w:szCs w:val="28"/>
        </w:rPr>
        <w:t xml:space="preserve"> установив сроки </w:t>
      </w:r>
      <w:r>
        <w:rPr>
          <w:sz w:val="28"/>
          <w:szCs w:val="28"/>
        </w:rPr>
        <w:t xml:space="preserve">внесения изменений в План и (или) Сведения </w:t>
      </w:r>
      <w:r w:rsidRPr="00311172">
        <w:rPr>
          <w:sz w:val="28"/>
          <w:szCs w:val="28"/>
        </w:rPr>
        <w:t>ФХД.</w:t>
      </w:r>
    </w:p>
    <w:p w:rsidR="001345FC" w:rsidRPr="001345FC" w:rsidRDefault="001345FC" w:rsidP="001345FC">
      <w:pPr>
        <w:pStyle w:val="af7"/>
        <w:widowControl w:val="0"/>
        <w:numPr>
          <w:ilvl w:val="0"/>
          <w:numId w:val="10"/>
        </w:numPr>
        <w:autoSpaceDE w:val="0"/>
        <w:autoSpaceDN w:val="0"/>
        <w:spacing w:after="0"/>
        <w:ind w:left="0" w:right="179" w:firstLine="709"/>
        <w:jc w:val="both"/>
        <w:rPr>
          <w:sz w:val="28"/>
          <w:szCs w:val="28"/>
        </w:rPr>
      </w:pPr>
      <w:r w:rsidRPr="001345FC">
        <w:rPr>
          <w:sz w:val="28"/>
          <w:szCs w:val="28"/>
        </w:rPr>
        <w:t>Заключать соглашения о предоставлении субсидии на выполнение муниципального задания с МАУ «ЖКХ» до начала очередного финансового года.</w:t>
      </w:r>
    </w:p>
    <w:p w:rsidR="001345FC" w:rsidRPr="001345FC" w:rsidRDefault="001345FC" w:rsidP="001345FC">
      <w:pPr>
        <w:pStyle w:val="af7"/>
        <w:widowControl w:val="0"/>
        <w:numPr>
          <w:ilvl w:val="0"/>
          <w:numId w:val="10"/>
        </w:numPr>
        <w:autoSpaceDE w:val="0"/>
        <w:autoSpaceDN w:val="0"/>
        <w:spacing w:after="0"/>
        <w:ind w:left="0" w:right="179" w:firstLine="709"/>
        <w:jc w:val="both"/>
        <w:rPr>
          <w:sz w:val="28"/>
          <w:szCs w:val="28"/>
        </w:rPr>
      </w:pPr>
      <w:r w:rsidRPr="001345FC">
        <w:rPr>
          <w:sz w:val="28"/>
          <w:szCs w:val="28"/>
        </w:rPr>
        <w:t>Усилить контроль за распоряжением муниципальным имуществом. Передавать муниципальное имущество в оперативное управление в соответствии с требованиями законодательства и локальных нормативных актов. Производить регистрацию вещных прав в установленные законом сроки.</w:t>
      </w:r>
    </w:p>
    <w:p w:rsidR="001345FC" w:rsidRPr="001345FC" w:rsidRDefault="001345FC" w:rsidP="001345FC">
      <w:pPr>
        <w:pStyle w:val="af7"/>
        <w:widowControl w:val="0"/>
        <w:numPr>
          <w:ilvl w:val="0"/>
          <w:numId w:val="10"/>
        </w:numPr>
        <w:autoSpaceDE w:val="0"/>
        <w:autoSpaceDN w:val="0"/>
        <w:spacing w:after="0"/>
        <w:ind w:left="0" w:right="179" w:firstLine="709"/>
        <w:jc w:val="both"/>
        <w:rPr>
          <w:sz w:val="28"/>
          <w:szCs w:val="28"/>
        </w:rPr>
      </w:pPr>
      <w:r w:rsidRPr="001345FC">
        <w:rPr>
          <w:sz w:val="28"/>
          <w:szCs w:val="28"/>
        </w:rPr>
        <w:t>С целью контроля за сохранностью и эффективностью использования муниципального имущества совместно с МАУ «ЖКХ» на основании данных бухгалтерского учета в соответствии с требованиями постановления администрации Днепровского сельского поселения Тимашевского района от 21.12.2010 № 78 «Об утверждении Положения о порядке определения видов и перечней особо ценного движимого имущества муниципального автономного и муниципального бюджетного учреждения Днепровского сельского поселения Тимашевского района» утвердить перечень особо ценного движимого имущества МАУ «ЖКХ».</w:t>
      </w:r>
    </w:p>
    <w:p w:rsidR="001345FC" w:rsidRPr="001345FC" w:rsidRDefault="001345FC" w:rsidP="001345FC">
      <w:pPr>
        <w:pStyle w:val="af7"/>
        <w:widowControl w:val="0"/>
        <w:numPr>
          <w:ilvl w:val="0"/>
          <w:numId w:val="10"/>
        </w:numPr>
        <w:autoSpaceDE w:val="0"/>
        <w:autoSpaceDN w:val="0"/>
        <w:spacing w:after="0"/>
        <w:ind w:left="0" w:right="179" w:firstLine="709"/>
        <w:jc w:val="both"/>
        <w:rPr>
          <w:sz w:val="28"/>
          <w:szCs w:val="28"/>
        </w:rPr>
      </w:pPr>
      <w:r w:rsidRPr="001345FC">
        <w:rPr>
          <w:sz w:val="28"/>
          <w:szCs w:val="28"/>
        </w:rPr>
        <w:t>Усилить контроль за деятельностью МАУ «ЖКХ» в области приносящей доход деятельности.</w:t>
      </w:r>
    </w:p>
    <w:p w:rsidR="001345FC" w:rsidRPr="0007273F" w:rsidRDefault="001345FC" w:rsidP="001345FC">
      <w:pPr>
        <w:pStyle w:val="af7"/>
        <w:ind w:right="179"/>
        <w:jc w:val="center"/>
        <w:rPr>
          <w:sz w:val="28"/>
          <w:szCs w:val="28"/>
          <w:u w:val="single"/>
        </w:rPr>
      </w:pPr>
      <w:r w:rsidRPr="0007273F">
        <w:rPr>
          <w:sz w:val="28"/>
          <w:szCs w:val="28"/>
          <w:u w:val="single"/>
        </w:rPr>
        <w:t>МАУ «ЖКХ».</w:t>
      </w:r>
    </w:p>
    <w:p w:rsidR="001345FC" w:rsidRDefault="001345FC" w:rsidP="001345FC">
      <w:pPr>
        <w:numPr>
          <w:ilvl w:val="0"/>
          <w:numId w:val="11"/>
        </w:numPr>
        <w:autoSpaceDE w:val="0"/>
        <w:autoSpaceDN w:val="0"/>
        <w:adjustRightInd w:val="0"/>
        <w:ind w:left="0" w:firstLine="851"/>
        <w:jc w:val="both"/>
        <w:rPr>
          <w:sz w:val="28"/>
          <w:szCs w:val="28"/>
        </w:rPr>
      </w:pPr>
      <w:r w:rsidRPr="00112FC8">
        <w:rPr>
          <w:sz w:val="28"/>
          <w:szCs w:val="28"/>
        </w:rPr>
        <w:t xml:space="preserve">Соблюдать </w:t>
      </w:r>
      <w:r>
        <w:rPr>
          <w:sz w:val="28"/>
          <w:szCs w:val="28"/>
        </w:rPr>
        <w:t xml:space="preserve">сроки предоставления информации учреждением, ее размещения на официальном сайте в сети Интернет и ведения указанного сайта, в установленные </w:t>
      </w:r>
      <w:hyperlink r:id="rId23" w:history="1">
        <w:r w:rsidRPr="00E0630F">
          <w:rPr>
            <w:sz w:val="28"/>
            <w:szCs w:val="28"/>
          </w:rPr>
          <w:t>пунктом 15</w:t>
        </w:r>
      </w:hyperlink>
      <w:r w:rsidRPr="00E0630F">
        <w:rPr>
          <w:sz w:val="28"/>
          <w:szCs w:val="28"/>
        </w:rPr>
        <w:t xml:space="preserve"> </w:t>
      </w:r>
      <w:r>
        <w:rPr>
          <w:sz w:val="28"/>
          <w:szCs w:val="28"/>
        </w:rPr>
        <w:t>Порядка № 86н сроки.</w:t>
      </w:r>
    </w:p>
    <w:p w:rsidR="001345FC" w:rsidRPr="001345FC" w:rsidRDefault="001345FC" w:rsidP="001345FC">
      <w:pPr>
        <w:pStyle w:val="af7"/>
        <w:widowControl w:val="0"/>
        <w:numPr>
          <w:ilvl w:val="0"/>
          <w:numId w:val="11"/>
        </w:numPr>
        <w:autoSpaceDE w:val="0"/>
        <w:autoSpaceDN w:val="0"/>
        <w:spacing w:after="0"/>
        <w:ind w:left="0" w:right="179" w:firstLine="851"/>
        <w:jc w:val="both"/>
        <w:rPr>
          <w:sz w:val="28"/>
          <w:szCs w:val="28"/>
        </w:rPr>
      </w:pPr>
      <w:r w:rsidRPr="001345FC">
        <w:rPr>
          <w:sz w:val="28"/>
          <w:szCs w:val="28"/>
        </w:rPr>
        <w:t>Соблюдать положения статьи 69.2 Бюджетного кодекса Российской Федерации, пункта 35 Положения № 147 при формировании отчета об исполнении муниципального задания.</w:t>
      </w:r>
    </w:p>
    <w:p w:rsidR="001345FC" w:rsidRPr="001345FC" w:rsidRDefault="001345FC" w:rsidP="001345FC">
      <w:pPr>
        <w:pStyle w:val="af7"/>
        <w:widowControl w:val="0"/>
        <w:numPr>
          <w:ilvl w:val="0"/>
          <w:numId w:val="11"/>
        </w:numPr>
        <w:autoSpaceDE w:val="0"/>
        <w:autoSpaceDN w:val="0"/>
        <w:spacing w:after="0"/>
        <w:ind w:left="0" w:right="179" w:firstLine="851"/>
        <w:jc w:val="both"/>
        <w:rPr>
          <w:sz w:val="28"/>
          <w:szCs w:val="28"/>
        </w:rPr>
      </w:pPr>
      <w:r w:rsidRPr="001345FC">
        <w:rPr>
          <w:sz w:val="28"/>
          <w:szCs w:val="28"/>
        </w:rPr>
        <w:t>При составлении плана ФХД строго соблюдать требования пункта 3 раздела 2 Порядка от 16.12.2016 № 217.</w:t>
      </w:r>
    </w:p>
    <w:p w:rsidR="001345FC" w:rsidRDefault="001345FC" w:rsidP="001345FC">
      <w:pPr>
        <w:numPr>
          <w:ilvl w:val="0"/>
          <w:numId w:val="11"/>
        </w:numPr>
        <w:tabs>
          <w:tab w:val="left" w:pos="993"/>
        </w:tabs>
        <w:suppressAutoHyphens/>
        <w:ind w:left="0" w:firstLine="851"/>
        <w:jc w:val="both"/>
        <w:rPr>
          <w:sz w:val="28"/>
          <w:szCs w:val="28"/>
        </w:rPr>
      </w:pPr>
      <w:r>
        <w:rPr>
          <w:sz w:val="28"/>
          <w:szCs w:val="28"/>
        </w:rPr>
        <w:t xml:space="preserve">При составлении плана ФХД соблюдать нормы Федерального закона от 03.11.2006 № 174-ФЗ «Об автономных учреждениях», пункта 46 приказа Минфина России от 31.08.2018 № 186н «О Требованиях к составлению и утверждению плана финансово-хозяйственной деятельности государственного (муниципального) учреждения», </w:t>
      </w:r>
      <w:r w:rsidRPr="002D5406">
        <w:rPr>
          <w:sz w:val="28"/>
          <w:szCs w:val="28"/>
        </w:rPr>
        <w:t>пункта 3 раздела 2 Порядка от 16.12.2016 № 217</w:t>
      </w:r>
      <w:r>
        <w:rPr>
          <w:sz w:val="28"/>
          <w:szCs w:val="28"/>
        </w:rPr>
        <w:t>.</w:t>
      </w:r>
    </w:p>
    <w:p w:rsidR="001345FC" w:rsidRPr="002023E1" w:rsidRDefault="001345FC" w:rsidP="001345FC">
      <w:pPr>
        <w:numPr>
          <w:ilvl w:val="0"/>
          <w:numId w:val="11"/>
        </w:numPr>
        <w:tabs>
          <w:tab w:val="left" w:pos="993"/>
        </w:tabs>
        <w:suppressAutoHyphens/>
        <w:ind w:left="0" w:firstLine="851"/>
        <w:jc w:val="both"/>
        <w:rPr>
          <w:sz w:val="28"/>
          <w:szCs w:val="28"/>
        </w:rPr>
      </w:pPr>
      <w:r>
        <w:rPr>
          <w:rFonts w:eastAsia="Calibri"/>
          <w:sz w:val="28"/>
          <w:szCs w:val="28"/>
          <w:lang w:eastAsia="en-US"/>
        </w:rPr>
        <w:t>В</w:t>
      </w:r>
      <w:r w:rsidRPr="004C2C2A">
        <w:rPr>
          <w:rFonts w:eastAsia="Calibri"/>
          <w:sz w:val="28"/>
          <w:szCs w:val="28"/>
          <w:lang w:eastAsia="en-US"/>
        </w:rPr>
        <w:t xml:space="preserve"> целях составления годовой бюджетной отчетности</w:t>
      </w:r>
      <w:r w:rsidRPr="004C2C2A">
        <w:rPr>
          <w:sz w:val="23"/>
          <w:szCs w:val="23"/>
          <w:shd w:val="clear" w:color="auto" w:fill="FFFFFF"/>
        </w:rPr>
        <w:t xml:space="preserve"> </w:t>
      </w:r>
      <w:r w:rsidRPr="004C2C2A">
        <w:rPr>
          <w:rFonts w:eastAsia="Calibri"/>
          <w:sz w:val="28"/>
          <w:szCs w:val="28"/>
          <w:lang w:eastAsia="en-US"/>
        </w:rPr>
        <w:t>пров</w:t>
      </w:r>
      <w:r>
        <w:rPr>
          <w:rFonts w:eastAsia="Calibri"/>
          <w:sz w:val="28"/>
          <w:szCs w:val="28"/>
          <w:lang w:eastAsia="en-US"/>
        </w:rPr>
        <w:t>о</w:t>
      </w:r>
      <w:r w:rsidRPr="004C2C2A">
        <w:rPr>
          <w:rFonts w:eastAsia="Calibri"/>
          <w:sz w:val="28"/>
          <w:szCs w:val="28"/>
          <w:lang w:eastAsia="en-US"/>
        </w:rPr>
        <w:t>д</w:t>
      </w:r>
      <w:r>
        <w:rPr>
          <w:rFonts w:eastAsia="Calibri"/>
          <w:sz w:val="28"/>
          <w:szCs w:val="28"/>
          <w:lang w:eastAsia="en-US"/>
        </w:rPr>
        <w:t xml:space="preserve">ить </w:t>
      </w:r>
      <w:r w:rsidRPr="004C2C2A">
        <w:rPr>
          <w:rFonts w:eastAsia="Calibri"/>
          <w:sz w:val="28"/>
          <w:szCs w:val="28"/>
          <w:lang w:eastAsia="en-US"/>
        </w:rPr>
        <w:t>инвентаризаци</w:t>
      </w:r>
      <w:r>
        <w:rPr>
          <w:rFonts w:eastAsia="Calibri"/>
          <w:sz w:val="28"/>
          <w:szCs w:val="28"/>
          <w:lang w:eastAsia="en-US"/>
        </w:rPr>
        <w:t>и</w:t>
      </w:r>
      <w:r w:rsidRPr="004C2C2A">
        <w:rPr>
          <w:rFonts w:eastAsia="Calibri"/>
          <w:sz w:val="28"/>
          <w:szCs w:val="28"/>
          <w:lang w:eastAsia="en-US"/>
        </w:rPr>
        <w:t xml:space="preserve"> </w:t>
      </w:r>
      <w:r>
        <w:rPr>
          <w:rFonts w:eastAsia="Calibri"/>
          <w:sz w:val="28"/>
          <w:szCs w:val="28"/>
          <w:lang w:eastAsia="en-US"/>
        </w:rPr>
        <w:t xml:space="preserve">дебиторской и </w:t>
      </w:r>
      <w:r w:rsidRPr="004C2C2A">
        <w:rPr>
          <w:rFonts w:eastAsia="Calibri"/>
          <w:sz w:val="28"/>
          <w:szCs w:val="28"/>
          <w:lang w:eastAsia="en-US"/>
        </w:rPr>
        <w:t xml:space="preserve">кредиторской задолженности </w:t>
      </w:r>
      <w:r>
        <w:rPr>
          <w:rFonts w:eastAsia="Calibri"/>
          <w:sz w:val="28"/>
          <w:szCs w:val="28"/>
          <w:lang w:eastAsia="en-US"/>
        </w:rPr>
        <w:t xml:space="preserve">(активов и обязательств) </w:t>
      </w:r>
      <w:r w:rsidRPr="004C2C2A">
        <w:rPr>
          <w:rFonts w:eastAsia="Calibri"/>
          <w:sz w:val="28"/>
          <w:szCs w:val="28"/>
          <w:lang w:eastAsia="en-US"/>
        </w:rPr>
        <w:t>по</w:t>
      </w:r>
      <w:r>
        <w:rPr>
          <w:rFonts w:eastAsia="Calibri"/>
          <w:sz w:val="28"/>
          <w:szCs w:val="28"/>
          <w:lang w:eastAsia="en-US"/>
        </w:rPr>
        <w:t xml:space="preserve"> всем счетам и кодам видов доходов.</w:t>
      </w:r>
    </w:p>
    <w:p w:rsidR="001345FC" w:rsidRDefault="001345FC" w:rsidP="001345FC">
      <w:pPr>
        <w:numPr>
          <w:ilvl w:val="0"/>
          <w:numId w:val="11"/>
        </w:numPr>
        <w:tabs>
          <w:tab w:val="left" w:pos="993"/>
        </w:tabs>
        <w:suppressAutoHyphens/>
        <w:ind w:left="0" w:firstLine="851"/>
        <w:jc w:val="both"/>
        <w:rPr>
          <w:sz w:val="28"/>
          <w:szCs w:val="28"/>
        </w:rPr>
      </w:pPr>
      <w:r>
        <w:rPr>
          <w:rFonts w:eastAsia="Calibri"/>
          <w:sz w:val="28"/>
          <w:szCs w:val="28"/>
          <w:lang w:eastAsia="en-US"/>
        </w:rPr>
        <w:t>Не допускать нарушений, при расчете р</w:t>
      </w:r>
      <w:r w:rsidRPr="004C2C2A">
        <w:rPr>
          <w:rFonts w:eastAsia="Calibri"/>
          <w:sz w:val="28"/>
          <w:szCs w:val="28"/>
          <w:lang w:eastAsia="en-US"/>
        </w:rPr>
        <w:t>езерв</w:t>
      </w:r>
      <w:r>
        <w:rPr>
          <w:rFonts w:eastAsia="Calibri"/>
          <w:sz w:val="28"/>
          <w:szCs w:val="28"/>
          <w:lang w:eastAsia="en-US"/>
        </w:rPr>
        <w:t>а</w:t>
      </w:r>
      <w:r w:rsidRPr="004C2C2A">
        <w:rPr>
          <w:rFonts w:eastAsia="Calibri"/>
          <w:sz w:val="28"/>
          <w:szCs w:val="28"/>
          <w:lang w:eastAsia="en-US"/>
        </w:rPr>
        <w:t xml:space="preserve"> предстоящих расходов, по предстоящим расходам на оплату отпусков, которые относятся к объектам учета отложенных выплат</w:t>
      </w:r>
      <w:r>
        <w:rPr>
          <w:rFonts w:eastAsia="Calibri"/>
          <w:sz w:val="28"/>
          <w:szCs w:val="28"/>
          <w:lang w:eastAsia="en-US"/>
        </w:rPr>
        <w:t>.</w:t>
      </w:r>
    </w:p>
    <w:p w:rsidR="001345FC" w:rsidRDefault="001345FC" w:rsidP="001345FC">
      <w:pPr>
        <w:numPr>
          <w:ilvl w:val="0"/>
          <w:numId w:val="11"/>
        </w:numPr>
        <w:tabs>
          <w:tab w:val="left" w:pos="993"/>
        </w:tabs>
        <w:suppressAutoHyphens/>
        <w:ind w:left="0" w:firstLine="851"/>
        <w:jc w:val="both"/>
        <w:rPr>
          <w:sz w:val="28"/>
          <w:szCs w:val="28"/>
        </w:rPr>
      </w:pPr>
      <w:r>
        <w:rPr>
          <w:sz w:val="28"/>
          <w:szCs w:val="28"/>
        </w:rPr>
        <w:t>Усилить внутренний контроль совершаемых фактов хозяйственной жизни, обеспечивающий достоверность бюджетной (бухгалтерской) отчетности и соблюдение бюджетного законодательства и законодательства о бухгалтерском учете при совершении фактов хозяйственной жизни и ведении бюджетного учета.</w:t>
      </w:r>
    </w:p>
    <w:p w:rsidR="001345FC" w:rsidRPr="00270AA3" w:rsidRDefault="001345FC" w:rsidP="001345FC">
      <w:pPr>
        <w:numPr>
          <w:ilvl w:val="0"/>
          <w:numId w:val="11"/>
        </w:numPr>
        <w:tabs>
          <w:tab w:val="left" w:pos="993"/>
        </w:tabs>
        <w:suppressAutoHyphens/>
        <w:ind w:left="0" w:firstLine="851"/>
        <w:jc w:val="both"/>
        <w:rPr>
          <w:sz w:val="28"/>
          <w:szCs w:val="28"/>
        </w:rPr>
      </w:pPr>
      <w:r>
        <w:rPr>
          <w:sz w:val="28"/>
          <w:szCs w:val="28"/>
        </w:rPr>
        <w:t xml:space="preserve">Провести инвентаризацию дебиторской (кредиторской) задолженности по приносящей доход деятельности и отразить достоверную информацию о ней в </w:t>
      </w:r>
      <w:r w:rsidRPr="00A43B39">
        <w:rPr>
          <w:sz w:val="28"/>
          <w:szCs w:val="28"/>
        </w:rPr>
        <w:t xml:space="preserve">форме 0503769 «Сведения по дебиторской и кредиторской задолженности учреждения» </w:t>
      </w:r>
      <w:r w:rsidRPr="007D7BCC">
        <w:rPr>
          <w:sz w:val="27"/>
          <w:szCs w:val="28"/>
        </w:rPr>
        <w:t>по КВД 2</w:t>
      </w:r>
      <w:r>
        <w:rPr>
          <w:sz w:val="27"/>
          <w:szCs w:val="28"/>
        </w:rPr>
        <w:t>.</w:t>
      </w:r>
    </w:p>
    <w:p w:rsidR="001345FC" w:rsidRPr="00270AA3" w:rsidRDefault="001345FC" w:rsidP="001345FC">
      <w:pPr>
        <w:numPr>
          <w:ilvl w:val="0"/>
          <w:numId w:val="11"/>
        </w:numPr>
        <w:tabs>
          <w:tab w:val="left" w:pos="993"/>
        </w:tabs>
        <w:suppressAutoHyphens/>
        <w:ind w:left="0" w:firstLine="851"/>
        <w:jc w:val="both"/>
        <w:rPr>
          <w:sz w:val="28"/>
          <w:szCs w:val="28"/>
        </w:rPr>
      </w:pPr>
      <w:r w:rsidRPr="00270AA3">
        <w:rPr>
          <w:sz w:val="28"/>
          <w:szCs w:val="28"/>
        </w:rPr>
        <w:t>Усилить внутренний контроль за формированием бухгалтерской отчетности и не допущению фактов искажения и/или недостоверности бухгалтерской отчетности.</w:t>
      </w:r>
    </w:p>
    <w:p w:rsidR="001345FC" w:rsidRPr="00270AA3" w:rsidRDefault="001345FC" w:rsidP="001345FC">
      <w:pPr>
        <w:numPr>
          <w:ilvl w:val="0"/>
          <w:numId w:val="11"/>
        </w:numPr>
        <w:tabs>
          <w:tab w:val="left" w:pos="993"/>
        </w:tabs>
        <w:suppressAutoHyphens/>
        <w:ind w:left="0" w:firstLine="851"/>
        <w:jc w:val="both"/>
        <w:rPr>
          <w:sz w:val="28"/>
          <w:szCs w:val="28"/>
        </w:rPr>
      </w:pPr>
      <w:r w:rsidRPr="00270AA3">
        <w:rPr>
          <w:sz w:val="28"/>
          <w:szCs w:val="28"/>
        </w:rPr>
        <w:t>В установленном порядке провести дефектный анализ монитора, списать его, отразить данный факт в инвентарном учете.</w:t>
      </w:r>
    </w:p>
    <w:p w:rsidR="001345FC" w:rsidRPr="00726402" w:rsidRDefault="001345FC" w:rsidP="001345FC">
      <w:pPr>
        <w:pStyle w:val="Default"/>
        <w:ind w:firstLine="709"/>
        <w:jc w:val="both"/>
        <w:rPr>
          <w:color w:val="auto"/>
          <w:sz w:val="27"/>
          <w:szCs w:val="28"/>
        </w:rPr>
      </w:pPr>
      <w:r>
        <w:rPr>
          <w:color w:val="auto"/>
          <w:sz w:val="27"/>
          <w:szCs w:val="28"/>
        </w:rPr>
        <w:t xml:space="preserve">  </w:t>
      </w:r>
      <w:r w:rsidRPr="00726402">
        <w:rPr>
          <w:color w:val="auto"/>
          <w:sz w:val="27"/>
          <w:szCs w:val="28"/>
        </w:rPr>
        <w:t>11. Провести инвентаризацию (сверку) количества и показаний приборов учета (счетчиков воды), находящихся (числящихся) в работе</w:t>
      </w:r>
      <w:r>
        <w:rPr>
          <w:color w:val="auto"/>
          <w:sz w:val="27"/>
          <w:szCs w:val="28"/>
        </w:rPr>
        <w:t xml:space="preserve"> (ф. 26 ПК «Ермак»)</w:t>
      </w:r>
      <w:r w:rsidRPr="00726402">
        <w:rPr>
          <w:color w:val="auto"/>
          <w:sz w:val="27"/>
          <w:szCs w:val="28"/>
        </w:rPr>
        <w:t>, с количеством открытых лицевых счетов и показаниями приборов учета, отраженных в них</w:t>
      </w:r>
      <w:r>
        <w:rPr>
          <w:color w:val="auto"/>
          <w:sz w:val="27"/>
          <w:szCs w:val="28"/>
        </w:rPr>
        <w:t xml:space="preserve"> (ф. 25 ПК «Ермак»)</w:t>
      </w:r>
      <w:r w:rsidRPr="00726402">
        <w:rPr>
          <w:color w:val="auto"/>
          <w:sz w:val="27"/>
          <w:szCs w:val="28"/>
        </w:rPr>
        <w:t xml:space="preserve">. </w:t>
      </w:r>
    </w:p>
    <w:p w:rsidR="0007273F" w:rsidRPr="00852469" w:rsidRDefault="0007273F" w:rsidP="0007273F">
      <w:pPr>
        <w:ind w:firstLine="709"/>
        <w:contextualSpacing/>
        <w:jc w:val="both"/>
        <w:rPr>
          <w:b/>
          <w:sz w:val="28"/>
          <w:szCs w:val="28"/>
        </w:rPr>
      </w:pPr>
      <w:r w:rsidRPr="00852469">
        <w:rPr>
          <w:b/>
          <w:sz w:val="28"/>
          <w:szCs w:val="28"/>
        </w:rPr>
        <w:t>По результатам проверки контрольно-счетная палата решила:</w:t>
      </w:r>
    </w:p>
    <w:p w:rsidR="0007273F" w:rsidRPr="00852469" w:rsidRDefault="0007273F" w:rsidP="0007273F">
      <w:pPr>
        <w:ind w:firstLine="709"/>
        <w:contextualSpacing/>
        <w:jc w:val="both"/>
        <w:rPr>
          <w:sz w:val="28"/>
          <w:szCs w:val="28"/>
        </w:rPr>
      </w:pPr>
      <w:r w:rsidRPr="00852469">
        <w:rPr>
          <w:sz w:val="28"/>
          <w:szCs w:val="28"/>
        </w:rPr>
        <w:t>1. В соответствии со ст. 157 Бюджетного Кодекса РФ, ст. 16 Федерального закона от 7 февраля 2011 г. № 6-ФЗ «Об общих принципах организации и деятельности контрольно-счетных органов субъектов Российской Федерации и муниципальных образований» выдать</w:t>
      </w:r>
      <w:r w:rsidRPr="00852469">
        <w:rPr>
          <w:iCs/>
          <w:sz w:val="28"/>
          <w:szCs w:val="28"/>
        </w:rPr>
        <w:t xml:space="preserve"> </w:t>
      </w:r>
      <w:r>
        <w:rPr>
          <w:iCs/>
          <w:sz w:val="28"/>
          <w:szCs w:val="28"/>
        </w:rPr>
        <w:t>МАУ «ЖКХ»</w:t>
      </w:r>
      <w:r w:rsidRPr="00852469">
        <w:rPr>
          <w:sz w:val="28"/>
          <w:szCs w:val="28"/>
        </w:rPr>
        <w:t xml:space="preserve">, </w:t>
      </w:r>
      <w:r>
        <w:rPr>
          <w:sz w:val="28"/>
          <w:szCs w:val="28"/>
        </w:rPr>
        <w:t>Администрации Днепровского сельского поселения</w:t>
      </w:r>
      <w:r w:rsidRPr="00852469">
        <w:rPr>
          <w:sz w:val="28"/>
          <w:szCs w:val="28"/>
        </w:rPr>
        <w:t xml:space="preserve"> обязательные для исполнения представление об устранении нарушений законодательства Российской Федерации с указанием срока его исполнения.</w:t>
      </w:r>
    </w:p>
    <w:p w:rsidR="0007273F" w:rsidRPr="00852469" w:rsidRDefault="0007273F" w:rsidP="0007273F">
      <w:pPr>
        <w:ind w:firstLine="709"/>
        <w:contextualSpacing/>
        <w:jc w:val="both"/>
        <w:rPr>
          <w:sz w:val="28"/>
          <w:szCs w:val="28"/>
        </w:rPr>
      </w:pPr>
      <w:r w:rsidRPr="00852469">
        <w:rPr>
          <w:sz w:val="28"/>
          <w:szCs w:val="28"/>
        </w:rPr>
        <w:t xml:space="preserve">2. В соответствии с соглашением о взаимодействии между Прокуратурой Тимашевского района и контрольно-счетной палатой муниципального образования Тимашевский район материалы настоящей проверки направить в Прокуратуру Тимашевского района, в том числе для принятия мер прокурорского реагирования. </w:t>
      </w:r>
    </w:p>
    <w:p w:rsidR="0007273F" w:rsidRPr="00852469" w:rsidRDefault="0007273F" w:rsidP="0007273F">
      <w:pPr>
        <w:ind w:firstLine="709"/>
        <w:contextualSpacing/>
        <w:jc w:val="both"/>
        <w:rPr>
          <w:sz w:val="28"/>
          <w:szCs w:val="28"/>
        </w:rPr>
      </w:pPr>
      <w:r w:rsidRPr="00852469">
        <w:rPr>
          <w:sz w:val="28"/>
          <w:szCs w:val="28"/>
        </w:rPr>
        <w:t xml:space="preserve">3. Приложение к акту: документы (копии, скан копии, а также выгруженные с официального сайта) только в адрес контрольно-счетной палаты муниципального образования Тимашевский район. </w:t>
      </w:r>
    </w:p>
    <w:p w:rsidR="0007273F" w:rsidRPr="00852469" w:rsidRDefault="0007273F" w:rsidP="0007273F">
      <w:pPr>
        <w:ind w:firstLine="709"/>
        <w:contextualSpacing/>
        <w:jc w:val="both"/>
        <w:rPr>
          <w:sz w:val="28"/>
          <w:szCs w:val="28"/>
        </w:rPr>
      </w:pPr>
      <w:r w:rsidRPr="00852469">
        <w:rPr>
          <w:sz w:val="28"/>
          <w:szCs w:val="28"/>
        </w:rPr>
        <w:t>4. Ознакомление руководителя проверяемого органа с актом производится под роспись в течение двух рабочих дней с даты получения акта.</w:t>
      </w:r>
    </w:p>
    <w:p w:rsidR="0007273F" w:rsidRPr="00736F7A" w:rsidRDefault="0007273F" w:rsidP="0007273F">
      <w:pPr>
        <w:spacing w:line="228" w:lineRule="auto"/>
        <w:ind w:firstLine="709"/>
        <w:contextualSpacing/>
        <w:jc w:val="both"/>
        <w:rPr>
          <w:sz w:val="28"/>
          <w:szCs w:val="28"/>
        </w:rPr>
      </w:pPr>
      <w:r w:rsidRPr="00852469">
        <w:rPr>
          <w:sz w:val="28"/>
          <w:szCs w:val="28"/>
        </w:rPr>
        <w:t>5. В соответствии со ст.4 Закона Краснодарского края от 28.12.2011     № 2418-КЗ пояснения и замечания к акту (обоснованность которых должна быть подтверждена ссылками на законодательные, нормативные акты и (или) приложением заверенных копий первичных документов), составленному контрольно-счетной палатой, представляются в течение пяти рабочих дней со дня доведения до сведения акта. Непредставление замечаний в течение установленного срока принимается как согласие с актом контрольно-счётной палаты муниципального образования Тимашевский район.</w:t>
      </w:r>
    </w:p>
    <w:p w:rsidR="00D31685" w:rsidRDefault="00D31685" w:rsidP="00D31685">
      <w:pPr>
        <w:ind w:firstLine="708"/>
        <w:jc w:val="both"/>
        <w:rPr>
          <w:sz w:val="28"/>
          <w:szCs w:val="28"/>
        </w:rPr>
      </w:pPr>
    </w:p>
    <w:p w:rsidR="00D31685" w:rsidRDefault="00D31685" w:rsidP="00D31685">
      <w:pPr>
        <w:autoSpaceDE w:val="0"/>
        <w:autoSpaceDN w:val="0"/>
        <w:adjustRightInd w:val="0"/>
        <w:ind w:firstLine="851"/>
        <w:jc w:val="both"/>
        <w:rPr>
          <w:sz w:val="28"/>
          <w:szCs w:val="28"/>
        </w:rPr>
      </w:pPr>
    </w:p>
    <w:p w:rsidR="00892CF2" w:rsidRPr="00435FDE" w:rsidRDefault="00892CF2" w:rsidP="008E220F">
      <w:pPr>
        <w:autoSpaceDE w:val="0"/>
        <w:autoSpaceDN w:val="0"/>
        <w:adjustRightInd w:val="0"/>
        <w:rPr>
          <w:sz w:val="28"/>
          <w:szCs w:val="28"/>
        </w:rPr>
      </w:pPr>
    </w:p>
    <w:p w:rsidR="00892CF2" w:rsidRPr="00435FDE" w:rsidRDefault="00892CF2" w:rsidP="008E220F">
      <w:pPr>
        <w:autoSpaceDE w:val="0"/>
        <w:autoSpaceDN w:val="0"/>
        <w:adjustRightInd w:val="0"/>
        <w:rPr>
          <w:sz w:val="28"/>
          <w:szCs w:val="28"/>
        </w:rPr>
      </w:pPr>
      <w:bookmarkStart w:id="0" w:name="_GoBack"/>
      <w:bookmarkEnd w:id="0"/>
    </w:p>
    <w:sectPr w:rsidR="00892CF2" w:rsidRPr="00435FDE" w:rsidSect="002E3A06">
      <w:pgSz w:w="11906" w:h="16838"/>
      <w:pgMar w:top="1134"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0BE" w:rsidRDefault="006560BE" w:rsidP="00EA646D">
      <w:r>
        <w:separator/>
      </w:r>
    </w:p>
  </w:endnote>
  <w:endnote w:type="continuationSeparator" w:id="0">
    <w:p w:rsidR="006560BE" w:rsidRDefault="006560BE" w:rsidP="00EA6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0BE" w:rsidRDefault="006560BE" w:rsidP="00EA646D">
      <w:r>
        <w:separator/>
      </w:r>
    </w:p>
  </w:footnote>
  <w:footnote w:type="continuationSeparator" w:id="0">
    <w:p w:rsidR="006560BE" w:rsidRDefault="006560BE" w:rsidP="00EA6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52A0"/>
    <w:multiLevelType w:val="multilevel"/>
    <w:tmpl w:val="9DC03B4E"/>
    <w:lvl w:ilvl="0">
      <w:start w:val="10"/>
      <w:numFmt w:val="decimal"/>
      <w:lvlText w:val="%1."/>
      <w:lvlJc w:val="left"/>
      <w:pPr>
        <w:ind w:left="450" w:hanging="450"/>
      </w:pPr>
      <w:rPr>
        <w:rFonts w:hint="default"/>
        <w:b/>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6EF3F8B"/>
    <w:multiLevelType w:val="hybridMultilevel"/>
    <w:tmpl w:val="8E2A6A62"/>
    <w:lvl w:ilvl="0" w:tplc="97123840">
      <w:start w:val="1"/>
      <w:numFmt w:val="decimal"/>
      <w:lvlText w:val="%1."/>
      <w:lvlJc w:val="left"/>
      <w:pPr>
        <w:ind w:left="2487" w:hanging="360"/>
      </w:pPr>
      <w:rPr>
        <w:rFonts w:hint="default"/>
        <w:color w:val="auto"/>
        <w:sz w:val="28"/>
        <w:szCs w:val="28"/>
      </w:rPr>
    </w:lvl>
    <w:lvl w:ilvl="1" w:tplc="04190019">
      <w:start w:val="1"/>
      <w:numFmt w:val="lowerLetter"/>
      <w:lvlText w:val="%2."/>
      <w:lvlJc w:val="left"/>
      <w:pPr>
        <w:ind w:left="3437" w:hanging="360"/>
      </w:pPr>
    </w:lvl>
    <w:lvl w:ilvl="2" w:tplc="0419001B" w:tentative="1">
      <w:start w:val="1"/>
      <w:numFmt w:val="lowerRoman"/>
      <w:lvlText w:val="%3."/>
      <w:lvlJc w:val="right"/>
      <w:pPr>
        <w:ind w:left="4157" w:hanging="180"/>
      </w:pPr>
    </w:lvl>
    <w:lvl w:ilvl="3" w:tplc="0419000F" w:tentative="1">
      <w:start w:val="1"/>
      <w:numFmt w:val="decimal"/>
      <w:lvlText w:val="%4."/>
      <w:lvlJc w:val="left"/>
      <w:pPr>
        <w:ind w:left="4877" w:hanging="360"/>
      </w:pPr>
    </w:lvl>
    <w:lvl w:ilvl="4" w:tplc="04190019" w:tentative="1">
      <w:start w:val="1"/>
      <w:numFmt w:val="lowerLetter"/>
      <w:lvlText w:val="%5."/>
      <w:lvlJc w:val="left"/>
      <w:pPr>
        <w:ind w:left="5597" w:hanging="360"/>
      </w:pPr>
    </w:lvl>
    <w:lvl w:ilvl="5" w:tplc="0419001B" w:tentative="1">
      <w:start w:val="1"/>
      <w:numFmt w:val="lowerRoman"/>
      <w:lvlText w:val="%6."/>
      <w:lvlJc w:val="right"/>
      <w:pPr>
        <w:ind w:left="6317" w:hanging="180"/>
      </w:pPr>
    </w:lvl>
    <w:lvl w:ilvl="6" w:tplc="0419000F" w:tentative="1">
      <w:start w:val="1"/>
      <w:numFmt w:val="decimal"/>
      <w:lvlText w:val="%7."/>
      <w:lvlJc w:val="left"/>
      <w:pPr>
        <w:ind w:left="7037" w:hanging="360"/>
      </w:pPr>
    </w:lvl>
    <w:lvl w:ilvl="7" w:tplc="04190019" w:tentative="1">
      <w:start w:val="1"/>
      <w:numFmt w:val="lowerLetter"/>
      <w:lvlText w:val="%8."/>
      <w:lvlJc w:val="left"/>
      <w:pPr>
        <w:ind w:left="7757" w:hanging="360"/>
      </w:pPr>
    </w:lvl>
    <w:lvl w:ilvl="8" w:tplc="0419001B" w:tentative="1">
      <w:start w:val="1"/>
      <w:numFmt w:val="lowerRoman"/>
      <w:lvlText w:val="%9."/>
      <w:lvlJc w:val="right"/>
      <w:pPr>
        <w:ind w:left="8477" w:hanging="180"/>
      </w:pPr>
    </w:lvl>
  </w:abstractNum>
  <w:abstractNum w:abstractNumId="2" w15:restartNumberingAfterBreak="0">
    <w:nsid w:val="0C804944"/>
    <w:multiLevelType w:val="hybridMultilevel"/>
    <w:tmpl w:val="8EC6C1DE"/>
    <w:lvl w:ilvl="0" w:tplc="E40884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F036A1B"/>
    <w:multiLevelType w:val="hybridMultilevel"/>
    <w:tmpl w:val="8C6A5108"/>
    <w:lvl w:ilvl="0" w:tplc="0CA2F486">
      <w:start w:val="1"/>
      <w:numFmt w:val="decimal"/>
      <w:lvlText w:val="%1."/>
      <w:lvlJc w:val="left"/>
      <w:pPr>
        <w:ind w:left="2717" w:hanging="360"/>
      </w:pPr>
      <w:rPr>
        <w:rFonts w:hint="default"/>
        <w:sz w:val="28"/>
        <w:szCs w:val="28"/>
      </w:rPr>
    </w:lvl>
    <w:lvl w:ilvl="1" w:tplc="04190019" w:tentative="1">
      <w:start w:val="1"/>
      <w:numFmt w:val="lowerLetter"/>
      <w:lvlText w:val="%2."/>
      <w:lvlJc w:val="left"/>
      <w:pPr>
        <w:ind w:left="3437" w:hanging="360"/>
      </w:pPr>
    </w:lvl>
    <w:lvl w:ilvl="2" w:tplc="0419001B" w:tentative="1">
      <w:start w:val="1"/>
      <w:numFmt w:val="lowerRoman"/>
      <w:lvlText w:val="%3."/>
      <w:lvlJc w:val="right"/>
      <w:pPr>
        <w:ind w:left="4157" w:hanging="180"/>
      </w:pPr>
    </w:lvl>
    <w:lvl w:ilvl="3" w:tplc="0419000F" w:tentative="1">
      <w:start w:val="1"/>
      <w:numFmt w:val="decimal"/>
      <w:lvlText w:val="%4."/>
      <w:lvlJc w:val="left"/>
      <w:pPr>
        <w:ind w:left="4877" w:hanging="360"/>
      </w:pPr>
    </w:lvl>
    <w:lvl w:ilvl="4" w:tplc="04190019" w:tentative="1">
      <w:start w:val="1"/>
      <w:numFmt w:val="lowerLetter"/>
      <w:lvlText w:val="%5."/>
      <w:lvlJc w:val="left"/>
      <w:pPr>
        <w:ind w:left="5597" w:hanging="360"/>
      </w:pPr>
    </w:lvl>
    <w:lvl w:ilvl="5" w:tplc="0419001B" w:tentative="1">
      <w:start w:val="1"/>
      <w:numFmt w:val="lowerRoman"/>
      <w:lvlText w:val="%6."/>
      <w:lvlJc w:val="right"/>
      <w:pPr>
        <w:ind w:left="6317" w:hanging="180"/>
      </w:pPr>
    </w:lvl>
    <w:lvl w:ilvl="6" w:tplc="0419000F" w:tentative="1">
      <w:start w:val="1"/>
      <w:numFmt w:val="decimal"/>
      <w:lvlText w:val="%7."/>
      <w:lvlJc w:val="left"/>
      <w:pPr>
        <w:ind w:left="7037" w:hanging="360"/>
      </w:pPr>
    </w:lvl>
    <w:lvl w:ilvl="7" w:tplc="04190019" w:tentative="1">
      <w:start w:val="1"/>
      <w:numFmt w:val="lowerLetter"/>
      <w:lvlText w:val="%8."/>
      <w:lvlJc w:val="left"/>
      <w:pPr>
        <w:ind w:left="7757" w:hanging="360"/>
      </w:pPr>
    </w:lvl>
    <w:lvl w:ilvl="8" w:tplc="0419001B" w:tentative="1">
      <w:start w:val="1"/>
      <w:numFmt w:val="lowerRoman"/>
      <w:lvlText w:val="%9."/>
      <w:lvlJc w:val="right"/>
      <w:pPr>
        <w:ind w:left="8477" w:hanging="180"/>
      </w:pPr>
    </w:lvl>
  </w:abstractNum>
  <w:abstractNum w:abstractNumId="4" w15:restartNumberingAfterBreak="0">
    <w:nsid w:val="2C712AD4"/>
    <w:multiLevelType w:val="hybridMultilevel"/>
    <w:tmpl w:val="987E974A"/>
    <w:lvl w:ilvl="0" w:tplc="567C4232">
      <w:start w:val="1"/>
      <w:numFmt w:val="decimal"/>
      <w:lvlText w:val="%1."/>
      <w:lvlJc w:val="left"/>
      <w:pPr>
        <w:ind w:left="1211" w:hanging="360"/>
      </w:pPr>
      <w:rPr>
        <w:rFonts w:hint="default"/>
        <w:b w:val="0"/>
        <w:color w:val="auto"/>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31F249A1"/>
    <w:multiLevelType w:val="hybridMultilevel"/>
    <w:tmpl w:val="9CC6F588"/>
    <w:lvl w:ilvl="0" w:tplc="CE80953C">
      <w:start w:val="1"/>
      <w:numFmt w:val="decimal"/>
      <w:lvlText w:val="%1."/>
      <w:lvlJc w:val="left"/>
      <w:pPr>
        <w:ind w:left="2357" w:hanging="360"/>
      </w:pPr>
      <w:rPr>
        <w:rFonts w:hint="default"/>
      </w:rPr>
    </w:lvl>
    <w:lvl w:ilvl="1" w:tplc="04190019" w:tentative="1">
      <w:start w:val="1"/>
      <w:numFmt w:val="lowerLetter"/>
      <w:lvlText w:val="%2."/>
      <w:lvlJc w:val="left"/>
      <w:pPr>
        <w:ind w:left="3077" w:hanging="360"/>
      </w:pPr>
    </w:lvl>
    <w:lvl w:ilvl="2" w:tplc="0419001B" w:tentative="1">
      <w:start w:val="1"/>
      <w:numFmt w:val="lowerRoman"/>
      <w:lvlText w:val="%3."/>
      <w:lvlJc w:val="right"/>
      <w:pPr>
        <w:ind w:left="3797" w:hanging="180"/>
      </w:pPr>
    </w:lvl>
    <w:lvl w:ilvl="3" w:tplc="0419000F" w:tentative="1">
      <w:start w:val="1"/>
      <w:numFmt w:val="decimal"/>
      <w:lvlText w:val="%4."/>
      <w:lvlJc w:val="left"/>
      <w:pPr>
        <w:ind w:left="4517" w:hanging="360"/>
      </w:pPr>
    </w:lvl>
    <w:lvl w:ilvl="4" w:tplc="04190019" w:tentative="1">
      <w:start w:val="1"/>
      <w:numFmt w:val="lowerLetter"/>
      <w:lvlText w:val="%5."/>
      <w:lvlJc w:val="left"/>
      <w:pPr>
        <w:ind w:left="5237" w:hanging="360"/>
      </w:pPr>
    </w:lvl>
    <w:lvl w:ilvl="5" w:tplc="0419001B" w:tentative="1">
      <w:start w:val="1"/>
      <w:numFmt w:val="lowerRoman"/>
      <w:lvlText w:val="%6."/>
      <w:lvlJc w:val="right"/>
      <w:pPr>
        <w:ind w:left="5957" w:hanging="180"/>
      </w:pPr>
    </w:lvl>
    <w:lvl w:ilvl="6" w:tplc="0419000F" w:tentative="1">
      <w:start w:val="1"/>
      <w:numFmt w:val="decimal"/>
      <w:lvlText w:val="%7."/>
      <w:lvlJc w:val="left"/>
      <w:pPr>
        <w:ind w:left="6677" w:hanging="360"/>
      </w:pPr>
    </w:lvl>
    <w:lvl w:ilvl="7" w:tplc="04190019" w:tentative="1">
      <w:start w:val="1"/>
      <w:numFmt w:val="lowerLetter"/>
      <w:lvlText w:val="%8."/>
      <w:lvlJc w:val="left"/>
      <w:pPr>
        <w:ind w:left="7397" w:hanging="360"/>
      </w:pPr>
    </w:lvl>
    <w:lvl w:ilvl="8" w:tplc="0419001B" w:tentative="1">
      <w:start w:val="1"/>
      <w:numFmt w:val="lowerRoman"/>
      <w:lvlText w:val="%9."/>
      <w:lvlJc w:val="right"/>
      <w:pPr>
        <w:ind w:left="8117" w:hanging="180"/>
      </w:pPr>
    </w:lvl>
  </w:abstractNum>
  <w:abstractNum w:abstractNumId="6" w15:restartNumberingAfterBreak="0">
    <w:nsid w:val="358325DA"/>
    <w:multiLevelType w:val="hybridMultilevel"/>
    <w:tmpl w:val="3922392A"/>
    <w:lvl w:ilvl="0" w:tplc="0419000F">
      <w:start w:val="1"/>
      <w:numFmt w:val="decimal"/>
      <w:lvlText w:val="%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1E0E14"/>
    <w:multiLevelType w:val="hybridMultilevel"/>
    <w:tmpl w:val="A59A9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141090"/>
    <w:multiLevelType w:val="hybridMultilevel"/>
    <w:tmpl w:val="129E9F0C"/>
    <w:lvl w:ilvl="0" w:tplc="FE56EB0A">
      <w:start w:val="1"/>
      <w:numFmt w:val="decimal"/>
      <w:lvlText w:val="%1."/>
      <w:lvlJc w:val="left"/>
      <w:pPr>
        <w:ind w:left="810" w:hanging="360"/>
      </w:pPr>
      <w:rPr>
        <w:rFonts w:hint="default"/>
        <w:sz w:val="28"/>
        <w:szCs w:val="28"/>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9" w15:restartNumberingAfterBreak="0">
    <w:nsid w:val="73165D46"/>
    <w:multiLevelType w:val="hybridMultilevel"/>
    <w:tmpl w:val="F2C65C14"/>
    <w:lvl w:ilvl="0" w:tplc="B470B178">
      <w:start w:val="1"/>
      <w:numFmt w:val="decimal"/>
      <w:lvlText w:val="%1."/>
      <w:lvlJc w:val="left"/>
      <w:pPr>
        <w:ind w:left="2717" w:hanging="360"/>
      </w:pPr>
      <w:rPr>
        <w:rFonts w:hint="default"/>
      </w:rPr>
    </w:lvl>
    <w:lvl w:ilvl="1" w:tplc="04190019" w:tentative="1">
      <w:start w:val="1"/>
      <w:numFmt w:val="lowerLetter"/>
      <w:lvlText w:val="%2."/>
      <w:lvlJc w:val="left"/>
      <w:pPr>
        <w:ind w:left="3437" w:hanging="360"/>
      </w:pPr>
    </w:lvl>
    <w:lvl w:ilvl="2" w:tplc="0419001B" w:tentative="1">
      <w:start w:val="1"/>
      <w:numFmt w:val="lowerRoman"/>
      <w:lvlText w:val="%3."/>
      <w:lvlJc w:val="right"/>
      <w:pPr>
        <w:ind w:left="4157" w:hanging="180"/>
      </w:pPr>
    </w:lvl>
    <w:lvl w:ilvl="3" w:tplc="0419000F" w:tentative="1">
      <w:start w:val="1"/>
      <w:numFmt w:val="decimal"/>
      <w:lvlText w:val="%4."/>
      <w:lvlJc w:val="left"/>
      <w:pPr>
        <w:ind w:left="4877" w:hanging="360"/>
      </w:pPr>
    </w:lvl>
    <w:lvl w:ilvl="4" w:tplc="04190019" w:tentative="1">
      <w:start w:val="1"/>
      <w:numFmt w:val="lowerLetter"/>
      <w:lvlText w:val="%5."/>
      <w:lvlJc w:val="left"/>
      <w:pPr>
        <w:ind w:left="5597" w:hanging="360"/>
      </w:pPr>
    </w:lvl>
    <w:lvl w:ilvl="5" w:tplc="0419001B" w:tentative="1">
      <w:start w:val="1"/>
      <w:numFmt w:val="lowerRoman"/>
      <w:lvlText w:val="%6."/>
      <w:lvlJc w:val="right"/>
      <w:pPr>
        <w:ind w:left="6317" w:hanging="180"/>
      </w:pPr>
    </w:lvl>
    <w:lvl w:ilvl="6" w:tplc="0419000F" w:tentative="1">
      <w:start w:val="1"/>
      <w:numFmt w:val="decimal"/>
      <w:lvlText w:val="%7."/>
      <w:lvlJc w:val="left"/>
      <w:pPr>
        <w:ind w:left="7037" w:hanging="360"/>
      </w:pPr>
    </w:lvl>
    <w:lvl w:ilvl="7" w:tplc="04190019" w:tentative="1">
      <w:start w:val="1"/>
      <w:numFmt w:val="lowerLetter"/>
      <w:lvlText w:val="%8."/>
      <w:lvlJc w:val="left"/>
      <w:pPr>
        <w:ind w:left="7757" w:hanging="360"/>
      </w:pPr>
    </w:lvl>
    <w:lvl w:ilvl="8" w:tplc="0419001B" w:tentative="1">
      <w:start w:val="1"/>
      <w:numFmt w:val="lowerRoman"/>
      <w:lvlText w:val="%9."/>
      <w:lvlJc w:val="right"/>
      <w:pPr>
        <w:ind w:left="8477" w:hanging="180"/>
      </w:pPr>
    </w:lvl>
  </w:abstractNum>
  <w:abstractNum w:abstractNumId="10" w15:restartNumberingAfterBreak="0">
    <w:nsid w:val="7B582A6E"/>
    <w:multiLevelType w:val="hybridMultilevel"/>
    <w:tmpl w:val="5F4690E0"/>
    <w:lvl w:ilvl="0" w:tplc="7E5E5C7C">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num w:numId="1">
    <w:abstractNumId w:val="7"/>
  </w:num>
  <w:num w:numId="2">
    <w:abstractNumId w:val="5"/>
  </w:num>
  <w:num w:numId="3">
    <w:abstractNumId w:val="3"/>
  </w:num>
  <w:num w:numId="4">
    <w:abstractNumId w:val="2"/>
  </w:num>
  <w:num w:numId="5">
    <w:abstractNumId w:val="9"/>
  </w:num>
  <w:num w:numId="6">
    <w:abstractNumId w:val="4"/>
  </w:num>
  <w:num w:numId="7">
    <w:abstractNumId w:val="10"/>
  </w:num>
  <w:num w:numId="8">
    <w:abstractNumId w:val="0"/>
  </w:num>
  <w:num w:numId="9">
    <w:abstractNumId w:val="8"/>
  </w:num>
  <w:num w:numId="10">
    <w:abstractNumId w:val="1"/>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B5C"/>
    <w:rsid w:val="000345C3"/>
    <w:rsid w:val="000436F4"/>
    <w:rsid w:val="000548C5"/>
    <w:rsid w:val="0007273F"/>
    <w:rsid w:val="000A44DB"/>
    <w:rsid w:val="000A50F6"/>
    <w:rsid w:val="000B32FC"/>
    <w:rsid w:val="000D08BA"/>
    <w:rsid w:val="000D4B35"/>
    <w:rsid w:val="000E189A"/>
    <w:rsid w:val="00100D7C"/>
    <w:rsid w:val="00106F47"/>
    <w:rsid w:val="00123A52"/>
    <w:rsid w:val="001345FC"/>
    <w:rsid w:val="001433CB"/>
    <w:rsid w:val="00164042"/>
    <w:rsid w:val="00173187"/>
    <w:rsid w:val="0019071E"/>
    <w:rsid w:val="001946E7"/>
    <w:rsid w:val="001B77CF"/>
    <w:rsid w:val="001D0E12"/>
    <w:rsid w:val="001E35C9"/>
    <w:rsid w:val="002323CF"/>
    <w:rsid w:val="00264273"/>
    <w:rsid w:val="002A4D4D"/>
    <w:rsid w:val="002A5A7F"/>
    <w:rsid w:val="002A5B6D"/>
    <w:rsid w:val="002A687B"/>
    <w:rsid w:val="002B4757"/>
    <w:rsid w:val="002D1CB0"/>
    <w:rsid w:val="002E3A06"/>
    <w:rsid w:val="002E420C"/>
    <w:rsid w:val="00302F7C"/>
    <w:rsid w:val="00304042"/>
    <w:rsid w:val="003250A4"/>
    <w:rsid w:val="003B36C4"/>
    <w:rsid w:val="003C1BDA"/>
    <w:rsid w:val="00435FDE"/>
    <w:rsid w:val="0045260D"/>
    <w:rsid w:val="00454CE4"/>
    <w:rsid w:val="00491DA8"/>
    <w:rsid w:val="004C1743"/>
    <w:rsid w:val="00502688"/>
    <w:rsid w:val="00524B50"/>
    <w:rsid w:val="0054143C"/>
    <w:rsid w:val="00552C1C"/>
    <w:rsid w:val="00555417"/>
    <w:rsid w:val="00587EAF"/>
    <w:rsid w:val="005B55E8"/>
    <w:rsid w:val="005D00C1"/>
    <w:rsid w:val="00600DAB"/>
    <w:rsid w:val="006026B3"/>
    <w:rsid w:val="0060544B"/>
    <w:rsid w:val="00611592"/>
    <w:rsid w:val="006156FC"/>
    <w:rsid w:val="00616949"/>
    <w:rsid w:val="00646F3D"/>
    <w:rsid w:val="006560BE"/>
    <w:rsid w:val="00672663"/>
    <w:rsid w:val="00674EFA"/>
    <w:rsid w:val="00683C8F"/>
    <w:rsid w:val="006B64D6"/>
    <w:rsid w:val="006C02E1"/>
    <w:rsid w:val="006F7DFE"/>
    <w:rsid w:val="007208B6"/>
    <w:rsid w:val="00730B75"/>
    <w:rsid w:val="007813AB"/>
    <w:rsid w:val="00791A4C"/>
    <w:rsid w:val="007B43AE"/>
    <w:rsid w:val="007D7E1F"/>
    <w:rsid w:val="007F006C"/>
    <w:rsid w:val="00814DBB"/>
    <w:rsid w:val="00821C87"/>
    <w:rsid w:val="00843F0C"/>
    <w:rsid w:val="00853506"/>
    <w:rsid w:val="008547D9"/>
    <w:rsid w:val="00892CF2"/>
    <w:rsid w:val="00893E8C"/>
    <w:rsid w:val="008A25AC"/>
    <w:rsid w:val="008B0C00"/>
    <w:rsid w:val="008D2FCF"/>
    <w:rsid w:val="008D436B"/>
    <w:rsid w:val="008D58B3"/>
    <w:rsid w:val="008D6556"/>
    <w:rsid w:val="008E220F"/>
    <w:rsid w:val="008F1FE0"/>
    <w:rsid w:val="00913F52"/>
    <w:rsid w:val="0092215B"/>
    <w:rsid w:val="00944FA2"/>
    <w:rsid w:val="009470D9"/>
    <w:rsid w:val="00962C88"/>
    <w:rsid w:val="00972E58"/>
    <w:rsid w:val="009745DB"/>
    <w:rsid w:val="00983E7F"/>
    <w:rsid w:val="009B2F78"/>
    <w:rsid w:val="009F5BC6"/>
    <w:rsid w:val="00A124F3"/>
    <w:rsid w:val="00A22E06"/>
    <w:rsid w:val="00A266B5"/>
    <w:rsid w:val="00A47C0A"/>
    <w:rsid w:val="00A8333F"/>
    <w:rsid w:val="00A85573"/>
    <w:rsid w:val="00AB0A1B"/>
    <w:rsid w:val="00AD2BD1"/>
    <w:rsid w:val="00AD54A7"/>
    <w:rsid w:val="00AE7E06"/>
    <w:rsid w:val="00AF7BA1"/>
    <w:rsid w:val="00B03FCB"/>
    <w:rsid w:val="00B07A0E"/>
    <w:rsid w:val="00B4366B"/>
    <w:rsid w:val="00B5292A"/>
    <w:rsid w:val="00B55137"/>
    <w:rsid w:val="00B83257"/>
    <w:rsid w:val="00BC3F51"/>
    <w:rsid w:val="00BC4352"/>
    <w:rsid w:val="00BE3743"/>
    <w:rsid w:val="00BE3F7F"/>
    <w:rsid w:val="00BF178D"/>
    <w:rsid w:val="00BF61F8"/>
    <w:rsid w:val="00BF7076"/>
    <w:rsid w:val="00C275B3"/>
    <w:rsid w:val="00C32377"/>
    <w:rsid w:val="00C424A2"/>
    <w:rsid w:val="00C77B85"/>
    <w:rsid w:val="00C806D1"/>
    <w:rsid w:val="00C90CDD"/>
    <w:rsid w:val="00C95EFE"/>
    <w:rsid w:val="00CC5610"/>
    <w:rsid w:val="00D1341B"/>
    <w:rsid w:val="00D17A4D"/>
    <w:rsid w:val="00D31685"/>
    <w:rsid w:val="00D4072E"/>
    <w:rsid w:val="00D42991"/>
    <w:rsid w:val="00D5183B"/>
    <w:rsid w:val="00D75B4B"/>
    <w:rsid w:val="00D77848"/>
    <w:rsid w:val="00DE0B5C"/>
    <w:rsid w:val="00E0351C"/>
    <w:rsid w:val="00E10590"/>
    <w:rsid w:val="00E169FE"/>
    <w:rsid w:val="00E32E4A"/>
    <w:rsid w:val="00E4782C"/>
    <w:rsid w:val="00E64D6E"/>
    <w:rsid w:val="00E66D4C"/>
    <w:rsid w:val="00E70B58"/>
    <w:rsid w:val="00E7573A"/>
    <w:rsid w:val="00E80BF0"/>
    <w:rsid w:val="00E85B6F"/>
    <w:rsid w:val="00EA17FC"/>
    <w:rsid w:val="00EA646D"/>
    <w:rsid w:val="00ED2682"/>
    <w:rsid w:val="00ED49F4"/>
    <w:rsid w:val="00EE2EC7"/>
    <w:rsid w:val="00EF6EE5"/>
    <w:rsid w:val="00F060EC"/>
    <w:rsid w:val="00F20319"/>
    <w:rsid w:val="00F22955"/>
    <w:rsid w:val="00F3440B"/>
    <w:rsid w:val="00F34627"/>
    <w:rsid w:val="00F4627E"/>
    <w:rsid w:val="00F47B4C"/>
    <w:rsid w:val="00F54731"/>
    <w:rsid w:val="00FA65BB"/>
    <w:rsid w:val="00FC5490"/>
    <w:rsid w:val="00FD65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C2DD08-1249-4223-A61A-767E07D9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B5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1D0E12"/>
    <w:pPr>
      <w:autoSpaceDE w:val="0"/>
      <w:autoSpaceDN w:val="0"/>
      <w:adjustRightInd w:val="0"/>
      <w:spacing w:before="108" w:after="108"/>
      <w:jc w:val="center"/>
      <w:outlineLvl w:val="0"/>
    </w:pPr>
    <w:rPr>
      <w:rFonts w:ascii="Arial" w:hAnsi="Arial" w:cs="Arial"/>
      <w:b/>
      <w:bCs/>
      <w:color w:val="000080"/>
      <w:sz w:val="24"/>
      <w:szCs w:val="24"/>
    </w:rPr>
  </w:style>
  <w:style w:type="paragraph" w:styleId="2">
    <w:name w:val="heading 2"/>
    <w:basedOn w:val="a"/>
    <w:next w:val="a"/>
    <w:link w:val="20"/>
    <w:semiHidden/>
    <w:unhideWhenUsed/>
    <w:qFormat/>
    <w:rsid w:val="00DE0B5C"/>
    <w:pPr>
      <w:keepNext/>
      <w:outlineLvl w:val="1"/>
    </w:pPr>
    <w:rPr>
      <w:b/>
      <w:sz w:val="30"/>
    </w:rPr>
  </w:style>
  <w:style w:type="paragraph" w:styleId="3">
    <w:name w:val="heading 3"/>
    <w:basedOn w:val="a"/>
    <w:next w:val="a"/>
    <w:link w:val="30"/>
    <w:unhideWhenUsed/>
    <w:qFormat/>
    <w:rsid w:val="0092215B"/>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E0B5C"/>
    <w:rPr>
      <w:rFonts w:ascii="Times New Roman" w:eastAsia="Times New Roman" w:hAnsi="Times New Roman" w:cs="Times New Roman"/>
      <w:b/>
      <w:sz w:val="30"/>
      <w:szCs w:val="20"/>
      <w:lang w:eastAsia="ru-RU"/>
    </w:rPr>
  </w:style>
  <w:style w:type="paragraph" w:styleId="a3">
    <w:name w:val="Body Text Indent"/>
    <w:basedOn w:val="a"/>
    <w:link w:val="a4"/>
    <w:semiHidden/>
    <w:unhideWhenUsed/>
    <w:rsid w:val="00DE0B5C"/>
    <w:pPr>
      <w:spacing w:after="120"/>
      <w:ind w:left="283"/>
    </w:pPr>
  </w:style>
  <w:style w:type="character" w:customStyle="1" w:styleId="a4">
    <w:name w:val="Основной текст с отступом Знак"/>
    <w:basedOn w:val="a0"/>
    <w:link w:val="a3"/>
    <w:semiHidden/>
    <w:rsid w:val="00DE0B5C"/>
    <w:rPr>
      <w:rFonts w:ascii="Times New Roman" w:eastAsia="Times New Roman" w:hAnsi="Times New Roman" w:cs="Times New Roman"/>
      <w:sz w:val="20"/>
      <w:szCs w:val="20"/>
      <w:lang w:eastAsia="ru-RU"/>
    </w:rPr>
  </w:style>
  <w:style w:type="paragraph" w:styleId="a5">
    <w:name w:val="No Spacing"/>
    <w:link w:val="a6"/>
    <w:uiPriority w:val="1"/>
    <w:qFormat/>
    <w:rsid w:val="00DE0B5C"/>
    <w:pPr>
      <w:spacing w:after="0" w:line="240" w:lineRule="auto"/>
    </w:pPr>
    <w:rPr>
      <w:rFonts w:ascii="Times New Roman" w:eastAsia="Times New Roman" w:hAnsi="Times New Roman" w:cs="Times New Roman"/>
      <w:sz w:val="24"/>
      <w:szCs w:val="24"/>
      <w:lang w:eastAsia="ru-RU"/>
    </w:rPr>
  </w:style>
  <w:style w:type="paragraph" w:styleId="a7">
    <w:name w:val="Plain Text"/>
    <w:basedOn w:val="a"/>
    <w:link w:val="a8"/>
    <w:rsid w:val="001B77CF"/>
    <w:rPr>
      <w:rFonts w:ascii="Courier New" w:hAnsi="Courier New"/>
    </w:rPr>
  </w:style>
  <w:style w:type="character" w:customStyle="1" w:styleId="a8">
    <w:name w:val="Текст Знак"/>
    <w:basedOn w:val="a0"/>
    <w:link w:val="a7"/>
    <w:rsid w:val="001B77CF"/>
    <w:rPr>
      <w:rFonts w:ascii="Courier New" w:eastAsia="Times New Roman" w:hAnsi="Courier New" w:cs="Times New Roman"/>
      <w:sz w:val="20"/>
      <w:szCs w:val="20"/>
      <w:lang w:eastAsia="ru-RU"/>
    </w:rPr>
  </w:style>
  <w:style w:type="character" w:customStyle="1" w:styleId="10">
    <w:name w:val="Заголовок 1 Знак"/>
    <w:basedOn w:val="a0"/>
    <w:link w:val="1"/>
    <w:uiPriority w:val="99"/>
    <w:rsid w:val="001D0E12"/>
    <w:rPr>
      <w:rFonts w:ascii="Arial" w:eastAsia="Times New Roman" w:hAnsi="Arial" w:cs="Arial"/>
      <w:b/>
      <w:bCs/>
      <w:color w:val="000080"/>
      <w:sz w:val="24"/>
      <w:szCs w:val="24"/>
      <w:lang w:eastAsia="ru-RU"/>
    </w:rPr>
  </w:style>
  <w:style w:type="paragraph" w:styleId="a9">
    <w:name w:val="header"/>
    <w:basedOn w:val="a"/>
    <w:link w:val="aa"/>
    <w:rsid w:val="001D0E12"/>
    <w:pPr>
      <w:tabs>
        <w:tab w:val="center" w:pos="4677"/>
        <w:tab w:val="right" w:pos="9355"/>
      </w:tabs>
    </w:pPr>
    <w:rPr>
      <w:sz w:val="24"/>
      <w:szCs w:val="24"/>
    </w:rPr>
  </w:style>
  <w:style w:type="character" w:customStyle="1" w:styleId="aa">
    <w:name w:val="Верхний колонтитул Знак"/>
    <w:basedOn w:val="a0"/>
    <w:link w:val="a9"/>
    <w:uiPriority w:val="99"/>
    <w:rsid w:val="001D0E12"/>
    <w:rPr>
      <w:rFonts w:ascii="Times New Roman" w:eastAsia="Times New Roman" w:hAnsi="Times New Roman" w:cs="Times New Roman"/>
      <w:sz w:val="24"/>
      <w:szCs w:val="24"/>
      <w:lang w:eastAsia="ru-RU"/>
    </w:rPr>
  </w:style>
  <w:style w:type="character" w:styleId="ab">
    <w:name w:val="page number"/>
    <w:basedOn w:val="a0"/>
    <w:rsid w:val="001D0E12"/>
  </w:style>
  <w:style w:type="paragraph" w:styleId="ac">
    <w:name w:val="footnote text"/>
    <w:basedOn w:val="a"/>
    <w:link w:val="ad"/>
    <w:semiHidden/>
    <w:rsid w:val="001D0E12"/>
  </w:style>
  <w:style w:type="character" w:customStyle="1" w:styleId="ad">
    <w:name w:val="Текст сноски Знак"/>
    <w:basedOn w:val="a0"/>
    <w:link w:val="ac"/>
    <w:semiHidden/>
    <w:rsid w:val="001D0E12"/>
    <w:rPr>
      <w:rFonts w:ascii="Times New Roman" w:eastAsia="Times New Roman" w:hAnsi="Times New Roman" w:cs="Times New Roman"/>
      <w:sz w:val="20"/>
      <w:szCs w:val="20"/>
      <w:lang w:eastAsia="ru-RU"/>
    </w:rPr>
  </w:style>
  <w:style w:type="character" w:styleId="ae">
    <w:name w:val="footnote reference"/>
    <w:semiHidden/>
    <w:rsid w:val="001D0E12"/>
    <w:rPr>
      <w:vertAlign w:val="superscript"/>
    </w:rPr>
  </w:style>
  <w:style w:type="character" w:styleId="af">
    <w:name w:val="annotation reference"/>
    <w:semiHidden/>
    <w:rsid w:val="001D0E12"/>
    <w:rPr>
      <w:sz w:val="16"/>
      <w:szCs w:val="16"/>
    </w:rPr>
  </w:style>
  <w:style w:type="paragraph" w:styleId="af0">
    <w:name w:val="annotation text"/>
    <w:basedOn w:val="a"/>
    <w:link w:val="af1"/>
    <w:semiHidden/>
    <w:rsid w:val="001D0E12"/>
  </w:style>
  <w:style w:type="character" w:customStyle="1" w:styleId="af1">
    <w:name w:val="Текст примечания Знак"/>
    <w:basedOn w:val="a0"/>
    <w:link w:val="af0"/>
    <w:semiHidden/>
    <w:rsid w:val="001D0E12"/>
    <w:rPr>
      <w:rFonts w:ascii="Times New Roman" w:eastAsia="Times New Roman" w:hAnsi="Times New Roman" w:cs="Times New Roman"/>
      <w:sz w:val="20"/>
      <w:szCs w:val="20"/>
      <w:lang w:eastAsia="ru-RU"/>
    </w:rPr>
  </w:style>
  <w:style w:type="paragraph" w:styleId="af2">
    <w:name w:val="annotation subject"/>
    <w:basedOn w:val="af0"/>
    <w:next w:val="af0"/>
    <w:link w:val="af3"/>
    <w:semiHidden/>
    <w:rsid w:val="001D0E12"/>
    <w:rPr>
      <w:b/>
      <w:bCs/>
    </w:rPr>
  </w:style>
  <w:style w:type="character" w:customStyle="1" w:styleId="af3">
    <w:name w:val="Тема примечания Знак"/>
    <w:basedOn w:val="af1"/>
    <w:link w:val="af2"/>
    <w:semiHidden/>
    <w:rsid w:val="001D0E12"/>
    <w:rPr>
      <w:rFonts w:ascii="Times New Roman" w:eastAsia="Times New Roman" w:hAnsi="Times New Roman" w:cs="Times New Roman"/>
      <w:b/>
      <w:bCs/>
      <w:sz w:val="20"/>
      <w:szCs w:val="20"/>
      <w:lang w:eastAsia="ru-RU"/>
    </w:rPr>
  </w:style>
  <w:style w:type="paragraph" w:styleId="af4">
    <w:name w:val="Balloon Text"/>
    <w:basedOn w:val="a"/>
    <w:link w:val="af5"/>
    <w:semiHidden/>
    <w:rsid w:val="001D0E12"/>
    <w:rPr>
      <w:rFonts w:ascii="Tahoma" w:hAnsi="Tahoma" w:cs="Tahoma"/>
      <w:sz w:val="16"/>
      <w:szCs w:val="16"/>
    </w:rPr>
  </w:style>
  <w:style w:type="character" w:customStyle="1" w:styleId="af5">
    <w:name w:val="Текст выноски Знак"/>
    <w:basedOn w:val="a0"/>
    <w:link w:val="af4"/>
    <w:semiHidden/>
    <w:rsid w:val="001D0E12"/>
    <w:rPr>
      <w:rFonts w:ascii="Tahoma" w:eastAsia="Times New Roman" w:hAnsi="Tahoma" w:cs="Tahoma"/>
      <w:sz w:val="16"/>
      <w:szCs w:val="16"/>
      <w:lang w:eastAsia="ru-RU"/>
    </w:rPr>
  </w:style>
  <w:style w:type="table" w:styleId="af6">
    <w:name w:val="Table Grid"/>
    <w:basedOn w:val="a1"/>
    <w:rsid w:val="001D0E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1D0E12"/>
    <w:pPr>
      <w:spacing w:after="0" w:line="240" w:lineRule="auto"/>
    </w:pPr>
    <w:rPr>
      <w:rFonts w:ascii="Times New Roman" w:eastAsia="Times New Roman" w:hAnsi="Times New Roman" w:cs="Times New Roman"/>
      <w:sz w:val="20"/>
      <w:szCs w:val="20"/>
      <w:lang w:eastAsia="ru-RU"/>
    </w:rPr>
  </w:style>
  <w:style w:type="paragraph" w:styleId="af7">
    <w:name w:val="Body Text"/>
    <w:basedOn w:val="a"/>
    <w:link w:val="af8"/>
    <w:unhideWhenUsed/>
    <w:rsid w:val="001D0E12"/>
    <w:pPr>
      <w:spacing w:after="120"/>
    </w:pPr>
    <w:rPr>
      <w:sz w:val="24"/>
      <w:szCs w:val="24"/>
    </w:rPr>
  </w:style>
  <w:style w:type="character" w:customStyle="1" w:styleId="af8">
    <w:name w:val="Основной текст Знак"/>
    <w:basedOn w:val="a0"/>
    <w:link w:val="af7"/>
    <w:rsid w:val="001D0E12"/>
    <w:rPr>
      <w:rFonts w:ascii="Times New Roman" w:eastAsia="Times New Roman" w:hAnsi="Times New Roman" w:cs="Times New Roman"/>
      <w:sz w:val="24"/>
      <w:szCs w:val="24"/>
      <w:lang w:eastAsia="ru-RU"/>
    </w:rPr>
  </w:style>
  <w:style w:type="paragraph" w:customStyle="1" w:styleId="12">
    <w:name w:val="Заголовок1"/>
    <w:basedOn w:val="a"/>
    <w:next w:val="a"/>
    <w:uiPriority w:val="99"/>
    <w:rsid w:val="001D0E12"/>
    <w:pPr>
      <w:widowControl w:val="0"/>
      <w:autoSpaceDE w:val="0"/>
      <w:autoSpaceDN w:val="0"/>
      <w:adjustRightInd w:val="0"/>
      <w:jc w:val="both"/>
    </w:pPr>
    <w:rPr>
      <w:rFonts w:ascii="Arial" w:hAnsi="Arial" w:cs="Arial"/>
      <w:b/>
      <w:bCs/>
      <w:color w:val="0058A9"/>
      <w:sz w:val="24"/>
      <w:szCs w:val="24"/>
      <w:shd w:val="clear" w:color="auto" w:fill="F4F4F4"/>
    </w:rPr>
  </w:style>
  <w:style w:type="character" w:customStyle="1" w:styleId="af9">
    <w:name w:val="Гипертекстовая ссылка"/>
    <w:uiPriority w:val="99"/>
    <w:rsid w:val="001D0E12"/>
    <w:rPr>
      <w:color w:val="106BBE"/>
    </w:rPr>
  </w:style>
  <w:style w:type="paragraph" w:customStyle="1" w:styleId="ConsPlusNonformat">
    <w:name w:val="ConsPlusNonformat"/>
    <w:uiPriority w:val="99"/>
    <w:rsid w:val="001D0E1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
    <w:name w:val="Обычный2"/>
    <w:rsid w:val="006156FC"/>
    <w:pPr>
      <w:spacing w:after="0" w:line="240" w:lineRule="auto"/>
    </w:pPr>
    <w:rPr>
      <w:rFonts w:ascii="Times New Roman" w:eastAsia="Times New Roman" w:hAnsi="Times New Roman" w:cs="Times New Roman"/>
      <w:sz w:val="20"/>
      <w:szCs w:val="20"/>
      <w:lang w:eastAsia="ru-RU"/>
    </w:rPr>
  </w:style>
  <w:style w:type="paragraph" w:customStyle="1" w:styleId="afa">
    <w:name w:val="Прижатый влево"/>
    <w:basedOn w:val="a"/>
    <w:next w:val="a"/>
    <w:uiPriority w:val="99"/>
    <w:rsid w:val="006156FC"/>
    <w:pPr>
      <w:autoSpaceDE w:val="0"/>
      <w:autoSpaceDN w:val="0"/>
      <w:adjustRightInd w:val="0"/>
    </w:pPr>
    <w:rPr>
      <w:rFonts w:ascii="Arial" w:hAnsi="Arial" w:cs="Arial"/>
      <w:sz w:val="24"/>
      <w:szCs w:val="24"/>
    </w:rPr>
  </w:style>
  <w:style w:type="paragraph" w:styleId="afb">
    <w:name w:val="Normal (Web)"/>
    <w:basedOn w:val="a"/>
    <w:uiPriority w:val="99"/>
    <w:unhideWhenUsed/>
    <w:rsid w:val="006156FC"/>
    <w:pPr>
      <w:spacing w:before="100" w:beforeAutospacing="1" w:after="100" w:afterAutospacing="1"/>
    </w:pPr>
    <w:rPr>
      <w:sz w:val="24"/>
      <w:szCs w:val="24"/>
    </w:rPr>
  </w:style>
  <w:style w:type="paragraph" w:customStyle="1" w:styleId="afc">
    <w:name w:val="Знак Знак Знак Знак Знак Знак Знак"/>
    <w:basedOn w:val="a"/>
    <w:rsid w:val="006156FC"/>
    <w:pPr>
      <w:spacing w:after="160" w:line="240" w:lineRule="exact"/>
    </w:pPr>
  </w:style>
  <w:style w:type="paragraph" w:customStyle="1" w:styleId="31">
    <w:name w:val="Обычный3"/>
    <w:rsid w:val="00F22955"/>
    <w:pPr>
      <w:spacing w:after="0" w:line="240" w:lineRule="auto"/>
    </w:pPr>
    <w:rPr>
      <w:rFonts w:ascii="Times New Roman" w:eastAsia="Times New Roman" w:hAnsi="Times New Roman" w:cs="Times New Roman"/>
      <w:sz w:val="20"/>
      <w:szCs w:val="20"/>
      <w:lang w:eastAsia="ru-RU"/>
    </w:rPr>
  </w:style>
  <w:style w:type="paragraph" w:customStyle="1" w:styleId="afd">
    <w:name w:val="Таблицы (моноширинный)"/>
    <w:basedOn w:val="a"/>
    <w:next w:val="a"/>
    <w:uiPriority w:val="99"/>
    <w:rsid w:val="00F22955"/>
    <w:pPr>
      <w:autoSpaceDE w:val="0"/>
      <w:autoSpaceDN w:val="0"/>
      <w:adjustRightInd w:val="0"/>
      <w:jc w:val="both"/>
    </w:pPr>
    <w:rPr>
      <w:rFonts w:ascii="Courier New" w:hAnsi="Courier New" w:cs="Courier New"/>
      <w:sz w:val="22"/>
      <w:szCs w:val="22"/>
    </w:rPr>
  </w:style>
  <w:style w:type="character" w:styleId="afe">
    <w:name w:val="Hyperlink"/>
    <w:basedOn w:val="a0"/>
    <w:rsid w:val="00A85573"/>
    <w:rPr>
      <w:color w:val="0000FF"/>
      <w:u w:val="single"/>
    </w:rPr>
  </w:style>
  <w:style w:type="paragraph" w:styleId="aff">
    <w:name w:val="List Paragraph"/>
    <w:basedOn w:val="a"/>
    <w:link w:val="aff0"/>
    <w:uiPriority w:val="34"/>
    <w:qFormat/>
    <w:rsid w:val="00821C87"/>
    <w:pPr>
      <w:ind w:left="720"/>
      <w:contextualSpacing/>
    </w:pPr>
    <w:rPr>
      <w:sz w:val="24"/>
      <w:szCs w:val="24"/>
    </w:rPr>
  </w:style>
  <w:style w:type="paragraph" w:customStyle="1" w:styleId="s1">
    <w:name w:val="s_1"/>
    <w:basedOn w:val="a"/>
    <w:rsid w:val="00821C87"/>
    <w:pPr>
      <w:spacing w:before="100" w:beforeAutospacing="1" w:after="100" w:afterAutospacing="1"/>
    </w:pPr>
    <w:rPr>
      <w:sz w:val="24"/>
      <w:szCs w:val="24"/>
    </w:rPr>
  </w:style>
  <w:style w:type="paragraph" w:customStyle="1" w:styleId="ConsPlusNormal">
    <w:name w:val="ConsPlusNormal"/>
    <w:rsid w:val="000D4B35"/>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Default">
    <w:name w:val="Default"/>
    <w:rsid w:val="001946E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Основной текст Знак1"/>
    <w:uiPriority w:val="99"/>
    <w:locked/>
    <w:rsid w:val="002E420C"/>
    <w:rPr>
      <w:rFonts w:ascii="Times New Roman" w:hAnsi="Times New Roman" w:cs="Times New Roman" w:hint="default"/>
      <w:shd w:val="clear" w:color="auto" w:fill="FFFFFF"/>
    </w:rPr>
  </w:style>
  <w:style w:type="paragraph" w:customStyle="1" w:styleId="aff1">
    <w:name w:val="Нормальный"/>
    <w:basedOn w:val="a"/>
    <w:rsid w:val="007208B6"/>
    <w:pPr>
      <w:suppressAutoHyphens/>
      <w:overflowPunct w:val="0"/>
      <w:autoSpaceDE w:val="0"/>
      <w:autoSpaceDN w:val="0"/>
      <w:ind w:firstLine="720"/>
      <w:jc w:val="both"/>
      <w:textAlignment w:val="baseline"/>
    </w:pPr>
    <w:rPr>
      <w:kern w:val="3"/>
      <w:sz w:val="24"/>
      <w:szCs w:val="22"/>
    </w:rPr>
  </w:style>
  <w:style w:type="character" w:customStyle="1" w:styleId="30">
    <w:name w:val="Заголовок 3 Знак"/>
    <w:basedOn w:val="a0"/>
    <w:link w:val="3"/>
    <w:rsid w:val="0092215B"/>
    <w:rPr>
      <w:rFonts w:ascii="Cambria" w:eastAsia="Times New Roman" w:hAnsi="Cambria" w:cs="Times New Roman"/>
      <w:b/>
      <w:bCs/>
      <w:sz w:val="26"/>
      <w:szCs w:val="26"/>
      <w:lang w:eastAsia="ru-RU"/>
    </w:rPr>
  </w:style>
  <w:style w:type="character" w:customStyle="1" w:styleId="aff0">
    <w:name w:val="Абзац списка Знак"/>
    <w:link w:val="aff"/>
    <w:uiPriority w:val="34"/>
    <w:locked/>
    <w:rsid w:val="0092215B"/>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locked/>
    <w:rsid w:val="00C32377"/>
    <w:rPr>
      <w:rFonts w:ascii="Times New Roman" w:eastAsia="Times New Roman" w:hAnsi="Times New Roman" w:cs="Times New Roman"/>
      <w:sz w:val="24"/>
      <w:szCs w:val="24"/>
      <w:lang w:eastAsia="ru-RU"/>
    </w:rPr>
  </w:style>
  <w:style w:type="paragraph" w:customStyle="1" w:styleId="14">
    <w:name w:val="Стиль1"/>
    <w:basedOn w:val="a"/>
    <w:link w:val="15"/>
    <w:qFormat/>
    <w:rsid w:val="007813AB"/>
    <w:pPr>
      <w:ind w:firstLine="709"/>
      <w:jc w:val="both"/>
    </w:pPr>
    <w:rPr>
      <w:bCs/>
      <w:sz w:val="28"/>
      <w:szCs w:val="24"/>
    </w:rPr>
  </w:style>
  <w:style w:type="character" w:customStyle="1" w:styleId="15">
    <w:name w:val="Стиль1 Знак"/>
    <w:link w:val="14"/>
    <w:rsid w:val="007813AB"/>
    <w:rPr>
      <w:rFonts w:ascii="Times New Roman" w:eastAsia="Times New Roman" w:hAnsi="Times New Roman" w:cs="Times New Roman"/>
      <w:bCs/>
      <w:sz w:val="28"/>
      <w:szCs w:val="24"/>
      <w:lang w:eastAsia="ru-RU"/>
    </w:rPr>
  </w:style>
  <w:style w:type="character" w:styleId="aff2">
    <w:name w:val="Emphasis"/>
    <w:uiPriority w:val="20"/>
    <w:qFormat/>
    <w:rsid w:val="007813AB"/>
    <w:rPr>
      <w:i/>
      <w:iCs/>
    </w:rPr>
  </w:style>
  <w:style w:type="paragraph" w:customStyle="1" w:styleId="s15">
    <w:name w:val="s_15"/>
    <w:basedOn w:val="a"/>
    <w:rsid w:val="007813A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085715">
      <w:bodyDiv w:val="1"/>
      <w:marLeft w:val="0"/>
      <w:marRight w:val="0"/>
      <w:marTop w:val="0"/>
      <w:marBottom w:val="0"/>
      <w:divBdr>
        <w:top w:val="none" w:sz="0" w:space="0" w:color="auto"/>
        <w:left w:val="none" w:sz="0" w:space="0" w:color="auto"/>
        <w:bottom w:val="none" w:sz="0" w:space="0" w:color="auto"/>
        <w:right w:val="none" w:sz="0" w:space="0" w:color="auto"/>
      </w:divBdr>
    </w:div>
    <w:div w:id="806897297">
      <w:bodyDiv w:val="1"/>
      <w:marLeft w:val="0"/>
      <w:marRight w:val="0"/>
      <w:marTop w:val="0"/>
      <w:marBottom w:val="0"/>
      <w:divBdr>
        <w:top w:val="none" w:sz="0" w:space="0" w:color="auto"/>
        <w:left w:val="none" w:sz="0" w:space="0" w:color="auto"/>
        <w:bottom w:val="none" w:sz="0" w:space="0" w:color="auto"/>
        <w:right w:val="none" w:sz="0" w:space="0" w:color="auto"/>
      </w:divBdr>
    </w:div>
    <w:div w:id="1413551802">
      <w:bodyDiv w:val="1"/>
      <w:marLeft w:val="0"/>
      <w:marRight w:val="0"/>
      <w:marTop w:val="0"/>
      <w:marBottom w:val="0"/>
      <w:divBdr>
        <w:top w:val="none" w:sz="0" w:space="0" w:color="auto"/>
        <w:left w:val="none" w:sz="0" w:space="0" w:color="auto"/>
        <w:bottom w:val="none" w:sz="0" w:space="0" w:color="auto"/>
        <w:right w:val="none" w:sz="0" w:space="0" w:color="auto"/>
      </w:divBdr>
    </w:div>
    <w:div w:id="200566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790&amp;dst=4507"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login.consultant.ru/link/?req=doc&amp;base=LAW&amp;n=431880&amp;dst=23"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login.consultant.ru/link/?req=doc&amp;base=LAW&amp;n=466790&amp;dst=45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02007&amp;dst=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login.consultant.ru/link/?req=doc&amp;base=LAW&amp;n=202007&amp;dst=100060" TargetMode="External"/><Relationship Id="rId10" Type="http://schemas.openxmlformats.org/officeDocument/2006/relationships/hyperlink" Target="https://login.consultant.ru/link/?req=doc&amp;base=LAW&amp;n=484318&amp;dst=100027"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login.consultant.ru/link/?req=doc&amp;base=LAW&amp;n=431880&amp;dst=23" TargetMode="External"/><Relationship Id="rId14" Type="http://schemas.openxmlformats.org/officeDocument/2006/relationships/hyperlink" Target="https://internet.garant.ru/" TargetMode="External"/><Relationship Id="rId22" Type="http://schemas.openxmlformats.org/officeDocument/2006/relationships/hyperlink" Target="https://login.consultant.ru/link/?req=doc&amp;base=LAW&amp;n=484318&amp;dst=1000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1A4CF-856C-4AEB-971A-CD3845CC0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5047</Words>
  <Characters>28772</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КСП</dc:creator>
  <cp:lastModifiedBy>КСП</cp:lastModifiedBy>
  <cp:revision>2</cp:revision>
  <cp:lastPrinted>2024-06-24T07:44:00Z</cp:lastPrinted>
  <dcterms:created xsi:type="dcterms:W3CDTF">2025-03-31T06:34:00Z</dcterms:created>
  <dcterms:modified xsi:type="dcterms:W3CDTF">2025-03-31T06:34:00Z</dcterms:modified>
</cp:coreProperties>
</file>