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DB" w:rsidRPr="00294A9B" w:rsidRDefault="001916DB" w:rsidP="001916DB">
      <w:pPr>
        <w:spacing w:line="240" w:lineRule="auto"/>
        <w:jc w:val="center"/>
        <w:rPr>
          <w:iCs/>
          <w:sz w:val="24"/>
          <w:szCs w:val="24"/>
          <w:lang w:eastAsia="zh-CN"/>
        </w:rPr>
      </w:pPr>
      <w:r w:rsidRPr="00294A9B">
        <w:rPr>
          <w:iCs/>
          <w:sz w:val="24"/>
          <w:szCs w:val="24"/>
          <w:lang w:eastAsia="zh-CN"/>
        </w:rPr>
        <w:t xml:space="preserve">МИНИСТЕРСТВО ОБРАЗОВАНИЯ И МОЛОДЕЖНОЙ ПОЛИТИКИ </w:t>
      </w:r>
    </w:p>
    <w:p w:rsidR="001916DB" w:rsidRPr="00294A9B" w:rsidRDefault="001916DB" w:rsidP="001916DB">
      <w:pPr>
        <w:spacing w:line="240" w:lineRule="auto"/>
        <w:ind w:firstLine="0"/>
        <w:jc w:val="center"/>
        <w:rPr>
          <w:iCs/>
          <w:sz w:val="24"/>
          <w:szCs w:val="24"/>
          <w:lang w:eastAsia="zh-CN"/>
        </w:rPr>
      </w:pPr>
      <w:r w:rsidRPr="00294A9B">
        <w:rPr>
          <w:iCs/>
          <w:sz w:val="24"/>
          <w:szCs w:val="24"/>
          <w:lang w:eastAsia="zh-CN"/>
        </w:rPr>
        <w:t>СТАВРОПОЛЬСКОГО КРАЯ</w:t>
      </w:r>
    </w:p>
    <w:p w:rsidR="001916DB" w:rsidRPr="00294A9B" w:rsidRDefault="001916DB" w:rsidP="001916DB">
      <w:pPr>
        <w:spacing w:line="240" w:lineRule="auto"/>
        <w:ind w:firstLine="0"/>
        <w:jc w:val="center"/>
        <w:rPr>
          <w:iCs/>
          <w:sz w:val="24"/>
          <w:szCs w:val="24"/>
          <w:lang w:eastAsia="zh-CN"/>
        </w:rPr>
      </w:pPr>
      <w:r w:rsidRPr="00294A9B">
        <w:rPr>
          <w:iCs/>
          <w:sz w:val="24"/>
          <w:szCs w:val="24"/>
          <w:lang w:eastAsia="zh-CN"/>
        </w:rPr>
        <w:t xml:space="preserve">ГОСУДАРСТВЕННОЕ БЮДЖЕТНОЕ ПРОФЕССИОНАЛЬНОЕ </w:t>
      </w:r>
    </w:p>
    <w:p w:rsidR="001916DB" w:rsidRPr="00294A9B" w:rsidRDefault="001916DB" w:rsidP="001916DB">
      <w:pPr>
        <w:spacing w:line="240" w:lineRule="auto"/>
        <w:ind w:firstLine="0"/>
        <w:jc w:val="center"/>
        <w:rPr>
          <w:iCs/>
          <w:sz w:val="24"/>
          <w:szCs w:val="24"/>
          <w:lang w:eastAsia="zh-CN"/>
        </w:rPr>
      </w:pPr>
      <w:r w:rsidRPr="00294A9B">
        <w:rPr>
          <w:iCs/>
          <w:sz w:val="24"/>
          <w:szCs w:val="24"/>
          <w:lang w:eastAsia="zh-CN"/>
        </w:rPr>
        <w:t>ОБРАЗОВАТЕЛЬНОЕ УЧРЕЖДЕНИЕ</w:t>
      </w:r>
    </w:p>
    <w:p w:rsidR="001916DB" w:rsidRPr="00294A9B" w:rsidRDefault="001916DB" w:rsidP="001916DB">
      <w:pPr>
        <w:spacing w:line="240" w:lineRule="auto"/>
        <w:ind w:firstLine="0"/>
        <w:jc w:val="center"/>
        <w:rPr>
          <w:i/>
          <w:iCs/>
          <w:lang w:eastAsia="zh-CN"/>
        </w:rPr>
      </w:pPr>
      <w:r w:rsidRPr="00294A9B">
        <w:rPr>
          <w:iCs/>
          <w:sz w:val="24"/>
          <w:szCs w:val="24"/>
          <w:lang w:eastAsia="zh-CN"/>
        </w:rPr>
        <w:t xml:space="preserve"> «СВЕТЛОГРАДСКИЙ ПЕДАГОГИЧЕСКИЙ КОЛЛЕДЖ»</w:t>
      </w:r>
    </w:p>
    <w:p w:rsidR="001916DB" w:rsidRPr="00294A9B" w:rsidRDefault="001916DB" w:rsidP="001916DB">
      <w:pPr>
        <w:ind w:firstLine="0"/>
        <w:jc w:val="center"/>
        <w:rPr>
          <w:b/>
          <w:bCs/>
          <w:iCs/>
          <w:sz w:val="32"/>
          <w:szCs w:val="32"/>
          <w:lang w:eastAsia="zh-CN"/>
        </w:rPr>
      </w:pPr>
    </w:p>
    <w:p w:rsidR="001916DB" w:rsidRPr="00294A9B" w:rsidRDefault="001916DB" w:rsidP="001916DB">
      <w:pPr>
        <w:ind w:firstLine="0"/>
        <w:jc w:val="center"/>
        <w:rPr>
          <w:b/>
          <w:bCs/>
          <w:iCs/>
          <w:sz w:val="32"/>
          <w:szCs w:val="32"/>
          <w:lang w:eastAsia="zh-CN"/>
        </w:rPr>
      </w:pPr>
    </w:p>
    <w:p w:rsidR="001916DB" w:rsidRPr="00294A9B" w:rsidRDefault="001916DB" w:rsidP="001916DB">
      <w:pPr>
        <w:ind w:firstLine="0"/>
        <w:jc w:val="center"/>
        <w:rPr>
          <w:b/>
          <w:bCs/>
          <w:iCs/>
          <w:sz w:val="32"/>
          <w:szCs w:val="32"/>
          <w:lang w:eastAsia="zh-CN"/>
        </w:rPr>
      </w:pPr>
    </w:p>
    <w:p w:rsidR="001916DB" w:rsidRPr="00294A9B" w:rsidRDefault="001916DB" w:rsidP="001916DB">
      <w:pPr>
        <w:ind w:firstLine="0"/>
        <w:jc w:val="center"/>
        <w:rPr>
          <w:b/>
          <w:bCs/>
          <w:iCs/>
          <w:sz w:val="32"/>
          <w:szCs w:val="32"/>
          <w:lang w:eastAsia="zh-CN"/>
        </w:rPr>
      </w:pPr>
    </w:p>
    <w:p w:rsidR="001916DB" w:rsidRPr="00294A9B" w:rsidRDefault="001916DB" w:rsidP="001916DB">
      <w:pPr>
        <w:ind w:firstLine="0"/>
        <w:jc w:val="center"/>
        <w:rPr>
          <w:b/>
          <w:bCs/>
          <w:iCs/>
          <w:sz w:val="32"/>
          <w:szCs w:val="32"/>
          <w:lang w:eastAsia="zh-CN"/>
        </w:rPr>
      </w:pPr>
      <w:r w:rsidRPr="00294A9B">
        <w:rPr>
          <w:b/>
          <w:bCs/>
          <w:iCs/>
          <w:sz w:val="32"/>
          <w:szCs w:val="32"/>
          <w:lang w:eastAsia="zh-CN"/>
        </w:rPr>
        <w:t>Творческий проект</w:t>
      </w:r>
    </w:p>
    <w:p w:rsidR="001916DB" w:rsidRPr="00294A9B" w:rsidRDefault="001916DB" w:rsidP="001916DB">
      <w:pPr>
        <w:tabs>
          <w:tab w:val="left" w:pos="6060"/>
        </w:tabs>
        <w:ind w:left="567" w:hanging="567"/>
        <w:jc w:val="center"/>
        <w:rPr>
          <w:rFonts w:eastAsiaTheme="minorEastAsia"/>
          <w:b/>
          <w:i/>
          <w:color w:val="000000" w:themeColor="text1"/>
          <w:sz w:val="32"/>
          <w:szCs w:val="32"/>
        </w:rPr>
      </w:pPr>
    </w:p>
    <w:p w:rsidR="001916DB" w:rsidRPr="00294A9B" w:rsidRDefault="001916DB" w:rsidP="001916DB">
      <w:pPr>
        <w:tabs>
          <w:tab w:val="left" w:pos="6060"/>
        </w:tabs>
        <w:ind w:left="567" w:hanging="567"/>
        <w:jc w:val="center"/>
        <w:rPr>
          <w:b/>
          <w:i/>
          <w:iCs/>
          <w:sz w:val="32"/>
          <w:szCs w:val="32"/>
          <w:lang w:eastAsia="zh-CN"/>
        </w:rPr>
      </w:pPr>
      <w:r w:rsidRPr="00294A9B">
        <w:rPr>
          <w:rFonts w:eastAsiaTheme="minorEastAsia"/>
          <w:b/>
          <w:i/>
          <w:color w:val="000000" w:themeColor="text1"/>
          <w:sz w:val="32"/>
          <w:szCs w:val="32"/>
        </w:rPr>
        <w:t>Информационное моделирование в электронных таблицах</w:t>
      </w:r>
    </w:p>
    <w:p w:rsidR="001916DB" w:rsidRPr="00294A9B" w:rsidRDefault="001916DB" w:rsidP="001916DB">
      <w:pPr>
        <w:tabs>
          <w:tab w:val="left" w:pos="6060"/>
        </w:tabs>
        <w:ind w:left="4820" w:firstLine="0"/>
        <w:jc w:val="left"/>
        <w:rPr>
          <w:b/>
          <w:iCs/>
          <w:lang w:eastAsia="zh-CN"/>
        </w:rPr>
      </w:pPr>
    </w:p>
    <w:p w:rsidR="001916DB" w:rsidRPr="00294A9B" w:rsidRDefault="001916DB" w:rsidP="001916DB">
      <w:pPr>
        <w:tabs>
          <w:tab w:val="left" w:pos="6060"/>
        </w:tabs>
        <w:ind w:left="4820" w:firstLine="0"/>
        <w:jc w:val="left"/>
        <w:rPr>
          <w:b/>
          <w:iCs/>
          <w:lang w:eastAsia="zh-CN"/>
        </w:rPr>
      </w:pPr>
    </w:p>
    <w:p w:rsidR="001916DB" w:rsidRPr="00294A9B" w:rsidRDefault="001916DB" w:rsidP="001916DB">
      <w:pPr>
        <w:tabs>
          <w:tab w:val="left" w:pos="6060"/>
        </w:tabs>
        <w:ind w:left="4820" w:firstLine="0"/>
        <w:jc w:val="left"/>
        <w:rPr>
          <w:b/>
          <w:iCs/>
          <w:lang w:eastAsia="zh-CN"/>
        </w:rPr>
      </w:pPr>
    </w:p>
    <w:p w:rsidR="001916DB" w:rsidRPr="00294A9B" w:rsidRDefault="001916DB" w:rsidP="001916DB">
      <w:pPr>
        <w:tabs>
          <w:tab w:val="left" w:pos="6060"/>
        </w:tabs>
        <w:ind w:left="4820" w:firstLine="0"/>
        <w:jc w:val="left"/>
        <w:rPr>
          <w:iCs/>
          <w:lang w:eastAsia="zh-CN"/>
        </w:rPr>
      </w:pPr>
      <w:r w:rsidRPr="00294A9B">
        <w:rPr>
          <w:b/>
          <w:iCs/>
          <w:lang w:eastAsia="zh-CN"/>
        </w:rPr>
        <w:t>Специальность</w:t>
      </w:r>
      <w:r w:rsidRPr="00294A9B">
        <w:rPr>
          <w:b/>
          <w:bCs/>
          <w:iCs/>
          <w:lang w:eastAsia="zh-CN"/>
        </w:rPr>
        <w:t>:</w:t>
      </w:r>
    </w:p>
    <w:p w:rsidR="001916DB" w:rsidRPr="00294A9B" w:rsidRDefault="001916DB" w:rsidP="001916DB">
      <w:pPr>
        <w:tabs>
          <w:tab w:val="left" w:pos="4860"/>
          <w:tab w:val="left" w:pos="5040"/>
          <w:tab w:val="left" w:pos="6060"/>
        </w:tabs>
        <w:ind w:left="4820" w:firstLine="0"/>
        <w:jc w:val="left"/>
        <w:rPr>
          <w:b/>
          <w:iCs/>
          <w:lang w:eastAsia="zh-CN"/>
        </w:rPr>
      </w:pPr>
      <w:r w:rsidRPr="00294A9B">
        <w:rPr>
          <w:iCs/>
          <w:lang w:eastAsia="zh-CN"/>
        </w:rPr>
        <w:t xml:space="preserve">09.02.05  Прикладная информатика   в образовании </w:t>
      </w:r>
    </w:p>
    <w:p w:rsidR="001916DB" w:rsidRPr="00294A9B" w:rsidRDefault="001916DB" w:rsidP="001916DB">
      <w:pPr>
        <w:tabs>
          <w:tab w:val="left" w:pos="5040"/>
          <w:tab w:val="left" w:pos="6060"/>
        </w:tabs>
        <w:ind w:left="4820" w:firstLine="0"/>
        <w:jc w:val="left"/>
        <w:rPr>
          <w:b/>
          <w:iCs/>
          <w:lang w:eastAsia="zh-CN"/>
        </w:rPr>
      </w:pPr>
    </w:p>
    <w:p w:rsidR="001916DB" w:rsidRPr="00294A9B" w:rsidRDefault="001916DB" w:rsidP="001916DB">
      <w:pPr>
        <w:tabs>
          <w:tab w:val="left" w:pos="5040"/>
          <w:tab w:val="left" w:pos="6060"/>
        </w:tabs>
        <w:ind w:left="4820" w:firstLine="0"/>
        <w:jc w:val="left"/>
        <w:rPr>
          <w:iCs/>
          <w:lang w:eastAsia="zh-CN"/>
        </w:rPr>
      </w:pPr>
      <w:r w:rsidRPr="00294A9B">
        <w:rPr>
          <w:b/>
          <w:iCs/>
          <w:lang w:eastAsia="zh-CN"/>
        </w:rPr>
        <w:t>Выполнил:</w:t>
      </w:r>
    </w:p>
    <w:p w:rsidR="001916DB" w:rsidRPr="00294A9B" w:rsidRDefault="001916DB" w:rsidP="001916DB">
      <w:pPr>
        <w:tabs>
          <w:tab w:val="left" w:pos="-5954"/>
        </w:tabs>
        <w:ind w:left="4820" w:firstLine="0"/>
        <w:jc w:val="left"/>
        <w:rPr>
          <w:iCs/>
          <w:lang w:eastAsia="zh-CN"/>
        </w:rPr>
      </w:pPr>
      <w:r w:rsidRPr="00294A9B">
        <w:rPr>
          <w:iCs/>
          <w:lang w:eastAsia="zh-CN"/>
        </w:rPr>
        <w:t>студент 4 курса, группы «Б»</w:t>
      </w:r>
    </w:p>
    <w:p w:rsidR="001916DB" w:rsidRPr="00294A9B" w:rsidRDefault="001916DB" w:rsidP="001916DB">
      <w:pPr>
        <w:tabs>
          <w:tab w:val="left" w:pos="4860"/>
          <w:tab w:val="left" w:pos="5040"/>
          <w:tab w:val="left" w:pos="6060"/>
        </w:tabs>
        <w:ind w:left="4820" w:firstLine="0"/>
        <w:jc w:val="left"/>
        <w:rPr>
          <w:iCs/>
          <w:lang w:eastAsia="zh-CN"/>
        </w:rPr>
      </w:pPr>
      <w:r w:rsidRPr="00294A9B">
        <w:rPr>
          <w:iCs/>
          <w:lang w:eastAsia="zh-CN"/>
        </w:rPr>
        <w:t>очной формы обучения</w:t>
      </w:r>
    </w:p>
    <w:p w:rsidR="001916DB" w:rsidRPr="00294A9B" w:rsidRDefault="001916DB" w:rsidP="001916DB">
      <w:pPr>
        <w:tabs>
          <w:tab w:val="left" w:pos="5220"/>
          <w:tab w:val="left" w:pos="6060"/>
        </w:tabs>
        <w:ind w:left="4820" w:firstLine="0"/>
        <w:jc w:val="left"/>
        <w:rPr>
          <w:iCs/>
          <w:lang w:eastAsia="zh-CN"/>
        </w:rPr>
      </w:pPr>
      <w:r w:rsidRPr="00294A9B">
        <w:rPr>
          <w:iCs/>
          <w:lang w:eastAsia="zh-CN"/>
        </w:rPr>
        <w:t>Звягин Денис Романович</w:t>
      </w:r>
    </w:p>
    <w:p w:rsidR="001916DB" w:rsidRPr="00294A9B" w:rsidRDefault="001916DB" w:rsidP="001916DB">
      <w:pPr>
        <w:tabs>
          <w:tab w:val="left" w:pos="5220"/>
          <w:tab w:val="left" w:pos="6060"/>
        </w:tabs>
        <w:ind w:left="4961" w:firstLine="0"/>
        <w:jc w:val="left"/>
        <w:rPr>
          <w:iCs/>
          <w:lang w:eastAsia="zh-CN"/>
        </w:rPr>
      </w:pPr>
    </w:p>
    <w:p w:rsidR="001916DB" w:rsidRPr="00294A9B" w:rsidRDefault="001916DB" w:rsidP="001916DB">
      <w:pPr>
        <w:tabs>
          <w:tab w:val="left" w:pos="5300"/>
          <w:tab w:val="left" w:pos="6060"/>
        </w:tabs>
        <w:ind w:left="4820" w:firstLine="0"/>
        <w:jc w:val="left"/>
        <w:rPr>
          <w:iCs/>
          <w:lang w:eastAsia="zh-CN"/>
        </w:rPr>
      </w:pPr>
      <w:r w:rsidRPr="00294A9B">
        <w:rPr>
          <w:b/>
          <w:iCs/>
          <w:lang w:eastAsia="zh-CN"/>
        </w:rPr>
        <w:t xml:space="preserve">Руководитель: </w:t>
      </w:r>
    </w:p>
    <w:p w:rsidR="001916DB" w:rsidRPr="00294A9B" w:rsidRDefault="001916DB" w:rsidP="001916DB">
      <w:pPr>
        <w:tabs>
          <w:tab w:val="left" w:pos="5300"/>
          <w:tab w:val="left" w:pos="6060"/>
        </w:tabs>
        <w:ind w:left="4820" w:firstLine="0"/>
        <w:jc w:val="left"/>
        <w:rPr>
          <w:iCs/>
          <w:lang w:eastAsia="zh-CN"/>
        </w:rPr>
      </w:pPr>
      <w:proofErr w:type="spellStart"/>
      <w:r w:rsidRPr="00294A9B">
        <w:rPr>
          <w:iCs/>
          <w:lang w:eastAsia="zh-CN"/>
        </w:rPr>
        <w:t>к.п.н</w:t>
      </w:r>
      <w:proofErr w:type="spellEnd"/>
      <w:r w:rsidRPr="00294A9B">
        <w:rPr>
          <w:iCs/>
          <w:lang w:eastAsia="zh-CN"/>
        </w:rPr>
        <w:t>. Борисова Т.В.,</w:t>
      </w:r>
    </w:p>
    <w:p w:rsidR="001916DB" w:rsidRPr="00294A9B" w:rsidRDefault="001916DB" w:rsidP="001916DB">
      <w:pPr>
        <w:tabs>
          <w:tab w:val="left" w:pos="5300"/>
          <w:tab w:val="left" w:pos="6060"/>
        </w:tabs>
        <w:ind w:left="4820" w:firstLine="0"/>
        <w:jc w:val="left"/>
        <w:rPr>
          <w:b/>
          <w:bCs/>
          <w:iCs/>
          <w:lang w:eastAsia="zh-CN"/>
        </w:rPr>
      </w:pPr>
      <w:r w:rsidRPr="00294A9B">
        <w:rPr>
          <w:iCs/>
          <w:lang w:eastAsia="zh-CN"/>
        </w:rPr>
        <w:t>преподаватель информатики</w:t>
      </w:r>
    </w:p>
    <w:p w:rsidR="001916DB" w:rsidRPr="00294A9B" w:rsidRDefault="001916DB" w:rsidP="001916DB">
      <w:pPr>
        <w:spacing w:line="240" w:lineRule="auto"/>
        <w:jc w:val="center"/>
        <w:rPr>
          <w:iCs/>
          <w:lang w:eastAsia="zh-CN"/>
        </w:rPr>
      </w:pPr>
    </w:p>
    <w:p w:rsidR="001916DB" w:rsidRPr="00294A9B" w:rsidRDefault="001916DB" w:rsidP="001916DB">
      <w:pPr>
        <w:spacing w:line="240" w:lineRule="auto"/>
        <w:jc w:val="center"/>
        <w:rPr>
          <w:iCs/>
          <w:lang w:eastAsia="zh-CN"/>
        </w:rPr>
      </w:pPr>
    </w:p>
    <w:p w:rsidR="001916DB" w:rsidRPr="00294A9B" w:rsidRDefault="001916DB" w:rsidP="001916DB">
      <w:pPr>
        <w:spacing w:line="240" w:lineRule="auto"/>
        <w:jc w:val="center"/>
        <w:rPr>
          <w:iCs/>
          <w:lang w:eastAsia="zh-CN"/>
        </w:rPr>
      </w:pPr>
    </w:p>
    <w:p w:rsidR="001916DB" w:rsidRPr="00294A9B" w:rsidRDefault="001916DB" w:rsidP="001916DB">
      <w:pPr>
        <w:spacing w:line="240" w:lineRule="auto"/>
        <w:jc w:val="center"/>
        <w:rPr>
          <w:iCs/>
          <w:lang w:eastAsia="zh-CN"/>
        </w:rPr>
      </w:pPr>
    </w:p>
    <w:p w:rsidR="001916DB" w:rsidRPr="00294A9B" w:rsidRDefault="001916DB" w:rsidP="001916DB">
      <w:pPr>
        <w:spacing w:line="240" w:lineRule="auto"/>
        <w:jc w:val="center"/>
        <w:rPr>
          <w:iCs/>
          <w:lang w:eastAsia="zh-CN"/>
        </w:rPr>
      </w:pPr>
    </w:p>
    <w:p w:rsidR="001916DB" w:rsidRPr="00294A9B" w:rsidRDefault="001916DB" w:rsidP="001916DB">
      <w:pPr>
        <w:spacing w:line="240" w:lineRule="auto"/>
        <w:jc w:val="center"/>
        <w:rPr>
          <w:iCs/>
          <w:sz w:val="24"/>
          <w:szCs w:val="24"/>
          <w:lang w:eastAsia="zh-CN"/>
        </w:rPr>
      </w:pPr>
      <w:r w:rsidRPr="00294A9B">
        <w:rPr>
          <w:iCs/>
          <w:lang w:eastAsia="zh-CN"/>
        </w:rPr>
        <w:t>Светлоград, 2017</w:t>
      </w:r>
    </w:p>
    <w:p w:rsidR="001916DB" w:rsidRPr="00EA5DDF" w:rsidRDefault="001916DB" w:rsidP="001916DB">
      <w:pPr>
        <w:spacing w:line="240" w:lineRule="auto"/>
      </w:pPr>
      <w:r w:rsidRPr="00EA5DDF">
        <w:lastRenderedPageBreak/>
        <w:t>И</w:t>
      </w:r>
      <w:r>
        <w:t xml:space="preserve">нформационное моделирование  как </w:t>
      </w:r>
      <w:r w:rsidRPr="00EA5DDF">
        <w:t>прикла</w:t>
      </w:r>
      <w:r>
        <w:t>дной раздел информатики, тесно связан</w:t>
      </w:r>
      <w:r w:rsidRPr="00EA5DDF">
        <w:t xml:space="preserve"> с естественными и общественными науками</w:t>
      </w:r>
      <w:r>
        <w:t>,  с техникой,  экономикой и другими</w:t>
      </w:r>
      <w:r w:rsidRPr="00EA5DDF">
        <w:t xml:space="preserve">. Одним из </w:t>
      </w:r>
      <w:r>
        <w:t xml:space="preserve">часто </w:t>
      </w:r>
      <w:r w:rsidRPr="00EA5DDF">
        <w:t>используемых типов информационных моделей</w:t>
      </w:r>
      <w:r>
        <w:t xml:space="preserve"> </w:t>
      </w:r>
      <w:r w:rsidRPr="00EA5DDF">
        <w:t xml:space="preserve"> является таблица. </w:t>
      </w:r>
      <w:r>
        <w:t>Именно с</w:t>
      </w:r>
      <w:r w:rsidRPr="00EA5DDF">
        <w:t xml:space="preserve"> помощью таблиц </w:t>
      </w:r>
      <w:r>
        <w:t xml:space="preserve"> </w:t>
      </w:r>
      <w:r w:rsidRPr="00EA5DDF">
        <w:t>создаются информационные модели в различных предметных областях. Широко известно табличное представление моделей, функций</w:t>
      </w:r>
      <w:r>
        <w:t>, данных</w:t>
      </w:r>
      <w:r w:rsidRPr="00EA5DDF">
        <w:t xml:space="preserve">. </w:t>
      </w:r>
      <w:r>
        <w:t>И</w:t>
      </w:r>
      <w:r w:rsidRPr="00EA5DDF">
        <w:t>нформационно-технологические модели</w:t>
      </w:r>
      <w:r>
        <w:t xml:space="preserve"> </w:t>
      </w:r>
      <w:r w:rsidRPr="00EA5DDF">
        <w:t xml:space="preserve"> проще всего исследовать на компьютере посредством электронных таблиц</w:t>
      </w:r>
      <w:r>
        <w:t xml:space="preserve">. </w:t>
      </w:r>
    </w:p>
    <w:p w:rsidR="001916DB" w:rsidRDefault="001916DB" w:rsidP="001916DB">
      <w:pPr>
        <w:spacing w:line="240" w:lineRule="auto"/>
      </w:pPr>
      <w:r>
        <w:t xml:space="preserve">Информатика привносит в учебный процесс новые виды учебной деятельности. Многие умения и навыки,  формируемые при ее изучении, носят в современных условиях общенаучный и </w:t>
      </w:r>
      <w:proofErr w:type="spellStart"/>
      <w:r>
        <w:t>общеинтеллектуальный</w:t>
      </w:r>
      <w:proofErr w:type="spellEnd"/>
      <w:r>
        <w:t xml:space="preserve"> характер. К ним, в частности, относят:</w:t>
      </w:r>
    </w:p>
    <w:p w:rsidR="001916DB" w:rsidRDefault="001916DB" w:rsidP="001916DB">
      <w:pPr>
        <w:numPr>
          <w:ilvl w:val="0"/>
          <w:numId w:val="4"/>
        </w:numPr>
        <w:tabs>
          <w:tab w:val="clear" w:pos="1440"/>
          <w:tab w:val="num" w:pos="426"/>
        </w:tabs>
        <w:spacing w:line="240" w:lineRule="auto"/>
        <w:ind w:left="426" w:hanging="426"/>
      </w:pPr>
      <w:r>
        <w:t>проектирование на основе информационного моделирования объектов и процессов;</w:t>
      </w:r>
    </w:p>
    <w:p w:rsidR="001916DB" w:rsidRDefault="001916DB" w:rsidP="001916DB">
      <w:pPr>
        <w:numPr>
          <w:ilvl w:val="0"/>
          <w:numId w:val="4"/>
        </w:numPr>
        <w:tabs>
          <w:tab w:val="clear" w:pos="1440"/>
          <w:tab w:val="num" w:pos="426"/>
        </w:tabs>
        <w:spacing w:line="240" w:lineRule="auto"/>
        <w:ind w:left="426" w:hanging="426"/>
      </w:pPr>
      <w:r>
        <w:t>умение решать принципиально новые задачи,  привнесенные в информатику новыми информационными подходами.</w:t>
      </w:r>
    </w:p>
    <w:p w:rsidR="001916DB" w:rsidRPr="00EA5DDF" w:rsidRDefault="001916DB" w:rsidP="001916DB">
      <w:pPr>
        <w:spacing w:line="240" w:lineRule="auto"/>
        <w:rPr>
          <w:iCs/>
        </w:rPr>
      </w:pPr>
      <w:r w:rsidRPr="00EA5DDF">
        <w:t>Указанные положения,</w:t>
      </w:r>
      <w:r>
        <w:t xml:space="preserve"> </w:t>
      </w:r>
      <w:r w:rsidRPr="00EA5DDF">
        <w:t xml:space="preserve"> универсальность, </w:t>
      </w:r>
      <w:r>
        <w:t xml:space="preserve"> </w:t>
      </w:r>
      <w:r w:rsidRPr="00EA5DDF">
        <w:t xml:space="preserve">доступность, и дидактический потенциал электронных таблиц определили </w:t>
      </w:r>
      <w:r w:rsidRPr="00EA5DDF">
        <w:rPr>
          <w:b/>
        </w:rPr>
        <w:t>актуальность</w:t>
      </w:r>
      <w:r w:rsidRPr="00EA5DDF">
        <w:t xml:space="preserve"> темы проекта: «Информационное моделирование в электронных таблицах».</w:t>
      </w:r>
    </w:p>
    <w:p w:rsidR="001916DB" w:rsidRPr="00EA5DDF" w:rsidRDefault="001916DB" w:rsidP="001916DB">
      <w:pPr>
        <w:spacing w:line="240" w:lineRule="auto"/>
      </w:pPr>
      <w:r w:rsidRPr="002E0128">
        <w:t xml:space="preserve">В качестве </w:t>
      </w:r>
      <w:r w:rsidRPr="00420134">
        <w:rPr>
          <w:b/>
        </w:rPr>
        <w:t>конечного продукта</w:t>
      </w:r>
      <w:r>
        <w:t xml:space="preserve"> </w:t>
      </w:r>
      <w:r w:rsidRPr="00EA5DDF">
        <w:t>для расширения возможностей образовательной среды</w:t>
      </w:r>
      <w:r w:rsidRPr="002E0128">
        <w:t xml:space="preserve"> мы </w:t>
      </w:r>
      <w:r w:rsidRPr="00EA5DDF">
        <w:t>разработ</w:t>
      </w:r>
      <w:r>
        <w:t>али</w:t>
      </w:r>
      <w:r w:rsidRPr="00EA5DDF">
        <w:t xml:space="preserve"> учебно-методическ</w:t>
      </w:r>
      <w:r>
        <w:t xml:space="preserve">ий комплекс </w:t>
      </w:r>
      <w:r w:rsidRPr="00EA5DDF">
        <w:t xml:space="preserve"> электронных таблиц по исследованию информационных моделей. </w:t>
      </w:r>
      <w:r>
        <w:t xml:space="preserve">Важной составляющей учебно-методического комплекса  является практикум, который </w:t>
      </w:r>
      <w:r w:rsidRPr="00EA5DDF">
        <w:t>опирается на соответствующий математический аппарат</w:t>
      </w:r>
      <w:r>
        <w:t xml:space="preserve">. Практикум </w:t>
      </w:r>
      <w:r w:rsidRPr="00EA5DDF">
        <w:t xml:space="preserve">включает задачи, отражающие проблемы информатики  и модели более сложных прикладных задач </w:t>
      </w:r>
      <w:r w:rsidRPr="008A74C6">
        <w:rPr>
          <w:u w:val="single"/>
        </w:rPr>
        <w:t>из разных дисциплин</w:t>
      </w:r>
      <w:r>
        <w:t>.</w:t>
      </w:r>
    </w:p>
    <w:p w:rsidR="001916DB" w:rsidRPr="00EA5DDF" w:rsidRDefault="001916DB" w:rsidP="001916DB">
      <w:pPr>
        <w:spacing w:line="240" w:lineRule="auto"/>
      </w:pPr>
      <w:r w:rsidRPr="00EA5DDF">
        <w:t xml:space="preserve"> Основная цель практикума: изучение свойств модел</w:t>
      </w:r>
      <w:r>
        <w:t>ей</w:t>
      </w:r>
      <w:r w:rsidRPr="00EA5DDF">
        <w:t xml:space="preserve"> и обучение самому моделированию: </w:t>
      </w:r>
      <w:r>
        <w:t xml:space="preserve"> </w:t>
      </w:r>
      <w:r w:rsidRPr="00EA5DDF">
        <w:t xml:space="preserve">от постановки нечеткой, прикладной задачи до анализа результатов. </w:t>
      </w:r>
    </w:p>
    <w:p w:rsidR="001916DB" w:rsidRPr="00EA5DDF" w:rsidRDefault="001916DB" w:rsidP="001916DB">
      <w:pPr>
        <w:spacing w:line="240" w:lineRule="auto"/>
      </w:pPr>
      <w:r w:rsidRPr="00420134">
        <w:rPr>
          <w:b/>
          <w:bCs/>
        </w:rPr>
        <w:t xml:space="preserve">Научная новизна исследования состоит </w:t>
      </w:r>
      <w:proofErr w:type="gramStart"/>
      <w:r w:rsidRPr="00420134">
        <w:rPr>
          <w:b/>
          <w:bCs/>
        </w:rPr>
        <w:t>в</w:t>
      </w:r>
      <w:proofErr w:type="gramEnd"/>
      <w:r>
        <w:rPr>
          <w:bCs/>
        </w:rPr>
        <w:t xml:space="preserve">: </w:t>
      </w:r>
    </w:p>
    <w:p w:rsidR="001916DB" w:rsidRPr="00EA5DDF" w:rsidRDefault="001916DB" w:rsidP="001916DB">
      <w:pPr>
        <w:numPr>
          <w:ilvl w:val="0"/>
          <w:numId w:val="2"/>
        </w:numPr>
        <w:spacing w:line="240" w:lineRule="auto"/>
      </w:pPr>
      <w:proofErr w:type="gramStart"/>
      <w:r>
        <w:t>И</w:t>
      </w:r>
      <w:r w:rsidRPr="00EA5DDF">
        <w:t>зучени</w:t>
      </w:r>
      <w:r>
        <w:t>и</w:t>
      </w:r>
      <w:proofErr w:type="gramEnd"/>
      <w:r>
        <w:t xml:space="preserve"> теоретических основ </w:t>
      </w:r>
      <w:r w:rsidRPr="00EA5DDF">
        <w:t>информационного моделирования и его применени</w:t>
      </w:r>
      <w:r>
        <w:t>я</w:t>
      </w:r>
      <w:r w:rsidRPr="00EA5DDF">
        <w:t xml:space="preserve"> на уроках информатики.</w:t>
      </w:r>
    </w:p>
    <w:p w:rsidR="001916DB" w:rsidRPr="00EA5DDF" w:rsidRDefault="001916DB" w:rsidP="001916DB">
      <w:pPr>
        <w:numPr>
          <w:ilvl w:val="0"/>
          <w:numId w:val="2"/>
        </w:numPr>
        <w:spacing w:line="240" w:lineRule="auto"/>
      </w:pPr>
      <w:proofErr w:type="gramStart"/>
      <w:r w:rsidRPr="00EA5DDF">
        <w:t>Определ</w:t>
      </w:r>
      <w:r>
        <w:t>ении</w:t>
      </w:r>
      <w:proofErr w:type="gramEnd"/>
      <w:r w:rsidRPr="00EA5DDF">
        <w:t xml:space="preserve"> возможност</w:t>
      </w:r>
      <w:r>
        <w:t>ей</w:t>
      </w:r>
      <w:r w:rsidRPr="00EA5DDF">
        <w:t xml:space="preserve"> электронных таблиц для исследования информационных моделей.</w:t>
      </w:r>
    </w:p>
    <w:p w:rsidR="001916DB" w:rsidRPr="00EA5DDF" w:rsidRDefault="001916DB" w:rsidP="001916DB">
      <w:pPr>
        <w:numPr>
          <w:ilvl w:val="0"/>
          <w:numId w:val="2"/>
        </w:numPr>
        <w:spacing w:line="240" w:lineRule="auto"/>
      </w:pPr>
      <w:r w:rsidRPr="00EA5DDF">
        <w:t>Разработ</w:t>
      </w:r>
      <w:r>
        <w:t>ке</w:t>
      </w:r>
      <w:r w:rsidRPr="00EA5DDF">
        <w:t xml:space="preserve"> задани</w:t>
      </w:r>
      <w:r>
        <w:t>й</w:t>
      </w:r>
      <w:r w:rsidRPr="00EA5DDF">
        <w:t xml:space="preserve"> компьютерного практикума на основе метода проектов.</w:t>
      </w:r>
    </w:p>
    <w:p w:rsidR="001916DB" w:rsidRDefault="001916DB" w:rsidP="001916DB">
      <w:pPr>
        <w:spacing w:line="240" w:lineRule="auto"/>
      </w:pPr>
      <w:r w:rsidRPr="004D617A">
        <w:rPr>
          <w:b/>
        </w:rPr>
        <w:t>Техническая значимость проекта</w:t>
      </w:r>
      <w:r>
        <w:t xml:space="preserve"> состоит в том,  что в своей работе мы используем</w:t>
      </w:r>
      <w:r w:rsidRPr="00EA5DDF">
        <w:t xml:space="preserve"> два направления моделирования. </w:t>
      </w:r>
      <w:r>
        <w:t xml:space="preserve"> </w:t>
      </w:r>
      <w:r w:rsidRPr="00EA5DDF">
        <w:t>Первое связано с моделированием для других дисциплин. При этом  реализуются</w:t>
      </w:r>
      <w:r>
        <w:t xml:space="preserve"> 1.</w:t>
      </w:r>
      <w:r w:rsidRPr="00EA5DDF">
        <w:t xml:space="preserve">межпредметные связи, </w:t>
      </w:r>
    </w:p>
    <w:p w:rsidR="001916DB" w:rsidRDefault="001916DB" w:rsidP="001916DB">
      <w:pPr>
        <w:spacing w:line="240" w:lineRule="auto"/>
        <w:ind w:firstLine="0"/>
      </w:pPr>
      <w:r>
        <w:t>2.</w:t>
      </w:r>
      <w:r w:rsidRPr="00EA5DDF">
        <w:t xml:space="preserve">происходит обогащение информатики содержательными задачами, а конкретных наук </w:t>
      </w:r>
      <w:r>
        <w:t xml:space="preserve"> </w:t>
      </w:r>
      <w:r w:rsidRPr="00EA5DDF">
        <w:t>– мощными средствами решения задач</w:t>
      </w:r>
      <w:r>
        <w:t xml:space="preserve">; </w:t>
      </w:r>
    </w:p>
    <w:p w:rsidR="001916DB" w:rsidRDefault="001916DB" w:rsidP="001916DB">
      <w:pPr>
        <w:spacing w:line="240" w:lineRule="auto"/>
        <w:ind w:firstLine="0"/>
      </w:pPr>
      <w:r>
        <w:lastRenderedPageBreak/>
        <w:t xml:space="preserve">3. </w:t>
      </w:r>
      <w:r w:rsidRPr="00EA5DDF">
        <w:t xml:space="preserve">интеграция образования в целом. Второе направление – моделирование внутренних объектов информатики: </w:t>
      </w:r>
      <w:r>
        <w:t xml:space="preserve"> </w:t>
      </w:r>
      <w:r w:rsidRPr="00EA5DDF">
        <w:t>редакторов, исполнителей. При этом</w:t>
      </w:r>
      <w:r>
        <w:t xml:space="preserve"> </w:t>
      </w:r>
      <w:r w:rsidRPr="00EA5DDF">
        <w:t xml:space="preserve"> происходит логическое усвоение курса и обучающийся получает ответ на вопрос, как это устроено. </w:t>
      </w:r>
    </w:p>
    <w:p w:rsidR="001916DB" w:rsidRPr="00EA5DDF" w:rsidRDefault="001916DB" w:rsidP="001916DB">
      <w:pPr>
        <w:suppressAutoHyphens/>
        <w:spacing w:line="240" w:lineRule="auto"/>
      </w:pPr>
      <w:r>
        <w:t>При составлении с</w:t>
      </w:r>
      <w:r w:rsidRPr="00EA5DDF">
        <w:t>одержа</w:t>
      </w:r>
      <w:r>
        <w:t xml:space="preserve">тельной </w:t>
      </w:r>
      <w:r w:rsidRPr="00EA5DDF">
        <w:t>образова</w:t>
      </w:r>
      <w:r>
        <w:t>тельной части</w:t>
      </w:r>
      <w:r w:rsidRPr="00EA5DDF">
        <w:t xml:space="preserve"> в области моделирования и формализации</w:t>
      </w:r>
      <w:r>
        <w:t xml:space="preserve"> мы ориентировались на требования, предъявляемые</w:t>
      </w:r>
      <w:r w:rsidRPr="00EA5DDF">
        <w:t xml:space="preserve"> Федеральным государственным образовательным стандартом. </w:t>
      </w:r>
    </w:p>
    <w:p w:rsidR="001916DB" w:rsidRPr="00EA5DDF" w:rsidRDefault="001916DB" w:rsidP="001916DB">
      <w:pPr>
        <w:spacing w:line="240" w:lineRule="auto"/>
        <w:rPr>
          <w:b/>
        </w:rPr>
      </w:pPr>
      <w:r w:rsidRPr="0068295C">
        <w:rPr>
          <w:b/>
        </w:rPr>
        <w:t>Сферы применения и конкретный потребитель</w:t>
      </w:r>
      <w:r>
        <w:t xml:space="preserve">. </w:t>
      </w:r>
      <w:r w:rsidRPr="00EA5DDF">
        <w:t xml:space="preserve">Предлагаемый курс </w:t>
      </w:r>
      <w:r>
        <w:t xml:space="preserve"> применяется в системе среднего профессионального образовательного учреждения для студентов колледжей. Курс </w:t>
      </w:r>
      <w:r w:rsidRPr="00EA5DDF">
        <w:t>отражает обязательную часть образования</w:t>
      </w:r>
      <w:bookmarkStart w:id="0" w:name="_Toc180423738"/>
      <w:r w:rsidRPr="00EA5DDF">
        <w:t>, которая изучает</w:t>
      </w:r>
      <w:bookmarkStart w:id="1" w:name="_Toc180423743"/>
      <w:bookmarkEnd w:id="0"/>
      <w:r w:rsidRPr="00EA5DDF">
        <w:t xml:space="preserve"> признаки и виды информационных моделей</w:t>
      </w:r>
      <w:bookmarkEnd w:id="1"/>
      <w:r w:rsidRPr="00EA5DDF">
        <w:t>.</w:t>
      </w:r>
    </w:p>
    <w:p w:rsidR="001916DB" w:rsidRPr="00EA5DDF" w:rsidRDefault="001916DB" w:rsidP="001916DB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2" w:name="_Toc180423746"/>
      <w:r w:rsidRPr="00EA5DDF">
        <w:rPr>
          <w:rFonts w:ascii="Times New Roman" w:hAnsi="Times New Roman" w:cs="Times New Roman"/>
          <w:b w:val="0"/>
          <w:sz w:val="28"/>
          <w:szCs w:val="28"/>
        </w:rPr>
        <w:t xml:space="preserve">В процессе моделирования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5DDF">
        <w:rPr>
          <w:rFonts w:ascii="Times New Roman" w:hAnsi="Times New Roman" w:cs="Times New Roman"/>
          <w:b w:val="0"/>
          <w:sz w:val="28"/>
          <w:szCs w:val="28"/>
        </w:rPr>
        <w:t xml:space="preserve">находит своё применение </w:t>
      </w:r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учебно-методический комплект </w:t>
      </w:r>
      <w:r w:rsidRPr="00EA5DDF">
        <w:rPr>
          <w:rFonts w:ascii="Times New Roman" w:hAnsi="Times New Roman" w:cs="Times New Roman"/>
          <w:b w:val="0"/>
          <w:sz w:val="28"/>
          <w:szCs w:val="28"/>
        </w:rPr>
        <w:t>по курсу «Исследование информационных моделей с использованием систем объектно-ориентированного програм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мирования и электронных таблиц», включающий </w:t>
      </w:r>
      <w:r w:rsidRPr="00EA5DDF">
        <w:rPr>
          <w:rFonts w:ascii="Times New Roman" w:hAnsi="Times New Roman" w:cs="Times New Roman"/>
          <w:b w:val="0"/>
          <w:sz w:val="28"/>
          <w:szCs w:val="28"/>
        </w:rPr>
        <w:t>учебное пособие и компьютерный практикум.</w:t>
      </w:r>
    </w:p>
    <w:p w:rsidR="001916DB" w:rsidRDefault="001916DB" w:rsidP="001916DB">
      <w:pPr>
        <w:spacing w:line="240" w:lineRule="auto"/>
      </w:pPr>
      <w:r w:rsidRPr="000C4763">
        <w:rPr>
          <w:b/>
        </w:rPr>
        <w:t>План реализации проекта.</w:t>
      </w:r>
      <w:r>
        <w:t xml:space="preserve"> Проект рассчитан на два года.</w:t>
      </w:r>
    </w:p>
    <w:p w:rsidR="001916DB" w:rsidRPr="00EA5DDF" w:rsidRDefault="001916DB" w:rsidP="001916DB">
      <w:pPr>
        <w:spacing w:line="240" w:lineRule="auto"/>
      </w:pPr>
      <w:r w:rsidRPr="00EA5DDF">
        <w:t>Основные типы расчетных задач, которые учащиеся должны научиться решать в электронных таблицах:</w:t>
      </w:r>
    </w:p>
    <w:p w:rsidR="001916DB" w:rsidRPr="00EA5DDF" w:rsidRDefault="001916DB" w:rsidP="001916DB">
      <w:pPr>
        <w:numPr>
          <w:ilvl w:val="0"/>
          <w:numId w:val="3"/>
        </w:numPr>
        <w:tabs>
          <w:tab w:val="clear" w:pos="2085"/>
          <w:tab w:val="num" w:pos="567"/>
          <w:tab w:val="left" w:pos="1134"/>
        </w:tabs>
        <w:spacing w:line="240" w:lineRule="auto"/>
        <w:ind w:left="142" w:firstLine="567"/>
      </w:pPr>
      <w:r w:rsidRPr="00EA5DDF">
        <w:t>получение несложных расчетных ведомостей;</w:t>
      </w:r>
    </w:p>
    <w:p w:rsidR="001916DB" w:rsidRPr="00EA5DDF" w:rsidRDefault="001916DB" w:rsidP="001916DB">
      <w:pPr>
        <w:numPr>
          <w:ilvl w:val="0"/>
          <w:numId w:val="3"/>
        </w:numPr>
        <w:tabs>
          <w:tab w:val="clear" w:pos="2085"/>
          <w:tab w:val="num" w:pos="567"/>
          <w:tab w:val="left" w:pos="1134"/>
        </w:tabs>
        <w:spacing w:line="240" w:lineRule="auto"/>
        <w:ind w:left="142" w:firstLine="567"/>
      </w:pPr>
      <w:r w:rsidRPr="00EA5DDF">
        <w:t>статистическая обработка числовых таблиц;</w:t>
      </w:r>
    </w:p>
    <w:p w:rsidR="001916DB" w:rsidRPr="00EA5DDF" w:rsidRDefault="001916DB" w:rsidP="001916DB">
      <w:pPr>
        <w:numPr>
          <w:ilvl w:val="0"/>
          <w:numId w:val="3"/>
        </w:numPr>
        <w:tabs>
          <w:tab w:val="clear" w:pos="2085"/>
          <w:tab w:val="num" w:pos="567"/>
          <w:tab w:val="left" w:pos="1134"/>
        </w:tabs>
        <w:spacing w:line="240" w:lineRule="auto"/>
        <w:ind w:left="142" w:firstLine="567"/>
      </w:pPr>
      <w:r w:rsidRPr="00EA5DDF">
        <w:t>построение диаграмм по табличным данным;</w:t>
      </w:r>
    </w:p>
    <w:p w:rsidR="001916DB" w:rsidRPr="00EA5DDF" w:rsidRDefault="001916DB" w:rsidP="001916DB">
      <w:pPr>
        <w:numPr>
          <w:ilvl w:val="0"/>
          <w:numId w:val="3"/>
        </w:numPr>
        <w:tabs>
          <w:tab w:val="clear" w:pos="2085"/>
          <w:tab w:val="num" w:pos="567"/>
          <w:tab w:val="left" w:pos="1134"/>
        </w:tabs>
        <w:spacing w:line="240" w:lineRule="auto"/>
        <w:ind w:left="142" w:firstLine="567"/>
      </w:pPr>
      <w:r w:rsidRPr="00EA5DDF">
        <w:t>сортировка таблицы по значениям параметра (столбца);</w:t>
      </w:r>
    </w:p>
    <w:p w:rsidR="001916DB" w:rsidRPr="00EA5DDF" w:rsidRDefault="001916DB" w:rsidP="001916DB">
      <w:pPr>
        <w:numPr>
          <w:ilvl w:val="0"/>
          <w:numId w:val="3"/>
        </w:numPr>
        <w:tabs>
          <w:tab w:val="clear" w:pos="2085"/>
          <w:tab w:val="num" w:pos="567"/>
          <w:tab w:val="left" w:pos="1134"/>
        </w:tabs>
        <w:spacing w:line="240" w:lineRule="auto"/>
        <w:ind w:left="142" w:firstLine="567"/>
      </w:pPr>
      <w:r w:rsidRPr="00EA5DDF">
        <w:t>табулирование функций.</w:t>
      </w:r>
    </w:p>
    <w:p w:rsidR="001916DB" w:rsidRPr="00EA5DDF" w:rsidRDefault="001916DB" w:rsidP="001916DB">
      <w:pPr>
        <w:spacing w:line="240" w:lineRule="auto"/>
      </w:pPr>
      <w:r w:rsidRPr="00EA5DDF">
        <w:t xml:space="preserve">Учебно-методический комплекс предусматривает организацию учебного процесса в двух взаимосвязанных и взаимодополняющих формах: </w:t>
      </w:r>
    </w:p>
    <w:p w:rsidR="001916DB" w:rsidRPr="00EA5DDF" w:rsidRDefault="001916DB" w:rsidP="001916DB">
      <w:pPr>
        <w:numPr>
          <w:ilvl w:val="0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 w:rsidRPr="00EA5DDF">
        <w:t xml:space="preserve">урочная форма, </w:t>
      </w:r>
      <w:r>
        <w:t xml:space="preserve"> </w:t>
      </w:r>
      <w:r w:rsidRPr="00EA5DDF">
        <w:t xml:space="preserve">в которой </w:t>
      </w:r>
      <w:r>
        <w:t>педагог</w:t>
      </w:r>
      <w:r w:rsidRPr="00EA5DDF">
        <w:t xml:space="preserve"> объясняет новый материал и консультирует обучающихся в процессе выполнения ими практических заданий на компьютере; </w:t>
      </w:r>
    </w:p>
    <w:p w:rsidR="001916DB" w:rsidRPr="00EA5DDF" w:rsidRDefault="001916DB" w:rsidP="001916DB">
      <w:pPr>
        <w:numPr>
          <w:ilvl w:val="0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 w:rsidRPr="00EA5DDF">
        <w:t xml:space="preserve">внеурочная форма, </w:t>
      </w:r>
      <w:r>
        <w:t xml:space="preserve"> </w:t>
      </w:r>
      <w:r w:rsidRPr="00EA5DDF">
        <w:t>в которой обучающиеся после уроков выполняют практические задания</w:t>
      </w:r>
      <w:r>
        <w:t>.</w:t>
      </w:r>
    </w:p>
    <w:p w:rsidR="001916DB" w:rsidRDefault="001916DB" w:rsidP="001916DB">
      <w:pPr>
        <w:suppressAutoHyphens/>
        <w:spacing w:line="240" w:lineRule="auto"/>
      </w:pPr>
      <w:r w:rsidRPr="00EA5DDF">
        <w:t xml:space="preserve">Основным методом обучения в данном курсе </w:t>
      </w:r>
      <w:r>
        <w:t xml:space="preserve"> </w:t>
      </w:r>
      <w:r w:rsidRPr="00EA5DDF">
        <w:t>является метод проектов</w:t>
      </w:r>
      <w:r>
        <w:t>. В</w:t>
      </w:r>
      <w:r w:rsidRPr="00EA5DDF">
        <w:t xml:space="preserve">ажно подчеркнуть </w:t>
      </w:r>
      <w:proofErr w:type="spellStart"/>
      <w:r w:rsidRPr="00EA5DDF">
        <w:t>деятельностный</w:t>
      </w:r>
      <w:proofErr w:type="spellEnd"/>
      <w:r>
        <w:t xml:space="preserve"> характер процесса моделирования  - р</w:t>
      </w:r>
      <w:r w:rsidRPr="00EA5DDF">
        <w:t>азработка каждого проекта реализуется в форме выполнения компьютерн</w:t>
      </w:r>
      <w:r>
        <w:t>ого</w:t>
      </w:r>
      <w:r w:rsidRPr="00EA5DDF">
        <w:t xml:space="preserve"> практикум</w:t>
      </w:r>
      <w:r>
        <w:t>а</w:t>
      </w:r>
      <w:r w:rsidRPr="00EA5DDF">
        <w:t xml:space="preserve">. Текущий контроль уровня усвоения материала </w:t>
      </w:r>
      <w:r>
        <w:t xml:space="preserve"> </w:t>
      </w:r>
      <w:bookmarkStart w:id="3" w:name="_GoBack"/>
      <w:bookmarkEnd w:id="3"/>
      <w:r w:rsidRPr="00EA5DDF">
        <w:t xml:space="preserve">осуществляется по результатам  выполнения </w:t>
      </w:r>
      <w:proofErr w:type="gramStart"/>
      <w:r w:rsidRPr="00EA5DDF">
        <w:t>обучающимися</w:t>
      </w:r>
      <w:proofErr w:type="gramEnd"/>
      <w:r w:rsidRPr="00EA5DDF">
        <w:t xml:space="preserve"> практических заданий. Итоговый контроль </w:t>
      </w:r>
      <w:r>
        <w:t xml:space="preserve"> -</w:t>
      </w:r>
      <w:r w:rsidRPr="00EA5DDF">
        <w:t xml:space="preserve"> в форме защиты итоговых проектов. </w:t>
      </w:r>
      <w:r>
        <w:t>О</w:t>
      </w:r>
      <w:r w:rsidRPr="00EA5DDF">
        <w:t>бучающийся</w:t>
      </w:r>
      <w:r>
        <w:t xml:space="preserve"> </w:t>
      </w:r>
      <w:r w:rsidRPr="00EA5DDF">
        <w:t xml:space="preserve"> представляет проект в электронных таблицах, и полученные с его помощью результаты компьютерного эксперимента по исследованию модели. </w:t>
      </w:r>
    </w:p>
    <w:p w:rsidR="001916DB" w:rsidRPr="00EA5DDF" w:rsidRDefault="001916DB" w:rsidP="001916DB">
      <w:pPr>
        <w:spacing w:line="240" w:lineRule="auto"/>
      </w:pPr>
      <w:r w:rsidRPr="00294A9B">
        <w:rPr>
          <w:b/>
        </w:rPr>
        <w:t>Нашими партнёрами</w:t>
      </w:r>
      <w:r w:rsidRPr="00294A9B">
        <w:t xml:space="preserve"> в области реализации проекта являются базовые школы: МОУ Лицей №</w:t>
      </w:r>
      <w:r>
        <w:t xml:space="preserve"> </w:t>
      </w:r>
      <w:r w:rsidRPr="00294A9B">
        <w:t>1, МБОУ СОШ №</w:t>
      </w:r>
      <w:r>
        <w:t xml:space="preserve"> </w:t>
      </w:r>
      <w:r w:rsidRPr="00294A9B">
        <w:t>4 города Светлограда.</w:t>
      </w:r>
    </w:p>
    <w:p w:rsidR="001916DB" w:rsidRPr="00EA5DDF" w:rsidRDefault="001916DB" w:rsidP="001916DB">
      <w:pPr>
        <w:spacing w:line="240" w:lineRule="auto"/>
      </w:pPr>
      <w:bookmarkStart w:id="4" w:name="_Toc180423748"/>
      <w:r>
        <w:lastRenderedPageBreak/>
        <w:t>Таким образом,</w:t>
      </w:r>
      <w:r>
        <w:t xml:space="preserve"> </w:t>
      </w:r>
      <w:r w:rsidRPr="00EA5DDF">
        <w:t xml:space="preserve">использование материалов предлагаемого компьютерного практикума в процессе обучения моделированию </w:t>
      </w:r>
      <w:r>
        <w:t xml:space="preserve"> </w:t>
      </w:r>
      <w:r w:rsidRPr="00EA5DDF">
        <w:t xml:space="preserve">способно расширить возможности образовательной среды </w:t>
      </w:r>
      <w:r>
        <w:t xml:space="preserve"> </w:t>
      </w:r>
      <w:r w:rsidRPr="00EA5DDF">
        <w:t>за счет дидактических возможностей электронных таблиц</w:t>
      </w:r>
      <w:r>
        <w:t xml:space="preserve"> </w:t>
      </w:r>
      <w:r w:rsidRPr="00EA5DDF">
        <w:t xml:space="preserve"> и вывести на новый уровень продуктивную</w:t>
      </w:r>
      <w:r>
        <w:t>,</w:t>
      </w:r>
      <w:r w:rsidRPr="00EA5DDF">
        <w:t xml:space="preserve"> поисково-исследовательскую и творческую деятельность обучаемых.</w:t>
      </w:r>
    </w:p>
    <w:bookmarkEnd w:id="4"/>
    <w:p w:rsidR="001916DB" w:rsidRPr="001916DB" w:rsidRDefault="001916DB" w:rsidP="001916DB"/>
    <w:p w:rsidR="001916DB" w:rsidRPr="00EA5DDF" w:rsidRDefault="001916DB" w:rsidP="001916DB">
      <w:pPr>
        <w:pStyle w:val="2"/>
        <w:spacing w:before="0" w:after="0"/>
        <w:ind w:firstLine="0"/>
        <w:jc w:val="right"/>
        <w:rPr>
          <w:rFonts w:ascii="Times New Roman" w:hAnsi="Times New Roman" w:cs="Times New Roman"/>
          <w:i w:val="0"/>
        </w:rPr>
      </w:pPr>
    </w:p>
    <w:p w:rsidR="00E13C71" w:rsidRDefault="00E13C71"/>
    <w:sectPr w:rsidR="00E13C71" w:rsidSect="004C6D75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F0" w:rsidRDefault="001916DB" w:rsidP="006D08F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08F0" w:rsidRDefault="001916DB" w:rsidP="006D08F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D75" w:rsidRDefault="001916D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D08F0" w:rsidRDefault="001916DB" w:rsidP="006D08F0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96" w:rsidRDefault="001916DB" w:rsidP="00D16B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6B96" w:rsidRDefault="001916DB" w:rsidP="00D16B9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96" w:rsidRDefault="001916DB" w:rsidP="00D16B9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852"/>
    <w:multiLevelType w:val="hybridMultilevel"/>
    <w:tmpl w:val="54A6F446"/>
    <w:lvl w:ilvl="0" w:tplc="A2AABD86">
      <w:start w:val="1"/>
      <w:numFmt w:val="decimal"/>
      <w:lvlText w:val="%1."/>
      <w:lvlJc w:val="left"/>
      <w:pPr>
        <w:tabs>
          <w:tab w:val="num" w:pos="-31680"/>
        </w:tabs>
        <w:ind w:left="1004" w:hanging="28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1B309A1"/>
    <w:multiLevelType w:val="hybridMultilevel"/>
    <w:tmpl w:val="48008EAA"/>
    <w:lvl w:ilvl="0" w:tplc="1C0419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17E5FC4"/>
    <w:multiLevelType w:val="hybridMultilevel"/>
    <w:tmpl w:val="3A1CC4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CEC457A"/>
    <w:multiLevelType w:val="hybridMultilevel"/>
    <w:tmpl w:val="BD9A65D0"/>
    <w:lvl w:ilvl="0" w:tplc="0419000F">
      <w:start w:val="1"/>
      <w:numFmt w:val="decimal"/>
      <w:lvlText w:val="%1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DB"/>
    <w:rsid w:val="001916DB"/>
    <w:rsid w:val="00E1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12"/>
    <w:qFormat/>
    <w:rsid w:val="001916D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916D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1916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16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16D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1916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16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1916DB"/>
  </w:style>
  <w:style w:type="paragraph" w:styleId="a6">
    <w:name w:val="footer"/>
    <w:basedOn w:val="a"/>
    <w:link w:val="a7"/>
    <w:uiPriority w:val="99"/>
    <w:rsid w:val="001916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16D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12"/>
    <w:qFormat/>
    <w:rsid w:val="001916D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916D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1916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16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16D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1916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16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1916DB"/>
  </w:style>
  <w:style w:type="paragraph" w:styleId="a6">
    <w:name w:val="footer"/>
    <w:basedOn w:val="a"/>
    <w:link w:val="a7"/>
    <w:uiPriority w:val="99"/>
    <w:rsid w:val="001916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16D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</dc:creator>
  <cp:lastModifiedBy>Борисова</cp:lastModifiedBy>
  <cp:revision>1</cp:revision>
  <dcterms:created xsi:type="dcterms:W3CDTF">2017-03-13T09:23:00Z</dcterms:created>
  <dcterms:modified xsi:type="dcterms:W3CDTF">2017-03-13T09:25:00Z</dcterms:modified>
</cp:coreProperties>
</file>