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02" w:rsidRP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002">
        <w:rPr>
          <w:rFonts w:ascii="Times New Roman" w:hAnsi="Times New Roman" w:cs="Times New Roman"/>
          <w:b/>
          <w:sz w:val="28"/>
          <w:szCs w:val="28"/>
        </w:rPr>
        <w:t>Государственное  бюджетное профессиональное образовательное учреждение</w:t>
      </w:r>
    </w:p>
    <w:p w:rsidR="00CD5002" w:rsidRP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0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D5002">
        <w:rPr>
          <w:rFonts w:ascii="Times New Roman" w:hAnsi="Times New Roman" w:cs="Times New Roman"/>
          <w:b/>
          <w:sz w:val="28"/>
          <w:szCs w:val="28"/>
        </w:rPr>
        <w:t>Светлоградский</w:t>
      </w:r>
      <w:proofErr w:type="spellEnd"/>
      <w:r w:rsidRPr="00CD5002"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:rsidR="00CD5002" w:rsidRDefault="00CD5002" w:rsidP="00CD5002">
      <w:pPr>
        <w:ind w:hanging="567"/>
        <w:jc w:val="center"/>
        <w:rPr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002" w:rsidRP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5002">
        <w:rPr>
          <w:rFonts w:ascii="Times New Roman" w:hAnsi="Times New Roman" w:cs="Times New Roman"/>
          <w:b/>
          <w:sz w:val="40"/>
          <w:szCs w:val="40"/>
        </w:rPr>
        <w:t xml:space="preserve">"Подвиг молодых: </w:t>
      </w:r>
      <w:proofErr w:type="spellStart"/>
      <w:r w:rsidRPr="00CD5002">
        <w:rPr>
          <w:rFonts w:ascii="Times New Roman" w:hAnsi="Times New Roman" w:cs="Times New Roman"/>
          <w:b/>
          <w:sz w:val="40"/>
          <w:szCs w:val="40"/>
        </w:rPr>
        <w:t>Величаевские</w:t>
      </w:r>
      <w:proofErr w:type="spellEnd"/>
      <w:r w:rsidRPr="00CD5002">
        <w:rPr>
          <w:rFonts w:ascii="Times New Roman" w:hAnsi="Times New Roman" w:cs="Times New Roman"/>
          <w:b/>
          <w:sz w:val="40"/>
          <w:szCs w:val="40"/>
        </w:rPr>
        <w:t xml:space="preserve"> комсомольцы - подпольщики."</w:t>
      </w: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02" w:rsidRDefault="00CD5002" w:rsidP="00CD5002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853" w:rsidRDefault="00006853" w:rsidP="00BE06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B7E" w:rsidRDefault="001A5F50" w:rsidP="00BE06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F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"Подвиг молодых: </w:t>
      </w:r>
      <w:proofErr w:type="spellStart"/>
      <w:r w:rsidRPr="001A5F50">
        <w:rPr>
          <w:rFonts w:ascii="Times New Roman" w:hAnsi="Times New Roman" w:cs="Times New Roman"/>
          <w:b/>
          <w:sz w:val="28"/>
          <w:szCs w:val="28"/>
        </w:rPr>
        <w:t>Величаевские</w:t>
      </w:r>
      <w:proofErr w:type="spellEnd"/>
      <w:r w:rsidRPr="001A5F50">
        <w:rPr>
          <w:rFonts w:ascii="Times New Roman" w:hAnsi="Times New Roman" w:cs="Times New Roman"/>
          <w:b/>
          <w:sz w:val="28"/>
          <w:szCs w:val="28"/>
        </w:rPr>
        <w:t xml:space="preserve"> комсомольцы - подпольщики."</w:t>
      </w:r>
    </w:p>
    <w:p w:rsidR="003D7D5D" w:rsidRPr="003D7D5D" w:rsidRDefault="003D7D5D" w:rsidP="00BE06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7D5D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3D7D5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D7D5D" w:rsidRPr="003D7D5D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D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D7D5D">
        <w:rPr>
          <w:rFonts w:ascii="Times New Roman" w:eastAsia="Calibri" w:hAnsi="Times New Roman" w:cs="Times New Roman"/>
          <w:sz w:val="28"/>
          <w:szCs w:val="28"/>
        </w:rPr>
        <w:t>ормирование у учащихся  гражданской зрелости, активной жизненной п</w:t>
      </w:r>
      <w:r w:rsidRPr="003D7D5D">
        <w:rPr>
          <w:rFonts w:ascii="Times New Roman" w:eastAsia="Calibri" w:hAnsi="Times New Roman" w:cs="Times New Roman"/>
          <w:sz w:val="28"/>
          <w:szCs w:val="28"/>
        </w:rPr>
        <w:t>о</w:t>
      </w:r>
      <w:r w:rsidRPr="003D7D5D">
        <w:rPr>
          <w:rFonts w:ascii="Times New Roman" w:eastAsia="Calibri" w:hAnsi="Times New Roman" w:cs="Times New Roman"/>
          <w:sz w:val="28"/>
          <w:szCs w:val="28"/>
        </w:rPr>
        <w:t>зиции;</w:t>
      </w:r>
    </w:p>
    <w:p w:rsidR="003D7D5D" w:rsidRPr="003D7D5D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D5D">
        <w:rPr>
          <w:rFonts w:ascii="Times New Roman" w:eastAsia="Calibri" w:hAnsi="Times New Roman" w:cs="Times New Roman"/>
          <w:sz w:val="28"/>
          <w:szCs w:val="28"/>
        </w:rPr>
        <w:t>- воспитание готовности к защите своего Отечества;</w:t>
      </w:r>
    </w:p>
    <w:p w:rsidR="003D7D5D" w:rsidRPr="003D7D5D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D5D">
        <w:rPr>
          <w:rFonts w:ascii="Times New Roman" w:eastAsia="Calibri" w:hAnsi="Times New Roman" w:cs="Times New Roman"/>
          <w:sz w:val="28"/>
          <w:szCs w:val="28"/>
        </w:rPr>
        <w:t>привитие любви к своей Родине, устойчивого желания способствовать её процветанию.</w:t>
      </w:r>
    </w:p>
    <w:p w:rsidR="003D7D5D" w:rsidRPr="003D7D5D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D5D">
        <w:rPr>
          <w:rFonts w:ascii="Times New Roman" w:eastAsia="Calibri" w:hAnsi="Times New Roman" w:cs="Times New Roman"/>
          <w:sz w:val="28"/>
          <w:szCs w:val="28"/>
        </w:rPr>
        <w:t>- привитие  чувства гордости за  героическое прошлое своего народа;</w:t>
      </w:r>
    </w:p>
    <w:p w:rsidR="003D7D5D" w:rsidRPr="003D7D5D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D5D">
        <w:rPr>
          <w:rFonts w:ascii="Times New Roman" w:eastAsia="Calibri" w:hAnsi="Times New Roman" w:cs="Times New Roman"/>
          <w:sz w:val="28"/>
          <w:szCs w:val="28"/>
        </w:rPr>
        <w:t>- воспитание уважения к заслугам перед Родиной старшего поколения;</w:t>
      </w:r>
    </w:p>
    <w:p w:rsidR="003D7D5D" w:rsidRPr="003D7D5D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D5D">
        <w:rPr>
          <w:rFonts w:ascii="Times New Roman" w:eastAsia="Calibri" w:hAnsi="Times New Roman" w:cs="Times New Roman"/>
          <w:sz w:val="28"/>
          <w:szCs w:val="28"/>
        </w:rPr>
        <w:t>- воспитание чувства солидарности и единства народов, населяющих нашу страну.</w:t>
      </w:r>
    </w:p>
    <w:p w:rsidR="003D7D5D" w:rsidRPr="007145B7" w:rsidRDefault="003D7D5D" w:rsidP="00BE0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14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5B7">
        <w:rPr>
          <w:rFonts w:ascii="Times New Roman" w:hAnsi="Times New Roman" w:cs="Times New Roman"/>
          <w:sz w:val="28"/>
          <w:szCs w:val="28"/>
        </w:rPr>
        <w:t>презентация " Смелые сердца."</w:t>
      </w:r>
    </w:p>
    <w:p w:rsidR="003D7D5D" w:rsidRDefault="003D7D5D" w:rsidP="00BE06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Сегодня  наш  устный  журнал  мы  посвящаем  </w:t>
      </w:r>
      <w:r w:rsidR="003D7D5D" w:rsidRPr="003D7D5D">
        <w:rPr>
          <w:rFonts w:ascii="Times New Roman" w:hAnsi="Times New Roman" w:cs="Times New Roman"/>
          <w:sz w:val="28"/>
          <w:szCs w:val="28"/>
        </w:rPr>
        <w:t>Величаевским комсомольцам - подпольщикам</w:t>
      </w:r>
      <w:r w:rsidR="003D7D5D" w:rsidRPr="001A5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F50">
        <w:rPr>
          <w:rFonts w:ascii="Times New Roman" w:eastAsia="Calibri" w:hAnsi="Times New Roman" w:cs="Times New Roman"/>
          <w:sz w:val="28"/>
          <w:szCs w:val="28"/>
        </w:rPr>
        <w:t>защитникам  Отечества,  отдав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шим  свою </w:t>
      </w:r>
      <w:r w:rsidR="00BA0D73">
        <w:rPr>
          <w:rFonts w:ascii="Times New Roman" w:eastAsia="Calibri" w:hAnsi="Times New Roman" w:cs="Times New Roman"/>
          <w:sz w:val="28"/>
          <w:szCs w:val="28"/>
        </w:rPr>
        <w:t>жизнь  за  светлое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, мирное  будущее. Все  </w:t>
      </w:r>
      <w:r w:rsidR="003D7D5D">
        <w:rPr>
          <w:rFonts w:ascii="Times New Roman" w:eastAsia="Calibri" w:hAnsi="Times New Roman" w:cs="Times New Roman"/>
          <w:sz w:val="28"/>
          <w:szCs w:val="28"/>
        </w:rPr>
        <w:t>мальчишки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и  девчонки  были  лишены  счастливого  и  радостного детства.  Их  детство  прервала  </w:t>
      </w:r>
      <w:r w:rsidR="00BA0D73">
        <w:rPr>
          <w:rFonts w:ascii="Times New Roman" w:eastAsia="Calibri" w:hAnsi="Times New Roman" w:cs="Times New Roman"/>
          <w:sz w:val="28"/>
          <w:szCs w:val="28"/>
        </w:rPr>
        <w:t xml:space="preserve">война…  У  многих  она   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забр</w:t>
      </w:r>
      <w:r w:rsidRPr="001A5F50">
        <w:rPr>
          <w:rFonts w:ascii="Times New Roman" w:eastAsia="Calibri" w:hAnsi="Times New Roman" w:cs="Times New Roman"/>
          <w:sz w:val="28"/>
          <w:szCs w:val="28"/>
        </w:rPr>
        <w:t>а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ла  всё:  дом,  родных,  друзей,  жизнь…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Послушаем,  как  это  было…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1-й  :           Война!  Жесточе  нету  слова!                                                                    </w:t>
      </w:r>
    </w:p>
    <w:p w:rsidR="001A5F50" w:rsidRPr="001A5F50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1A5F50" w:rsidRPr="001A5F50">
        <w:rPr>
          <w:rFonts w:ascii="Times New Roman" w:eastAsia="Calibri" w:hAnsi="Times New Roman" w:cs="Times New Roman"/>
          <w:sz w:val="28"/>
          <w:szCs w:val="28"/>
        </w:rPr>
        <w:t xml:space="preserve">Война!  Страшнее  нету  слова!                                                                                                </w:t>
      </w:r>
    </w:p>
    <w:p w:rsidR="001A5F50" w:rsidRPr="001A5F50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1A5F50" w:rsidRPr="001A5F50">
        <w:rPr>
          <w:rFonts w:ascii="Times New Roman" w:eastAsia="Calibri" w:hAnsi="Times New Roman" w:cs="Times New Roman"/>
          <w:sz w:val="28"/>
          <w:szCs w:val="28"/>
        </w:rPr>
        <w:t xml:space="preserve"> И  на  устах  у  всех  иного                                                                          </w:t>
      </w:r>
    </w:p>
    <w:p w:rsidR="001A5F50" w:rsidRPr="001A5F50" w:rsidRDefault="003D7D5D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1A5F50" w:rsidRPr="001A5F50">
        <w:rPr>
          <w:rFonts w:ascii="Times New Roman" w:eastAsia="Calibri" w:hAnsi="Times New Roman" w:cs="Times New Roman"/>
          <w:sz w:val="28"/>
          <w:szCs w:val="28"/>
        </w:rPr>
        <w:t xml:space="preserve">Уже  не  может  быть  и  нет.      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2-й  :            Тот  самый  длинный  день  в  году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С  его  безоблачной  погодой                                                        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Нам  выдал  общую  беду                                                                                               </w:t>
      </w:r>
    </w:p>
    <w:p w:rsidR="003D7D5D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На  всех,  на  все  четыре  года.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Год  1941  вошёл  в 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 историю, как  начало  Великой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Отечественной  войны.  Эту  кровопролитную  войну развязала  фашистская  Германия.  Но  не  уд</w:t>
      </w:r>
      <w:r w:rsidRPr="001A5F50">
        <w:rPr>
          <w:rFonts w:ascii="Times New Roman" w:eastAsia="Calibri" w:hAnsi="Times New Roman" w:cs="Times New Roman"/>
          <w:sz w:val="28"/>
          <w:szCs w:val="28"/>
        </w:rPr>
        <w:t>а</w:t>
      </w:r>
      <w:r w:rsidRPr="001A5F50">
        <w:rPr>
          <w:rFonts w:ascii="Times New Roman" w:eastAsia="Calibri" w:hAnsi="Times New Roman" w:cs="Times New Roman"/>
          <w:sz w:val="28"/>
          <w:szCs w:val="28"/>
        </w:rPr>
        <w:t>лось  ей завоевать  Россию. Наш  народ  встал  на  защиту  своей               страны.  Он  мужественно  сражался  на  фронта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х  и  в  </w:t>
      </w:r>
      <w:r w:rsidRPr="001A5F50">
        <w:rPr>
          <w:rFonts w:ascii="Times New Roman" w:eastAsia="Calibri" w:hAnsi="Times New Roman" w:cs="Times New Roman"/>
          <w:sz w:val="28"/>
          <w:szCs w:val="28"/>
        </w:rPr>
        <w:t>тылу,  уничтожал  н</w:t>
      </w:r>
      <w:r w:rsidRPr="001A5F50">
        <w:rPr>
          <w:rFonts w:ascii="Times New Roman" w:eastAsia="Calibri" w:hAnsi="Times New Roman" w:cs="Times New Roman"/>
          <w:sz w:val="28"/>
          <w:szCs w:val="28"/>
        </w:rPr>
        <w:t>е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навистных  врагов, 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 защищал  свою </w:t>
      </w:r>
      <w:r w:rsidRPr="001A5F50">
        <w:rPr>
          <w:rFonts w:ascii="Times New Roman" w:eastAsia="Calibri" w:hAnsi="Times New Roman" w:cs="Times New Roman"/>
          <w:sz w:val="28"/>
          <w:szCs w:val="28"/>
        </w:rPr>
        <w:t>родную  землю.  Пять  суров</w:t>
      </w:r>
      <w:r w:rsidR="003D7D5D">
        <w:rPr>
          <w:rFonts w:ascii="Times New Roman" w:eastAsia="Calibri" w:hAnsi="Times New Roman" w:cs="Times New Roman"/>
          <w:sz w:val="28"/>
          <w:szCs w:val="28"/>
        </w:rPr>
        <w:t xml:space="preserve">ых  лет,  не  зная  дней  и  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ночей,  шли  к  Победе.   Но  не  все  вернулись  с  той                                 войны.  Многие  остались  там  навечно.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7040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Лежат  они,  глухие  и  немые,                                                                            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Под  грузом  плотной  от  годов  земли -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И  юноши,  и  люди  пожилые,                    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Что  на  войну  вслед  за  детьми  пошли,                                                           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И  женщины, и  девушки-девчонки,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Подружки,  сёстры  наши,  </w:t>
      </w:r>
      <w:proofErr w:type="spellStart"/>
      <w:r w:rsidRPr="001A5F50">
        <w:rPr>
          <w:rFonts w:ascii="Times New Roman" w:eastAsia="Calibri" w:hAnsi="Times New Roman" w:cs="Times New Roman"/>
          <w:sz w:val="28"/>
          <w:szCs w:val="28"/>
        </w:rPr>
        <w:t>медсестрёнки</w:t>
      </w:r>
      <w:proofErr w:type="spellEnd"/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,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Что  шли  на  смерть  и  повстречались  с  ней                                             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В  родных  краях  иль  на  чужой  сторонке,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И  не  затем,  чтоб  той  судьбой  своей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Убавить  доблесть  воинов  мужскую,                                                                                                   </w:t>
      </w:r>
      <w:r w:rsidR="00E7040C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Дочерней  славой  -  славу  сыновей, -                                                                                                                   </w:t>
      </w:r>
    </w:p>
    <w:p w:rsidR="001A5F50" w:rsidRPr="001A5F50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Ни  те,  ни  эти,  в  смертный  час  тоскуя,                                                            </w:t>
      </w:r>
    </w:p>
    <w:p w:rsidR="00E7040C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F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Верней  всего,  не  думали  о  ней.        </w:t>
      </w:r>
    </w:p>
    <w:p w:rsidR="00E7040C" w:rsidRDefault="00E7040C" w:rsidP="00BE0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40C">
        <w:rPr>
          <w:rFonts w:ascii="Times New Roman" w:hAnsi="Times New Roman" w:cs="Times New Roman"/>
          <w:sz w:val="28"/>
          <w:szCs w:val="28"/>
        </w:rPr>
        <w:t>В дни гитлеровской оккупации Ставрополья во многих городах и селах были подпольные молодежные организации. А патриоты – одиночки или группы в 2-3 человека действовали почти во всех населенных пунктах. О некоторых из них сведения стали поступать только в последние годы. Подобные организ</w:t>
      </w:r>
      <w:r w:rsidRPr="00E7040C">
        <w:rPr>
          <w:rFonts w:ascii="Times New Roman" w:hAnsi="Times New Roman" w:cs="Times New Roman"/>
          <w:sz w:val="28"/>
          <w:szCs w:val="28"/>
        </w:rPr>
        <w:t>а</w:t>
      </w:r>
      <w:r w:rsidRPr="00E7040C">
        <w:rPr>
          <w:rFonts w:ascii="Times New Roman" w:hAnsi="Times New Roman" w:cs="Times New Roman"/>
          <w:sz w:val="28"/>
          <w:szCs w:val="28"/>
        </w:rPr>
        <w:t>ции действовали самостоятельно. Некоторые подпольщики погибали, других судьба разбросала по всей стране. Эти группы работали скрытно, и местные жители порой даже не знали об их существовании, хотя и ощущали их де</w:t>
      </w:r>
      <w:r w:rsidRPr="00E7040C">
        <w:rPr>
          <w:rFonts w:ascii="Times New Roman" w:hAnsi="Times New Roman" w:cs="Times New Roman"/>
          <w:sz w:val="28"/>
          <w:szCs w:val="28"/>
        </w:rPr>
        <w:t>я</w:t>
      </w:r>
      <w:r w:rsidRPr="00E7040C">
        <w:rPr>
          <w:rFonts w:ascii="Times New Roman" w:hAnsi="Times New Roman" w:cs="Times New Roman"/>
          <w:sz w:val="28"/>
          <w:szCs w:val="28"/>
        </w:rPr>
        <w:t>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изгнания немецко-фашистских захватчиков с территории Ставропол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в январе 1943 года стало известно, что в селе Величаевском Лев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кумского района в период оккупации действовала подпольная комсомольская организация, в которую входили более десяти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( 15 человек)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 ее участников - Александр Скоков, 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Кузьма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Напханюк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Василий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Обмачевский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расстреляны карателями. 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Комитета госбезопасности при Совете Министров СССР по Ставропольскому краю были разысканы и арестованы непосредственные участники расстрела. Это С.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во время оккупации был з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местителем начальника полиции села Величаевского, и В. Волков, служи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ший в этой полиции.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 1942 года немецко-фашистские войска вторглись на территорию Ставропольского края. Борьба против оккупантов развертывалась в весьма сложной обстановке. Отсутствие надлежащих природных укрытий в степных районах края лишало партизан возможности иметь здесь надёжные базы. Части партизанских отрядов –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Буденновский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Арзгирский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Левокумский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отошли в заросли камыша в  пойме реки Кумы. Немцы наступали стрем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тельно. Было ясно, что вот-вот они появятся и в Левокумском районе. Здесь уже формировался партизанский отряд «Яков». Его руководство искало п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мощников в остающихся «под немцами» селах. По заданию партийной орг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в с.Величаевском, расположенном в 15 км от линии фронта, для 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подпольной борьбы с фашистами был оставлен Скоков Александр Иванович. </w:t>
      </w:r>
    </w:p>
    <w:p w:rsidR="00060CB6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Подпольная комсомольская организация, созданная А.Скоковым, была самой крупной в Ставропольском крае. В нее Сашей были вовлечены 15 комс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мольцев села. Вступая в подпольную организацию, они давали клятву, текст которой составил Александр. </w:t>
      </w:r>
    </w:p>
    <w:p w:rsidR="00AF389D" w:rsidRPr="00AF389D" w:rsidRDefault="00C03B36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AF389D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Юные патриоты писали и развешивали антифашистские листовки, вели пр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паганду среди населения, рассказывали о положении дел на фронтах, мин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ровали дороги, собирали и передавали партизанам и советским войскам це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сведения, помогали партизанам в доставке оружия и боеприпасов. Пол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зуясь сведениями, полученными от подпольщиков, партизаны осенью 1942 года провели ряд операций по разгрому немецких гарнизонов в с.Величаевском и с.Урожайном. Участники организации оказывали большую помощь регулярным частям Советской Армии. А.Скоков лично переходил линию фронта, неоднократно выполнял задания особого отдела 9-й дивизии 4-го кавалерийского корпуса, которым командовал генерал-лейтенант Кир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ченко. « Дней за пять до прихода немцев в село Величаевское, примерно 13 августа 1942 года, - рассказывал заместитель командира отряда «Яков» И. Фоменко, - командир отряда Григорий Лысенко и начальник штаба Никифор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Сауткин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заезжали в село… Они договорились со Скоковым по вопросам 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подпольной работы против немцев и разведки в тылу врага.» Выбор командования партизанского отряда был понятен. 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8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Еще учась в школе, Саша Скоков был призванным вожаком молодежи. Скромный, выдержанный и честный, он пользовался большим авторитетом и среди старших, и среди молодых селян. С первых дней оккупации он стал собирать молодежь, которой рассказывал правду о положении на фронте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.             </w:t>
      </w:r>
    </w:p>
    <w:p w:rsidR="00E7040C" w:rsidRPr="00E7040C" w:rsidRDefault="00BA0D73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40C"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Время было тревожное, - вспоминает одна из участниц комсомольской подпольной организации Лидия </w:t>
      </w:r>
      <w:proofErr w:type="spellStart"/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Карабутова</w:t>
      </w:r>
      <w:proofErr w:type="spellEnd"/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- немецкая пропаганда распр</w:t>
      </w:r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страняла всевозможные слухи о якобы их полной победе, о разгроме Сове</w:t>
      </w:r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ской армии, а Скоков откуда-то знал все новости с фронта и рассказ</w:t>
      </w:r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="00E7040C" w:rsidRPr="00AF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вал о действительном положении.»</w:t>
      </w:r>
      <w:r w:rsidR="00E7040C"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 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Одновременно Александр изучал своих сверстников и подбирал канд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датов для привлечения к подпольной работе. Одними из первых в нее вст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пили школьные товарищи Александра Скокова: 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Заворотынский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Лидия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Карабутова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Наталья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Калайтанова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распространяли антифашистские листовки и проводили агитационную работу среди жителей села. 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Позже к ним присоединились 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Кузьма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Напханюк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Василий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Обмачевский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сестры Антоновы – Анна и Наталья, 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сестра Александра и Лариса Скокова, </w:t>
      </w:r>
    </w:p>
    <w:p w:rsidR="00AF389D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сестры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Филицыны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Александра и Мария и другие.                         </w:t>
      </w:r>
    </w:p>
    <w:p w:rsidR="00AF389D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конспирации все участники организации были разбиты на группы по два-три человека.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общее руководство деятельностью патриотов-подпольщиков по заданию командования партизанского отряда «Яков» и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разведотдела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9-й дивизии с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ветских войск осуществлял командир взвода разведки отряда Иван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Дрогин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работавший до оккупации секретарем партийной организации колхоза в 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личаевском. Именно он осуществлял связь с ребятами, инструктировал их, давал конкретные задания, снабжал советскими газетами, антифашистскими листовками и взрывчатыми веществами для минирования дорог. Скоков при этих встречах передавал информацию о немцах.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всего волновались старшие товарищи-партизаны о безопасности своих молодых коллег, учили их соблюдению правил конспирации, предупреждали об осторожности. Да и сами ребята понимали, что делают серьезное и опа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дело.            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 середине октября Саша Скоков составил текст «Клятвы участника подпольной комсомольской организации».</w:t>
      </w:r>
    </w:p>
    <w:p w:rsidR="00841619" w:rsidRPr="00841619" w:rsidRDefault="00841619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 Я, гражданин Союза Советских Социалистических Республик, выпо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няя свой долг перед матерью- Родиной, вступаю в антифашистское по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полье. Вступая торжественно клянусь: строго хранить тайны подполья; срывать всякие мероприятия немецких властей; уничтожать на каждом шагу без жалости и пощады, не щадя крови своей и даже жизни, немцев 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 их прихвостней, продавших честь и свободу Родины и народа. Борот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до последнего вздоха за общее дело победы над фашистской </w:t>
      </w:r>
      <w:proofErr w:type="spellStart"/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сволочью</w:t>
      </w:r>
      <w:proofErr w:type="spellEnd"/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 если по злому умыслу своему я нарушу эту клятву, то пусть меня п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F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стигнет участь изменника и предателя Родины и всеобщего презрения народа."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них в торжественной обстановке принял эту клятву и поставил под ней свою подпись. Эти подписанные листочки Александр Скоков хранил вместе с комсомольскими билетами участников организации в тайниках у с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бя дома. Большую часть из них мать Саши нашла и уничтожила после его ареста полицией, а часть была найдена уже после изгнания немецких окк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пантов и сохранилась до настоящего времени.             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«Первым заданием партизан,- вспоминает Наталья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Калайтанова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,- была доставка мин для миномета, который имелся у партизан. Ночью ребята с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брали брошенные немцами боеприпасы и вынесли их из села на кладбище. А уже оттуда их забрали партизаны. Они и сами минировали дороги. На одной из поставленных молодогвардейцами мин подорвалась немецкая танкетка, ее экипаж погиб. Кроме этого, молодые подпольщики собирали данные о кол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честве, передвижении и вооружении немецких солдат, техники, местах их расположения и другие разведданные. А.Скоков и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К.Напханюк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постоянную связь и с советскими разведчиками, переправляли их через плавни, помогали выполнять задания, снабжали разведданными.»            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По инициативе Александра Скокова комсомольцы-подпольщики пох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 с бывшего колхозного склада, охранявшегося полицией, восемь мешков шерсти, большое количество овчин и организовали изготовление теплых 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для партизан и бойцов Советской армии. Наряду с этими они собирали теплые вещи у надежных жителей села. В октябре ребята снабдили медик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ментами и перевязочными материалами раненых бойцов советского диверс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отряда, которые в течение нескольких дней находились в охотничьей избушке в пятнадцати километрах от Величаевского.           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По заданию командования патриоты-подпольщики находили в оккуп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рованных селах тех, кто хотел воевать в армии против фашистов, и перепра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 их с помощью партизан через линию фронта. За три месяца набралось сорок добровольцев.            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Осенью 1942 года ребята узнали, что в село Ачикулак прибыла неме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воинская часть, именуемая «альпийскими стрелками». После непродо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жительного отдыха «стрелки» должны были двинуться на Баку, чтобы захв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город. Эти сведения немедленно были переданы партизанам. Из отряда они ушли в 4-й кавалерийский корпус. И через несколько дней части этого корпуса совместно с партизанскими отрядами разгромили «альпийских стрелков».            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 ноябре оккупанты готовились вывезти в свой тыл зерно, находи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шееся на мельнице в селе Урожайном. Узнав от подпольщиков об этом, па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тизаны после короткого боя с полицейскими захватили обоз и отправили его в расположение советских войск. Так что в тот раз группа Александра Ск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 помогла спасти 240 центнеров пшеницы и проса.             </w:t>
      </w: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Пользуясь данными патриотов-подпольщиков, партизаны осенью 1942 года успешно осуществили ряд операций по разгрому немецких подраздел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селах Величаевском и Урожайном Левокумского района. В результате было уничтожено много военной техники, немецких офицеров и солдат и н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предателей из числа местных жителей. При проведении второй ан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логичной операции, подготовленной с участием молодых патриотов, парт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заны полностью разгромили полицию Величаевского, убили несколько н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мецких солдат и предателей, захватили автомашину и освободили из-под ареста партизана А.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Падчева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попавшего в руки карателей.            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Активная деятельность молодых подпольщиков и партизан привела к тому, что к концу 1942 года в Величаевском не осмеливались появляться д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местные полицейские, сбежавшие в соседнее село Урожайное. Немцы, обеспокоенные этим, в начале декабря произвели в Величаевском массовые аресты. В их руки попали и члены подпольной комсомольской организации. </w:t>
      </w:r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Есть основания предполагать, что ребят выдал бывший сотрудник Лев</w:t>
      </w:r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</w:t>
      </w:r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кумского районного отдела НКВД </w:t>
      </w:r>
      <w:proofErr w:type="spellStart"/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Шейко</w:t>
      </w:r>
      <w:proofErr w:type="spellEnd"/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который осенью 1942 года, д</w:t>
      </w:r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</w:t>
      </w:r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зертировав из партизанского отряда, выдал немецкой разведке многие и</w:t>
      </w:r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</w:t>
      </w:r>
      <w:r w:rsidRPr="008416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вестные ему секретные сведения.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1944 году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приговорен к высшей мере наказания).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его указанию были арестованы А.Скоков,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К.Напханюк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Обмачевский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Филицина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Бойко, А. Антонова и многие другие участники подполья. Каратели во время допроса применяли зверские пытки и истязания. Но па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риоты не выдали никого. Скоков же заявил, что действовал один. «Больше всех допрашивали Александра Скокова, - вспоминает жительница Величае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Л. Кондратенко, содержавшаяся после ареста в одной камере с ним. - Он приходил с допросов весь избитый, но держался бодро, успокаивал нас и говорил, что если суждено погибнуть, то погибнем за Родину… Никакого страха Скоков не проявлял.» Не добившись признаний, фашисты расстреляли Александра Скокова 6 декабря, Василия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Обмачевского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Кузьму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Напханюка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декабря 1942 года.</w:t>
      </w:r>
    </w:p>
    <w:p w:rsidR="006126B5" w:rsidRPr="006126B5" w:rsidRDefault="006126B5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6B5">
        <w:rPr>
          <w:rFonts w:ascii="Times New Roman" w:hAnsi="Times New Roman" w:cs="Times New Roman"/>
          <w:sz w:val="28"/>
          <w:szCs w:val="28"/>
        </w:rPr>
        <w:t xml:space="preserve">А юный партизан Петя </w:t>
      </w:r>
      <w:proofErr w:type="spellStart"/>
      <w:r w:rsidRPr="006126B5">
        <w:rPr>
          <w:rFonts w:ascii="Times New Roman" w:hAnsi="Times New Roman" w:cs="Times New Roman"/>
          <w:sz w:val="28"/>
          <w:szCs w:val="28"/>
        </w:rPr>
        <w:t>Базалеев</w:t>
      </w:r>
      <w:proofErr w:type="spellEnd"/>
      <w:r w:rsidRPr="006126B5">
        <w:rPr>
          <w:rFonts w:ascii="Times New Roman" w:hAnsi="Times New Roman" w:cs="Times New Roman"/>
          <w:sz w:val="28"/>
          <w:szCs w:val="28"/>
        </w:rPr>
        <w:t xml:space="preserve">, который вместе с </w:t>
      </w:r>
      <w:proofErr w:type="spellStart"/>
      <w:r w:rsidRPr="006126B5">
        <w:rPr>
          <w:rFonts w:ascii="Times New Roman" w:hAnsi="Times New Roman" w:cs="Times New Roman"/>
          <w:sz w:val="28"/>
          <w:szCs w:val="28"/>
        </w:rPr>
        <w:t>Дрогиным</w:t>
      </w:r>
      <w:proofErr w:type="spellEnd"/>
      <w:r w:rsidRPr="006126B5">
        <w:rPr>
          <w:rFonts w:ascii="Times New Roman" w:hAnsi="Times New Roman" w:cs="Times New Roman"/>
          <w:sz w:val="28"/>
          <w:szCs w:val="28"/>
        </w:rPr>
        <w:t xml:space="preserve"> попал в засаду, был схвачен фашистами. В декабрьский мороз, раздетого и босого, немцы погнали юношу пешком в Арзгир.  После долгих пыток и истязаний, не д</w:t>
      </w:r>
      <w:r w:rsidRPr="006126B5">
        <w:rPr>
          <w:rFonts w:ascii="Times New Roman" w:hAnsi="Times New Roman" w:cs="Times New Roman"/>
          <w:sz w:val="28"/>
          <w:szCs w:val="28"/>
        </w:rPr>
        <w:t>о</w:t>
      </w:r>
      <w:r w:rsidRPr="006126B5">
        <w:rPr>
          <w:rFonts w:ascii="Times New Roman" w:hAnsi="Times New Roman" w:cs="Times New Roman"/>
          <w:sz w:val="28"/>
          <w:szCs w:val="28"/>
        </w:rPr>
        <w:t>бившись признаний, фашисты закопали Петю живым в селе Арзгир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6B5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Героически погибли руководители Величаевского подполья, но сумели сп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жизнь остальным юным патриотам, против которых не было прямых улик.</w:t>
      </w:r>
    </w:p>
    <w:p w:rsidR="006126B5" w:rsidRPr="006126B5" w:rsidRDefault="006126B5" w:rsidP="00BE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6B5">
        <w:rPr>
          <w:rFonts w:ascii="Times New Roman" w:eastAsia="Calibri" w:hAnsi="Times New Roman" w:cs="Times New Roman"/>
          <w:sz w:val="28"/>
          <w:szCs w:val="28"/>
        </w:rPr>
        <w:t>В истории Великой Отечественной войны есть имена, ставшие по-настоящему легендарными. Это имена героев, чьи подвиги прославились на всю страну. В их честь устанавливали памятники. Их именами называли улицы и скверы, шахты и пароходы, школы и воинские части. О них склад</w:t>
      </w:r>
      <w:r w:rsidRPr="006126B5">
        <w:rPr>
          <w:rFonts w:ascii="Times New Roman" w:eastAsia="Calibri" w:hAnsi="Times New Roman" w:cs="Times New Roman"/>
          <w:sz w:val="28"/>
          <w:szCs w:val="28"/>
        </w:rPr>
        <w:t>ы</w:t>
      </w:r>
      <w:r w:rsidRPr="006126B5">
        <w:rPr>
          <w:rFonts w:ascii="Times New Roman" w:eastAsia="Calibri" w:hAnsi="Times New Roman" w:cs="Times New Roman"/>
          <w:sz w:val="28"/>
          <w:szCs w:val="28"/>
        </w:rPr>
        <w:t>вали песни и снимали кинофильмы.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Имена комсомольцев – участников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Величаевской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подпольной организации – навсегда вписаны в историю Ставропольского края, их подвиг не забыт.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1961 году Ставропольское книжное издательство выпустило художестве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но-документальную повесть Г. Попика «Смелые сердца».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1963 году на средства, собранные молодежью края, был сооружен памя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Величаевским молодогвардейцам.</w:t>
      </w:r>
    </w:p>
    <w:p w:rsidR="00841619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1965 году Александру Скокову было присвоено звание Героя Советского союза посмертно. </w:t>
      </w:r>
    </w:p>
    <w:p w:rsidR="006126B5" w:rsidRPr="006126B5" w:rsidRDefault="006126B5" w:rsidP="00BE0611">
      <w:pPr>
        <w:pStyle w:val="a3"/>
        <w:shd w:val="clear" w:color="auto" w:fill="FFFFFF"/>
        <w:spacing w:before="0" w:beforeAutospacing="0" w:after="0" w:afterAutospacing="0" w:line="360" w:lineRule="auto"/>
        <w:ind w:left="-142" w:right="75"/>
        <w:jc w:val="both"/>
        <w:rPr>
          <w:sz w:val="20"/>
          <w:szCs w:val="20"/>
        </w:rPr>
      </w:pPr>
      <w:r w:rsidRPr="006126B5">
        <w:rPr>
          <w:sz w:val="28"/>
          <w:szCs w:val="28"/>
        </w:rPr>
        <w:t>В день двадцатилетия Победы Указом Президиума Верховного Совета СССР за мужество и героизм, проявленные в борьбе против немецко-фашистских захватчиков, Президиум Верховного Совета СССР руководителю комсомол</w:t>
      </w:r>
      <w:r w:rsidRPr="006126B5">
        <w:rPr>
          <w:sz w:val="28"/>
          <w:szCs w:val="28"/>
        </w:rPr>
        <w:t>ь</w:t>
      </w:r>
      <w:r w:rsidRPr="006126B5">
        <w:rPr>
          <w:sz w:val="28"/>
          <w:szCs w:val="28"/>
        </w:rPr>
        <w:t>ского подполья с. Величаевского Скокову Александру Ивановичу было пр</w:t>
      </w:r>
      <w:r w:rsidRPr="006126B5">
        <w:rPr>
          <w:sz w:val="28"/>
          <w:szCs w:val="28"/>
        </w:rPr>
        <w:t>и</w:t>
      </w:r>
      <w:r w:rsidRPr="006126B5">
        <w:rPr>
          <w:sz w:val="28"/>
          <w:szCs w:val="28"/>
        </w:rPr>
        <w:t>своено  звание Героя Советского Союза, а его боевые соратники награждены орденами и медалями.</w:t>
      </w:r>
    </w:p>
    <w:p w:rsidR="006126B5" w:rsidRPr="006126B5" w:rsidRDefault="006126B5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6B5">
        <w:rPr>
          <w:rFonts w:ascii="Times New Roman" w:hAnsi="Times New Roman" w:cs="Times New Roman"/>
          <w:sz w:val="28"/>
          <w:szCs w:val="28"/>
        </w:rPr>
        <w:t>На памятнике героям высечены слова: «У храбрых есть только бессмертие. Смерти у храбрых нет…</w:t>
      </w:r>
    </w:p>
    <w:p w:rsid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В1968 году Ставропольский крайком ВЛКСМ учредил премию имени А. Скокова за лучшие произведения в области литературы  и искусства. Перв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лауреатами премии стали поэт В.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Гнеушев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журналист А.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Попутько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создание книги «Тайна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Марухского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ледника», а также живописец В.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Чемсо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ставропольский композитор Н.Ф. Зинченко, написавший «Песню о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евских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молодогвардейцах» на слова Г.Орловского. Помнят и чтут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Величае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героев – односельчан, многие улицы села носят имена юных мол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догвардейцев: улица имени А.Скокова, Молодогвардейцев, Сестёр Антон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вых, Пети </w:t>
      </w:r>
      <w:proofErr w:type="spellStart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Базалеева</w:t>
      </w:r>
      <w:proofErr w:type="spellEnd"/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841619" w:rsidRPr="00841619" w:rsidRDefault="00841619" w:rsidP="00BE0611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41619">
        <w:rPr>
          <w:sz w:val="28"/>
          <w:szCs w:val="28"/>
        </w:rPr>
        <w:t>А в доме, где последние годы жил с родителями руководитель комсомол</w:t>
      </w:r>
      <w:r w:rsidRPr="00841619">
        <w:rPr>
          <w:sz w:val="28"/>
          <w:szCs w:val="28"/>
        </w:rPr>
        <w:t>ь</w:t>
      </w:r>
      <w:r w:rsidRPr="00841619">
        <w:rPr>
          <w:sz w:val="28"/>
          <w:szCs w:val="28"/>
        </w:rPr>
        <w:t xml:space="preserve">ского подполья, Герой Советского Союза Александр Скоков, в 1978 году был открыт музей </w:t>
      </w:r>
      <w:proofErr w:type="spellStart"/>
      <w:r w:rsidRPr="00841619">
        <w:rPr>
          <w:sz w:val="28"/>
          <w:szCs w:val="28"/>
        </w:rPr>
        <w:t>Величаевских</w:t>
      </w:r>
      <w:proofErr w:type="spellEnd"/>
      <w:r w:rsidRPr="00841619">
        <w:rPr>
          <w:sz w:val="28"/>
          <w:szCs w:val="28"/>
        </w:rPr>
        <w:t xml:space="preserve"> молодогвардейцев.</w:t>
      </w:r>
    </w:p>
    <w:p w:rsidR="00841619" w:rsidRPr="00E7040C" w:rsidRDefault="00841619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40C" w:rsidRPr="00E7040C" w:rsidRDefault="00E7040C" w:rsidP="00BE06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…Никто не забыт, ничто не забыто …         </w:t>
      </w:r>
    </w:p>
    <w:p w:rsidR="001A5F50" w:rsidRPr="00E7040C" w:rsidRDefault="001A5F50" w:rsidP="00BE06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4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</w:p>
    <w:p w:rsidR="001A5F50" w:rsidRPr="00E7040C" w:rsidRDefault="001A5F50" w:rsidP="00BE0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E7040C" w:rsidRDefault="001A5F50" w:rsidP="00871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5F50" w:rsidRPr="00E7040C" w:rsidSect="002F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87123D"/>
    <w:rsid w:val="00006853"/>
    <w:rsid w:val="00060CB6"/>
    <w:rsid w:val="001A5F50"/>
    <w:rsid w:val="002F1B7E"/>
    <w:rsid w:val="003D7D5D"/>
    <w:rsid w:val="00441B7B"/>
    <w:rsid w:val="006126B5"/>
    <w:rsid w:val="007145B7"/>
    <w:rsid w:val="007147AD"/>
    <w:rsid w:val="00841619"/>
    <w:rsid w:val="0087123D"/>
    <w:rsid w:val="00AF389D"/>
    <w:rsid w:val="00BA0D73"/>
    <w:rsid w:val="00BE0611"/>
    <w:rsid w:val="00C03B36"/>
    <w:rsid w:val="00CD5002"/>
    <w:rsid w:val="00E7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8</cp:revision>
  <dcterms:created xsi:type="dcterms:W3CDTF">2015-02-08T07:55:00Z</dcterms:created>
  <dcterms:modified xsi:type="dcterms:W3CDTF">2017-05-02T17:43:00Z</dcterms:modified>
</cp:coreProperties>
</file>