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71D0" w:rsidRDefault="007471D0" w:rsidP="007471D0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 CYR" w:hAnsi="Times New Roman CYR" w:cs="Times New Roman CYR"/>
          <w:sz w:val="28"/>
          <w:szCs w:val="28"/>
          <w:lang w:eastAsia="ru-RU"/>
        </w:rPr>
        <w:t xml:space="preserve">МБОУ СОШ № 21 </w:t>
      </w:r>
      <w:proofErr w:type="spellStart"/>
      <w:r>
        <w:rPr>
          <w:rFonts w:ascii="Times New Roman CYR" w:hAnsi="Times New Roman CYR" w:cs="Times New Roman CYR"/>
          <w:sz w:val="28"/>
          <w:szCs w:val="28"/>
          <w:lang w:eastAsia="ru-RU"/>
        </w:rPr>
        <w:t>ст-ца</w:t>
      </w:r>
      <w:proofErr w:type="spellEnd"/>
      <w:r>
        <w:rPr>
          <w:rFonts w:ascii="Times New Roman CYR" w:hAnsi="Times New Roman CYR" w:cs="Times New Roman CYR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lang w:eastAsia="ru-RU"/>
        </w:rPr>
        <w:t>Бжедуховская</w:t>
      </w:r>
      <w:proofErr w:type="spellEnd"/>
    </w:p>
    <w:p w:rsidR="00046248" w:rsidRDefault="00046248" w:rsidP="0004624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феврале 2025 года в Центре дополнительного образования «Точка роста» педагог-организатор Василевская Диана Витальевна провела мероприятие «Час безопасности в сети интернет».</w:t>
      </w:r>
    </w:p>
    <w:p w:rsidR="00046248" w:rsidRDefault="00046248" w:rsidP="00046248">
      <w:pPr>
        <w:spacing w:after="0" w:line="240" w:lineRule="auto"/>
        <w:ind w:firstLine="709"/>
        <w:jc w:val="both"/>
        <w:rPr>
          <w:rFonts w:ascii="Times New Roman" w:eastAsia="Times New Roman" w:hAnsi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Цель мероприятия: обеспечение информационной безопасности несовершеннолетних обучающихся путем привития им навыков ответственного и безопасного поведения в современной информационно-телекоммуникационной среде.</w:t>
      </w:r>
    </w:p>
    <w:p w:rsidR="00046248" w:rsidRDefault="00046248" w:rsidP="00B66563">
      <w:pPr>
        <w:spacing w:after="0" w:line="240" w:lineRule="auto"/>
        <w:ind w:firstLine="709"/>
        <w:jc w:val="both"/>
        <w:rPr>
          <w:rFonts w:ascii="Times New Roman" w:eastAsia="Times New Roman" w:hAnsi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С ребятами отгадывали загадки</w:t>
      </w:r>
      <w:r w:rsidR="00B66563">
        <w:rPr>
          <w:rFonts w:ascii="Times New Roman" w:eastAsia="Times New Roman" w:hAnsi="Times New Roman"/>
          <w:iCs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относящиеся к ком</w:t>
      </w:r>
      <w:r w:rsidR="00B66563">
        <w:rPr>
          <w:rFonts w:ascii="Times New Roman" w:eastAsia="Times New Roman" w:hAnsi="Times New Roman"/>
          <w:iCs/>
          <w:sz w:val="28"/>
          <w:szCs w:val="28"/>
          <w:lang w:eastAsia="ru-RU"/>
        </w:rPr>
        <w:t>пьютеру и интернету. Посмотрели</w:t>
      </w: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мультфильм «Безопасный интернет – детям!» Узнали правила безопасности интернета.</w:t>
      </w:r>
      <w:r>
        <w:t xml:space="preserve"> </w:t>
      </w: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Ребята демонстрировали картинки из сказок, учащиеся формулировали</w:t>
      </w:r>
      <w:r w:rsidR="00B66563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правила.</w:t>
      </w:r>
      <w:r>
        <w:t xml:space="preserve"> </w:t>
      </w: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В заключении посмотрели мультфильм «</w:t>
      </w:r>
      <w:proofErr w:type="spellStart"/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Фиксики</w:t>
      </w:r>
      <w:proofErr w:type="spellEnd"/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. Интернет.»</w:t>
      </w:r>
    </w:p>
    <w:p w:rsidR="007471D0" w:rsidRDefault="007471D0" w:rsidP="007471D0">
      <w:pPr>
        <w:spacing w:after="0" w:line="240" w:lineRule="auto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rPr>
          <w:rFonts w:ascii="Times New Roman" w:eastAsia="Times New Roman" w:hAnsi="Times New Roman"/>
          <w:b/>
          <w:iCs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iCs/>
          <w:noProof/>
          <w:sz w:val="24"/>
          <w:szCs w:val="24"/>
          <w:lang w:eastAsia="ru-RU"/>
        </w:rPr>
        <w:drawing>
          <wp:inline distT="0" distB="0" distL="0" distR="0">
            <wp:extent cx="2571750" cy="2057400"/>
            <wp:effectExtent l="0" t="0" r="0" b="0"/>
            <wp:docPr id="50" name="Рисунок 50" descr="IMG_9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908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  <w:t xml:space="preserve">     </w:t>
      </w:r>
      <w:r>
        <w:rPr>
          <w:rFonts w:ascii="Times New Roman" w:eastAsia="Times New Roman" w:hAnsi="Times New Roman"/>
          <w:b/>
          <w:iCs/>
          <w:noProof/>
          <w:sz w:val="24"/>
          <w:szCs w:val="24"/>
          <w:lang w:eastAsia="ru-RU"/>
        </w:rPr>
        <w:t xml:space="preserve">                     </w:t>
      </w:r>
      <w:r>
        <w:rPr>
          <w:rFonts w:ascii="Times New Roman" w:eastAsia="Times New Roman" w:hAnsi="Times New Roman"/>
          <w:b/>
          <w:iCs/>
          <w:noProof/>
          <w:sz w:val="24"/>
          <w:szCs w:val="24"/>
          <w:lang w:eastAsia="ru-RU"/>
        </w:rPr>
        <w:drawing>
          <wp:inline distT="0" distB="0" distL="0" distR="0" wp14:anchorId="6DAEA9CC" wp14:editId="60B4D97D">
            <wp:extent cx="2476500" cy="2066925"/>
            <wp:effectExtent l="0" t="0" r="0" b="9525"/>
            <wp:docPr id="49" name="Рисунок 49" descr="IMG_9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908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D0" w:rsidRDefault="007471D0" w:rsidP="007471D0">
      <w:pPr>
        <w:spacing w:after="0" w:line="240" w:lineRule="auto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05D58E0" wp14:editId="1E4BF628">
            <wp:extent cx="1704975" cy="1724025"/>
            <wp:effectExtent l="0" t="0" r="9525" b="9525"/>
            <wp:docPr id="48" name="Рисунок 48" descr="IMG_90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 descr="IMG_908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D0" w:rsidRDefault="007471D0" w:rsidP="007471D0">
      <w:pPr>
        <w:spacing w:after="0" w:line="240" w:lineRule="auto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76550" cy="2847975"/>
            <wp:effectExtent l="0" t="0" r="0" b="9525"/>
            <wp:docPr id="47" name="Рисунок 47" descr="IMG_9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908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3009900" cy="2781300"/>
            <wp:effectExtent l="0" t="0" r="0" b="0"/>
            <wp:docPr id="46" name="Рисунок 46" descr="IMG_9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908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D0" w:rsidRDefault="007471D0" w:rsidP="007471D0">
      <w:pPr>
        <w:spacing w:after="0" w:line="240" w:lineRule="auto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 </w:t>
      </w:r>
      <w:r>
        <w:rPr>
          <w:rFonts w:ascii="Times New Roman" w:hAnsi="Times New Roman"/>
          <w:sz w:val="28"/>
          <w:szCs w:val="28"/>
          <w:lang w:eastAsia="ru-RU"/>
        </w:rPr>
        <w:t>феврале 2025 года в Центр</w:t>
      </w:r>
      <w:r>
        <w:rPr>
          <w:rFonts w:ascii="Times New Roman" w:hAnsi="Times New Roman"/>
          <w:sz w:val="28"/>
          <w:szCs w:val="28"/>
          <w:lang w:eastAsia="ru-RU"/>
        </w:rPr>
        <w:t>е дополнительного образования «</w:t>
      </w:r>
      <w:r>
        <w:rPr>
          <w:rFonts w:ascii="Times New Roman" w:hAnsi="Times New Roman"/>
          <w:sz w:val="28"/>
          <w:szCs w:val="28"/>
          <w:lang w:eastAsia="ru-RU"/>
        </w:rPr>
        <w:t>Точка роста» педагог-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организатор  Василевская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Диана Витальевна провела мероприятие «Первый шаг в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биологию».Целью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мероприятия было формирование </w:t>
      </w:r>
      <w:bookmarkStart w:id="0" w:name="_GoBack"/>
      <w:bookmarkEnd w:id="0"/>
      <w:r>
        <w:rPr>
          <w:rFonts w:ascii="Times New Roman" w:hAnsi="Times New Roman"/>
          <w:sz w:val="28"/>
          <w:szCs w:val="28"/>
          <w:lang w:eastAsia="ru-RU"/>
        </w:rPr>
        <w:t xml:space="preserve">экологической культуры детей, чувства ответственности за своё отношение к природе. С ребятами разгадывали загадки, узнавали фрукты, овощи, грибы по макетам, вспоминали загадки о них. Говорили о лекарственных растениях. В конце мероприятия провели игру «Если я приду в лесок». Детям очень понравилось. Узнали многое о природе. </w:t>
      </w:r>
    </w:p>
    <w:p w:rsidR="007471D0" w:rsidRDefault="007471D0" w:rsidP="007471D0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Цель мероприятия была достигнута.</w:t>
      </w: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05100" cy="2933700"/>
            <wp:effectExtent l="0" t="0" r="0" b="0"/>
            <wp:docPr id="45" name="Рисунок 45" descr="IMG_8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899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428875" cy="2933700"/>
            <wp:effectExtent l="0" t="0" r="9525" b="0"/>
            <wp:docPr id="44" name="Рисунок 44" descr="IMG_8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899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600325" cy="2743200"/>
            <wp:effectExtent l="0" t="0" r="9525" b="0"/>
            <wp:docPr id="43" name="Рисунок 43" descr="IMG_8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899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14 февраля </w:t>
      </w:r>
      <w:proofErr w:type="gramStart"/>
      <w:r>
        <w:rPr>
          <w:rFonts w:ascii="Times New Roman" w:hAnsi="Times New Roman"/>
          <w:sz w:val="28"/>
          <w:szCs w:val="28"/>
        </w:rPr>
        <w:t xml:space="preserve">на </w:t>
      </w:r>
      <w:r>
        <w:rPr>
          <w:rFonts w:ascii="Times New Roman" w:hAnsi="Times New Roman"/>
          <w:sz w:val="28"/>
          <w:szCs w:val="28"/>
        </w:rPr>
        <w:t>база</w:t>
      </w:r>
      <w:proofErr w:type="gramEnd"/>
      <w:r>
        <w:rPr>
          <w:rFonts w:ascii="Times New Roman" w:hAnsi="Times New Roman"/>
          <w:sz w:val="28"/>
          <w:szCs w:val="28"/>
        </w:rPr>
        <w:t xml:space="preserve"> центра "Точка роста" прошло занятие по изготовлению открыток к 23 февраля. Сегодня сложилась традиция поздравлять всех представителей мужского пола с 23 февраля, ведь так или иначе, каждый мужчина является защитником своей Родины и своего народа.</w:t>
      </w:r>
    </w:p>
    <w:p w:rsidR="007471D0" w:rsidRDefault="007471D0" w:rsidP="007471D0">
      <w:pPr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FD31BD0" wp14:editId="70DECE11">
            <wp:extent cx="5657850" cy="4238625"/>
            <wp:effectExtent l="0" t="0" r="0" b="9525"/>
            <wp:docPr id="42" name="Рисунок 42" descr="WhatsApp Image 2025-03-12 a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hatsApp Image 2025-03-12 at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D0" w:rsidRDefault="007471D0" w:rsidP="007471D0">
      <w:pPr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22.02.</w:t>
      </w:r>
      <w:r>
        <w:rPr>
          <w:rFonts w:ascii="Times New Roman" w:hAnsi="Times New Roman"/>
          <w:sz w:val="28"/>
          <w:szCs w:val="28"/>
          <w:lang w:eastAsia="ru-RU"/>
        </w:rPr>
        <w:t xml:space="preserve">2025г.  В </w:t>
      </w:r>
      <w:r>
        <w:rPr>
          <w:rFonts w:ascii="Times New Roman" w:hAnsi="Times New Roman"/>
          <w:sz w:val="28"/>
          <w:szCs w:val="28"/>
          <w:lang w:eastAsia="ru-RU"/>
        </w:rPr>
        <w:t xml:space="preserve">преддверии праздника «День Защитника Отечества» на занятии кружка по робототехнике в центре ТОЧКА РОСТА было проведено мероприятие «Давай соревноваться», на котором ребята на время собирали роботов, подключали к ним двигатели, сервоприводы, датчики света, касания, расстояния, пробовали использовать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Bluetooth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для дистанционного управления роботом посредством связи. Старшие учащиеся показывали, как работает микроконтроллер. Итогом занятия стали соревнования в движении сконструированных роботов. Группа Лаптева А и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Загировой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А со своим заданием справились, а вот у группы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Кулида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М и Макиенко А робот никак не хотел двигаться. Ребятам очень понравилось мероприятие.</w:t>
      </w:r>
    </w:p>
    <w:p w:rsidR="007471D0" w:rsidRDefault="007471D0" w:rsidP="007471D0">
      <w:pPr>
        <w:spacing w:after="0" w:line="240" w:lineRule="auto"/>
        <w:ind w:firstLine="360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  <w:r>
        <w:rPr>
          <w:rFonts w:cs="Calibri"/>
          <w:noProof/>
          <w:lang w:eastAsia="ru-RU"/>
        </w:rPr>
        <w:drawing>
          <wp:inline distT="0" distB="0" distL="0" distR="0">
            <wp:extent cx="2143125" cy="28575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1D0">
        <w:rPr>
          <w:rFonts w:cs="Calibri"/>
          <w:lang w:eastAsia="ru-RU"/>
        </w:rPr>
        <w:t xml:space="preserve"> </w:t>
      </w:r>
      <w:r>
        <w:rPr>
          <w:rFonts w:cs="Calibri"/>
          <w:noProof/>
          <w:lang w:eastAsia="ru-RU"/>
        </w:rPr>
        <w:drawing>
          <wp:inline distT="0" distB="0" distL="0" distR="0">
            <wp:extent cx="2171700" cy="28956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  <w:r>
        <w:rPr>
          <w:rFonts w:cs="Calibri"/>
          <w:noProof/>
          <w:lang w:eastAsia="ru-RU"/>
        </w:rPr>
        <w:drawing>
          <wp:inline distT="0" distB="0" distL="0" distR="0">
            <wp:extent cx="2238375" cy="29813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1D0">
        <w:rPr>
          <w:rFonts w:cs="Calibri"/>
          <w:lang w:eastAsia="ru-RU"/>
        </w:rPr>
        <w:t xml:space="preserve"> </w:t>
      </w:r>
      <w:r>
        <w:rPr>
          <w:rFonts w:cs="Calibri"/>
          <w:noProof/>
          <w:lang w:eastAsia="ru-RU"/>
        </w:rPr>
        <w:drawing>
          <wp:inline distT="0" distB="0" distL="0" distR="0">
            <wp:extent cx="2266950" cy="30289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 CYR" w:hAnsi="Times New Roman CYR" w:cs="Times New Roman CYR"/>
          <w:sz w:val="28"/>
          <w:szCs w:val="28"/>
          <w:lang w:eastAsia="ru-RU"/>
        </w:rPr>
      </w:pPr>
      <w:r>
        <w:rPr>
          <w:rFonts w:ascii="Times New Roman CYR" w:hAnsi="Times New Roman CYR" w:cs="Times New Roman CYR"/>
          <w:sz w:val="28"/>
          <w:szCs w:val="28"/>
          <w:lang w:eastAsia="ru-RU"/>
        </w:rPr>
        <w:t xml:space="preserve">В феврале 2025 г. прошла игра </w:t>
      </w:r>
      <w:r>
        <w:rPr>
          <w:rFonts w:ascii="Times New Roman" w:hAnsi="Times New Roman"/>
          <w:b/>
          <w:bCs/>
          <w:sz w:val="28"/>
          <w:szCs w:val="28"/>
          <w:lang w:eastAsia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lang w:eastAsia="ru-RU"/>
        </w:rPr>
        <w:t>Шахматы – игра богов</w:t>
      </w: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».  </w:t>
      </w:r>
      <w:r>
        <w:rPr>
          <w:rFonts w:ascii="Times New Roman CYR" w:hAnsi="Times New Roman CYR" w:cs="Times New Roman CYR"/>
          <w:sz w:val="28"/>
          <w:szCs w:val="28"/>
          <w:lang w:eastAsia="ru-RU"/>
        </w:rPr>
        <w:t>Цель этого мероприятия было развивать познавательную активность детей, умение сравнивать, рассуждать, делать выводы, умение оценивать ситуацию и принимать решение;</w:t>
      </w:r>
    </w:p>
    <w:p w:rsidR="007471D0" w:rsidRDefault="007471D0" w:rsidP="007471D0">
      <w:pPr>
        <w:autoSpaceDE w:val="0"/>
        <w:autoSpaceDN w:val="0"/>
        <w:adjustRightInd w:val="0"/>
        <w:spacing w:after="0"/>
        <w:jc w:val="both"/>
        <w:rPr>
          <w:rFonts w:ascii="Times New Roman CYR" w:hAnsi="Times New Roman CYR" w:cs="Times New Roman CYR"/>
          <w:sz w:val="28"/>
          <w:szCs w:val="28"/>
          <w:lang w:eastAsia="ru-RU"/>
        </w:rPr>
      </w:pPr>
      <w:r>
        <w:rPr>
          <w:rFonts w:ascii="Times New Roman CYR" w:hAnsi="Times New Roman CYR" w:cs="Times New Roman CYR"/>
          <w:sz w:val="28"/>
          <w:szCs w:val="28"/>
          <w:lang w:eastAsia="ru-RU"/>
        </w:rPr>
        <w:t xml:space="preserve">воспитывать коммуникативные компетенции в процессе работы в группе, интерес к игре, формировать у детей настойчивость, выдержку, волю, уверенность в своих силах. </w:t>
      </w:r>
    </w:p>
    <w:p w:rsidR="007471D0" w:rsidRDefault="007471D0" w:rsidP="007471D0">
      <w:pPr>
        <w:autoSpaceDE w:val="0"/>
        <w:autoSpaceDN w:val="0"/>
        <w:adjustRightInd w:val="0"/>
        <w:ind w:firstLine="284"/>
        <w:jc w:val="both"/>
        <w:rPr>
          <w:rFonts w:ascii="Times New Roman CYR" w:hAnsi="Times New Roman CYR" w:cs="Times New Roman CYR"/>
          <w:sz w:val="28"/>
          <w:szCs w:val="28"/>
          <w:lang w:eastAsia="ru-RU"/>
        </w:rPr>
      </w:pPr>
      <w:r>
        <w:rPr>
          <w:rFonts w:ascii="Times New Roman CYR" w:hAnsi="Times New Roman CYR" w:cs="Times New Roman CYR"/>
          <w:sz w:val="28"/>
          <w:szCs w:val="28"/>
          <w:lang w:eastAsia="ru-RU"/>
        </w:rPr>
        <w:t xml:space="preserve">В процессе данной игры дети научились  </w:t>
      </w:r>
      <w:r>
        <w:rPr>
          <w:rFonts w:ascii="Times New Roman CYR" w:hAnsi="Times New Roman CYR" w:cs="Times New Roman CYR"/>
          <w:i/>
          <w:iCs/>
          <w:sz w:val="28"/>
          <w:szCs w:val="28"/>
          <w:lang w:eastAsia="ru-RU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  <w:lang w:eastAsia="ru-RU"/>
        </w:rPr>
        <w:t>делать простейшие выводы о продвижении фигур в начале шахматной партии; уважительно относится к мнению других ребят, формировать своё мнение, развитие самостоятельности, интереса к шахматам; участвовать в диалоге со сверстниками, уметь работать в парах, учиться слушать и понимать речь других.</w:t>
      </w:r>
    </w:p>
    <w:p w:rsidR="007471D0" w:rsidRDefault="007471D0" w:rsidP="007471D0">
      <w:pPr>
        <w:autoSpaceDE w:val="0"/>
        <w:autoSpaceDN w:val="0"/>
        <w:adjustRightInd w:val="0"/>
        <w:ind w:firstLine="284"/>
        <w:jc w:val="both"/>
        <w:rPr>
          <w:rFonts w:ascii="Times New Roman CYR" w:hAnsi="Times New Roman CYR" w:cs="Times New Roman CYR"/>
          <w:sz w:val="28"/>
          <w:szCs w:val="28"/>
          <w:lang w:eastAsia="ru-RU"/>
        </w:rPr>
      </w:pPr>
      <w:r>
        <w:rPr>
          <w:rFonts w:ascii="Times New Roman CYR" w:hAnsi="Times New Roman CYR" w:cs="Times New Roman CYR"/>
          <w:b/>
          <w:bCs/>
          <w:sz w:val="28"/>
          <w:szCs w:val="28"/>
          <w:lang w:eastAsia="ru-RU"/>
        </w:rPr>
        <w:t xml:space="preserve">Маркова Екатерина 5 </w:t>
      </w:r>
      <w:r>
        <w:rPr>
          <w:rFonts w:ascii="Times New Roman" w:hAnsi="Times New Roman"/>
          <w:b/>
          <w:bCs/>
          <w:sz w:val="28"/>
          <w:szCs w:val="28"/>
          <w:lang w:eastAsia="ru-RU"/>
        </w:rPr>
        <w:t>«</w:t>
      </w:r>
      <w:r>
        <w:rPr>
          <w:rFonts w:ascii="Times New Roman CYR" w:hAnsi="Times New Roman CYR" w:cs="Times New Roman CYR"/>
          <w:b/>
          <w:bCs/>
          <w:sz w:val="28"/>
          <w:szCs w:val="28"/>
          <w:lang w:eastAsia="ru-RU"/>
        </w:rPr>
        <w:t>А</w:t>
      </w: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» </w:t>
      </w:r>
      <w:r>
        <w:rPr>
          <w:rFonts w:ascii="Times New Roman CYR" w:hAnsi="Times New Roman CYR" w:cs="Times New Roman CYR"/>
          <w:b/>
          <w:bCs/>
          <w:sz w:val="28"/>
          <w:szCs w:val="28"/>
          <w:lang w:eastAsia="ru-RU"/>
        </w:rPr>
        <w:t>класс</w:t>
      </w:r>
      <w:r>
        <w:rPr>
          <w:rFonts w:ascii="Times New Roman CYR" w:hAnsi="Times New Roman CYR" w:cs="Times New Roman CYR"/>
          <w:sz w:val="28"/>
          <w:szCs w:val="28"/>
          <w:lang w:eastAsia="ru-RU"/>
        </w:rPr>
        <w:t>. Мне очень понравилась данная игра. Я узнала, почему король слабее ферзя, но главнее его.  Королю мат легче поставить в углу, чем в центре доски.  Если в партии нет победителя, то ничья.</w:t>
      </w:r>
    </w:p>
    <w:p w:rsidR="00504D6F" w:rsidRDefault="007471D0" w:rsidP="00504D6F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  <w:r>
        <w:rPr>
          <w:rFonts w:cs="Calibri"/>
          <w:noProof/>
          <w:lang w:eastAsia="ru-RU"/>
        </w:rPr>
        <w:drawing>
          <wp:inline distT="0" distB="0" distL="0" distR="0">
            <wp:extent cx="2981325" cy="14192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D6F" w:rsidRDefault="00504D6F" w:rsidP="00504D6F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504D6F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  <w:r>
        <w:rPr>
          <w:rFonts w:cs="Calibri"/>
          <w:noProof/>
          <w:lang w:eastAsia="ru-RU"/>
        </w:rPr>
        <w:drawing>
          <wp:inline distT="0" distB="0" distL="0" distR="0">
            <wp:extent cx="3848100" cy="197167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504D6F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  <w:r>
        <w:rPr>
          <w:rFonts w:cs="Calibri"/>
          <w:noProof/>
          <w:lang w:eastAsia="ru-RU"/>
        </w:rPr>
        <w:drawing>
          <wp:inline distT="0" distB="0" distL="0" distR="0">
            <wp:extent cx="3076575" cy="13811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 xml:space="preserve"> </w:t>
      </w:r>
      <w:r>
        <w:rPr>
          <w:rFonts w:ascii="Times New Roman CYR" w:hAnsi="Times New Roman CYR" w:cs="Times New Roman CYR"/>
          <w:sz w:val="28"/>
          <w:szCs w:val="28"/>
          <w:lang w:eastAsia="ru-RU"/>
        </w:rPr>
        <w:t xml:space="preserve">В феврале 2025 года в центре дополнительного образования </w:t>
      </w:r>
      <w:r>
        <w:rPr>
          <w:rFonts w:ascii="Times New Roman" w:hAnsi="Times New Roman"/>
          <w:sz w:val="28"/>
          <w:szCs w:val="28"/>
          <w:lang w:eastAsia="ru-RU"/>
        </w:rPr>
        <w:t>«</w:t>
      </w:r>
      <w:r>
        <w:rPr>
          <w:rFonts w:ascii="Times New Roman CYR" w:hAnsi="Times New Roman CYR" w:cs="Times New Roman CYR"/>
          <w:sz w:val="28"/>
          <w:szCs w:val="28"/>
          <w:lang w:eastAsia="ru-RU"/>
        </w:rPr>
        <w:t>Точка Роста</w:t>
      </w:r>
      <w:r>
        <w:rPr>
          <w:rFonts w:ascii="Times New Roman" w:hAnsi="Times New Roman"/>
          <w:sz w:val="28"/>
          <w:szCs w:val="28"/>
          <w:lang w:eastAsia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  <w:lang w:eastAsia="ru-RU"/>
        </w:rPr>
        <w:t xml:space="preserve">в кружке </w:t>
      </w:r>
      <w:r>
        <w:rPr>
          <w:rFonts w:ascii="Times New Roman" w:hAnsi="Times New Roman"/>
          <w:sz w:val="28"/>
          <w:szCs w:val="28"/>
          <w:lang w:eastAsia="ru-RU"/>
        </w:rPr>
        <w:t>«</w:t>
      </w:r>
      <w:r>
        <w:rPr>
          <w:rFonts w:ascii="Times New Roman CYR" w:hAnsi="Times New Roman CYR" w:cs="Times New Roman CYR"/>
          <w:sz w:val="28"/>
          <w:szCs w:val="28"/>
          <w:lang w:eastAsia="ru-RU"/>
        </w:rPr>
        <w:t>Озадаченная физика</w:t>
      </w:r>
      <w:r>
        <w:rPr>
          <w:rFonts w:ascii="Times New Roman" w:hAnsi="Times New Roman"/>
          <w:sz w:val="28"/>
          <w:szCs w:val="28"/>
          <w:lang w:eastAsia="ru-RU"/>
        </w:rPr>
        <w:t xml:space="preserve">» </w:t>
      </w:r>
      <w:r>
        <w:rPr>
          <w:rFonts w:ascii="Times New Roman CYR" w:hAnsi="Times New Roman CYR" w:cs="Times New Roman CYR"/>
          <w:sz w:val="28"/>
          <w:szCs w:val="28"/>
          <w:lang w:eastAsia="ru-RU"/>
        </w:rPr>
        <w:t xml:space="preserve">для учащихся 7-11 классов прошло мероприятие под названием </w:t>
      </w:r>
      <w:r>
        <w:rPr>
          <w:rFonts w:ascii="Times New Roman" w:hAnsi="Times New Roman"/>
          <w:sz w:val="28"/>
          <w:szCs w:val="28"/>
          <w:lang w:eastAsia="ru-RU"/>
        </w:rPr>
        <w:t>«</w:t>
      </w:r>
      <w:r>
        <w:rPr>
          <w:rFonts w:ascii="Times New Roman CYR" w:hAnsi="Times New Roman CYR" w:cs="Times New Roman CYR"/>
          <w:sz w:val="28"/>
          <w:szCs w:val="28"/>
          <w:lang w:eastAsia="ru-RU"/>
        </w:rPr>
        <w:t>Занимательные эксперименты</w:t>
      </w:r>
      <w:r>
        <w:rPr>
          <w:rFonts w:ascii="Times New Roman" w:hAnsi="Times New Roman"/>
          <w:sz w:val="28"/>
          <w:szCs w:val="28"/>
          <w:lang w:eastAsia="ru-RU"/>
        </w:rPr>
        <w:t xml:space="preserve">». </w:t>
      </w:r>
      <w:r>
        <w:rPr>
          <w:rFonts w:ascii="Times New Roman CYR" w:hAnsi="Times New Roman CYR" w:cs="Times New Roman CYR"/>
          <w:sz w:val="28"/>
          <w:szCs w:val="28"/>
          <w:lang w:eastAsia="ru-RU"/>
        </w:rPr>
        <w:t xml:space="preserve">В ходе мероприятия ребята проводили эксперименты с использованием цифрового оборудования кабинета физики на базе центра естественно-научной грамотности </w:t>
      </w:r>
      <w:r>
        <w:rPr>
          <w:rFonts w:ascii="Times New Roman" w:hAnsi="Times New Roman"/>
          <w:sz w:val="28"/>
          <w:szCs w:val="28"/>
          <w:lang w:eastAsia="ru-RU"/>
        </w:rPr>
        <w:t>«</w:t>
      </w:r>
      <w:r>
        <w:rPr>
          <w:rFonts w:ascii="Times New Roman CYR" w:hAnsi="Times New Roman CYR" w:cs="Times New Roman CYR"/>
          <w:sz w:val="28"/>
          <w:szCs w:val="28"/>
          <w:lang w:eastAsia="ru-RU"/>
        </w:rPr>
        <w:t>Точка роста</w:t>
      </w:r>
      <w:r>
        <w:rPr>
          <w:rFonts w:ascii="Times New Roman" w:hAnsi="Times New Roman"/>
          <w:sz w:val="28"/>
          <w:szCs w:val="28"/>
          <w:lang w:eastAsia="ru-RU"/>
        </w:rPr>
        <w:t xml:space="preserve">». </w:t>
      </w:r>
      <w:r>
        <w:rPr>
          <w:rFonts w:ascii="Times New Roman CYR" w:hAnsi="Times New Roman CYR" w:cs="Times New Roman CYR"/>
          <w:sz w:val="28"/>
          <w:szCs w:val="28"/>
          <w:lang w:eastAsia="ru-RU"/>
        </w:rPr>
        <w:t xml:space="preserve">Целью проведения мероприятия, служило желание развить у детей интерес к физике, как науке, которая скрыта вокруг нас. Ведь в любом явлении можно увидеть скрытые физические законы. </w:t>
      </w: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7471D0" w:rsidRDefault="007471D0" w:rsidP="007471D0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Cs/>
          <w:sz w:val="24"/>
          <w:szCs w:val="24"/>
          <w:lang w:eastAsia="ru-RU"/>
        </w:rPr>
      </w:pPr>
    </w:p>
    <w:p w:rsidR="00504D6F" w:rsidRDefault="007471D0" w:rsidP="00504D6F">
      <w:pPr>
        <w:pStyle w:val="a3"/>
        <w:jc w:val="center"/>
        <w:rPr>
          <w:rFonts w:cs="Calibri"/>
          <w:lang w:val="en-US" w:eastAsia="ru-RU"/>
        </w:rPr>
      </w:pPr>
      <w:r>
        <w:rPr>
          <w:rFonts w:cs="Calibri"/>
          <w:noProof/>
          <w:lang w:eastAsia="ru-RU"/>
        </w:rPr>
        <w:drawing>
          <wp:inline distT="0" distB="0" distL="0" distR="0">
            <wp:extent cx="4591050" cy="28670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D6F" w:rsidRDefault="00504D6F" w:rsidP="007471D0">
      <w:pPr>
        <w:pStyle w:val="a3"/>
        <w:rPr>
          <w:rFonts w:cs="Calibri"/>
          <w:lang w:val="en-US" w:eastAsia="ru-RU"/>
        </w:rPr>
      </w:pPr>
    </w:p>
    <w:p w:rsidR="007471D0" w:rsidRDefault="007471D0" w:rsidP="00504D6F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471D0" w:rsidRDefault="007471D0" w:rsidP="00D92396">
      <w:pPr>
        <w:jc w:val="center"/>
        <w:rPr>
          <w:rFonts w:cs="Calibri"/>
          <w:lang w:eastAsia="ru-RU"/>
        </w:rPr>
      </w:pPr>
      <w:r>
        <w:rPr>
          <w:rFonts w:cs="Calibri"/>
          <w:noProof/>
          <w:lang w:eastAsia="ru-RU"/>
        </w:rPr>
        <w:drawing>
          <wp:inline distT="0" distB="0" distL="0" distR="0">
            <wp:extent cx="4676775" cy="35052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D0" w:rsidRDefault="007471D0" w:rsidP="007471D0">
      <w:pPr>
        <w:rPr>
          <w:rFonts w:cs="Calibri"/>
          <w:lang w:eastAsia="ru-RU"/>
        </w:rPr>
      </w:pPr>
    </w:p>
    <w:p w:rsidR="007471D0" w:rsidRDefault="007471D0" w:rsidP="007471D0">
      <w:pPr>
        <w:rPr>
          <w:rFonts w:cs="Calibri"/>
          <w:lang w:eastAsia="ru-RU"/>
        </w:rPr>
      </w:pPr>
    </w:p>
    <w:p w:rsidR="007471D0" w:rsidRDefault="007471D0" w:rsidP="00D92396">
      <w:pPr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lastRenderedPageBreak/>
        <w:t>21.02.2025 г. в 9 классе МБОУ СОШ 21 на базе центра "Точки роста" прошло занятие по теме "Химические свойства крахмала". Ребята с помощью опытов изучили свойства крахмала. Школьники определяли наличие крахмала с помощью йода в продуктах питания, убедились в том, что крахмал присутствует в картофеле, хлебе, колбасе. В молоке и сыре крахмала не обнаружено. Ребята также познакомились с полезность крахмала для организма человека. </w:t>
      </w:r>
    </w:p>
    <w:p w:rsidR="007471D0" w:rsidRDefault="00D92396" w:rsidP="007471D0">
      <w:pPr>
        <w:rPr>
          <w:rFonts w:cs="Calibri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349AE60" wp14:editId="7CB3624D">
            <wp:simplePos x="0" y="0"/>
            <wp:positionH relativeFrom="margin">
              <wp:align>left</wp:align>
            </wp:positionH>
            <wp:positionV relativeFrom="paragraph">
              <wp:posOffset>323215</wp:posOffset>
            </wp:positionV>
            <wp:extent cx="2562225" cy="2933700"/>
            <wp:effectExtent l="0" t="0" r="9525" b="0"/>
            <wp:wrapSquare wrapText="bothSides"/>
            <wp:docPr id="31" name="Рисунок 31" descr="20250310_103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250310_10345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cs="Calibri"/>
          <w:lang w:eastAsia="ru-RU"/>
        </w:rPr>
        <w:t xml:space="preserve">    </w:t>
      </w:r>
    </w:p>
    <w:p w:rsidR="00D92396" w:rsidRDefault="00D92396" w:rsidP="007471D0">
      <w:pPr>
        <w:rPr>
          <w:rFonts w:cs="Calibri"/>
          <w:lang w:eastAsia="ru-RU"/>
        </w:rPr>
      </w:pPr>
      <w:r>
        <w:rPr>
          <w:rFonts w:cs="Calibri"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61D958F9" wp14:editId="6A372AFC">
            <wp:extent cx="2667000" cy="2933700"/>
            <wp:effectExtent l="0" t="0" r="0" b="0"/>
            <wp:docPr id="30" name="Рисунок 30" descr="20250310_103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20250310_10342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396" w:rsidRDefault="00D92396" w:rsidP="007471D0">
      <w:pPr>
        <w:rPr>
          <w:rFonts w:cs="Calibri"/>
          <w:lang w:eastAsia="ru-RU"/>
        </w:rPr>
      </w:pPr>
    </w:p>
    <w:p w:rsidR="007471D0" w:rsidRDefault="00D92396" w:rsidP="00D92396">
      <w:pPr>
        <w:jc w:val="center"/>
        <w:rPr>
          <w:rFonts w:cs="Calibri"/>
          <w:lang w:eastAsia="ru-RU"/>
        </w:rPr>
      </w:pPr>
      <w:r>
        <w:rPr>
          <w:noProof/>
          <w:lang w:eastAsia="ru-RU"/>
        </w:rPr>
        <w:drawing>
          <wp:inline distT="0" distB="0" distL="0" distR="0" wp14:anchorId="75377FB9" wp14:editId="6D2BDBCF">
            <wp:extent cx="3209925" cy="3581400"/>
            <wp:effectExtent l="0" t="0" r="9525" b="0"/>
            <wp:docPr id="29" name="Рисунок 29" descr="20250310_103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250310_1035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D0" w:rsidRDefault="007471D0" w:rsidP="007471D0">
      <w:pPr>
        <w:rPr>
          <w:rFonts w:cs="Calibri"/>
          <w:lang w:eastAsia="ru-RU"/>
        </w:rPr>
      </w:pPr>
    </w:p>
    <w:p w:rsidR="007471D0" w:rsidRDefault="007471D0" w:rsidP="007471D0"/>
    <w:p w:rsidR="007471D0" w:rsidRDefault="007471D0" w:rsidP="007471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В мире Биологии</w:t>
      </w:r>
    </w:p>
    <w:p w:rsidR="007471D0" w:rsidRDefault="007471D0" w:rsidP="007471D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26.02.2025 между учениками 11-го класса в МБОУ СОШ 21 прошла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квест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>-игра под названием «Найди мутацию». Ученики выступили с докладами, которые готовили заранее. Доклады были наполнены информативностью, картинками, примерами из жизни. Ребята уже были знакомы с наукой генетикой, знали ее законы, выдающихся ученных которые внести огромный вклад в развитие этой науки. На занятии они не тол</w:t>
      </w:r>
      <w:r w:rsidR="00D92396">
        <w:rPr>
          <w:rFonts w:ascii="Times New Roman" w:hAnsi="Times New Roman"/>
          <w:sz w:val="28"/>
          <w:szCs w:val="28"/>
          <w:lang w:eastAsia="ru-RU"/>
        </w:rPr>
        <w:t>ько углубили свои знания, а так</w:t>
      </w:r>
      <w:r>
        <w:rPr>
          <w:rFonts w:ascii="Times New Roman" w:hAnsi="Times New Roman"/>
          <w:sz w:val="28"/>
          <w:szCs w:val="28"/>
          <w:lang w:eastAsia="ru-RU"/>
        </w:rPr>
        <w:t xml:space="preserve">же пополнили свой терминологический словарь, узнали о новых и невероятных генных мутациях. </w:t>
      </w:r>
    </w:p>
    <w:p w:rsidR="007471D0" w:rsidRDefault="007471D0" w:rsidP="007471D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Не остались и без внимания факторы, влияющие на генные мутации. Ученики вспомнили о процессе гаметогенеза. Им не составило труда составить схему, которая этап за этапом показывает нам весь процесс развития гамет. </w:t>
      </w:r>
    </w:p>
    <w:p w:rsidR="007471D0" w:rsidRDefault="007471D0" w:rsidP="007471D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Игра помогла не только получить новые знания, но и помочь ребятам объединится в изучении и открытии нового. «Генетика, в действительности, удивительная наука» – высказались ребята о проведенном мероприятии.</w:t>
      </w:r>
    </w:p>
    <w:p w:rsidR="007471D0" w:rsidRDefault="007471D0" w:rsidP="007471D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</w:t>
      </w:r>
    </w:p>
    <w:p w:rsidR="007471D0" w:rsidRDefault="007471D0" w:rsidP="007471D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Отзыв ученицы Беловой Виктории (11 класс):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Квест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- игра для меня открыла очень много новых и интересных фактов. Доклады и рассказы ребят были очень интересными. Мне понравилось, как мы смогли вступать в научные дискуссии между собой, научными фактами доказывать свою правоту. </w:t>
      </w:r>
    </w:p>
    <w:p w:rsidR="007471D0" w:rsidRDefault="007471D0" w:rsidP="007471D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Отзыв ученицы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Новаковской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Евгении (11 класс): Для меня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квест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-игра открыла новые страницы изучения данной науки. Я никогда не задумывалась о существовании стольких мутаций. Больше всего меня впечатли такие заболевания, как Синдром Кошачьего крика и Синдром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Ангельмана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>. Хотелось бы и дальше пополнять свои знания в этой интересной и захватывающей науке.</w:t>
      </w:r>
    </w:p>
    <w:p w:rsidR="007471D0" w:rsidRDefault="007471D0" w:rsidP="007471D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471D0" w:rsidRDefault="007471D0" w:rsidP="007471D0">
      <w:r>
        <w:rPr>
          <w:rFonts w:cs="Calibri"/>
          <w:noProof/>
          <w:lang w:eastAsia="ru-RU"/>
        </w:rPr>
        <w:drawing>
          <wp:inline distT="0" distB="0" distL="0" distR="0">
            <wp:extent cx="5105400" cy="36004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D0" w:rsidRDefault="007471D0" w:rsidP="007471D0">
      <w:r>
        <w:rPr>
          <w:rFonts w:cs="Calibri"/>
          <w:noProof/>
          <w:lang w:eastAsia="ru-RU"/>
        </w:rPr>
        <w:lastRenderedPageBreak/>
        <w:drawing>
          <wp:inline distT="0" distB="0" distL="0" distR="0">
            <wp:extent cx="5067300" cy="40195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D0" w:rsidRDefault="007471D0" w:rsidP="007471D0"/>
    <w:p w:rsidR="007471D0" w:rsidRDefault="007471D0" w:rsidP="007471D0"/>
    <w:p w:rsidR="007471D0" w:rsidRDefault="00D92396" w:rsidP="007471D0">
      <w:r>
        <w:rPr>
          <w:rFonts w:cs="Calibri"/>
          <w:noProof/>
          <w:lang w:eastAsia="ru-RU"/>
        </w:rPr>
        <w:drawing>
          <wp:inline distT="0" distB="0" distL="0" distR="0" wp14:anchorId="4EC904C7" wp14:editId="10C916D8">
            <wp:extent cx="5086350" cy="39528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DD" w:rsidRDefault="00174EDD" w:rsidP="007471D0">
      <w:pPr>
        <w:spacing w:after="0" w:line="240" w:lineRule="auto"/>
      </w:pPr>
    </w:p>
    <w:sectPr w:rsidR="00174EDD" w:rsidSect="007471D0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8014F" w:rsidRDefault="0068014F" w:rsidP="007471D0">
      <w:pPr>
        <w:spacing w:after="0" w:line="240" w:lineRule="auto"/>
      </w:pPr>
      <w:r>
        <w:separator/>
      </w:r>
    </w:p>
  </w:endnote>
  <w:endnote w:type="continuationSeparator" w:id="0">
    <w:p w:rsidR="0068014F" w:rsidRDefault="0068014F" w:rsidP="007471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8014F" w:rsidRDefault="0068014F" w:rsidP="007471D0">
      <w:pPr>
        <w:spacing w:after="0" w:line="240" w:lineRule="auto"/>
      </w:pPr>
      <w:r>
        <w:separator/>
      </w:r>
    </w:p>
  </w:footnote>
  <w:footnote w:type="continuationSeparator" w:id="0">
    <w:p w:rsidR="0068014F" w:rsidRDefault="0068014F" w:rsidP="007471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0B91"/>
    <w:rsid w:val="00046248"/>
    <w:rsid w:val="00174EDD"/>
    <w:rsid w:val="00504D6F"/>
    <w:rsid w:val="0068014F"/>
    <w:rsid w:val="007471D0"/>
    <w:rsid w:val="009B0B91"/>
    <w:rsid w:val="00B66563"/>
    <w:rsid w:val="00D92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1FB55E"/>
  <w15:chartTrackingRefBased/>
  <w15:docId w15:val="{5E501EC6-A09F-4E0F-967E-D292B64EDF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46248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46248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header"/>
    <w:basedOn w:val="a"/>
    <w:link w:val="a5"/>
    <w:uiPriority w:val="99"/>
    <w:unhideWhenUsed/>
    <w:rsid w:val="007471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471D0"/>
    <w:rPr>
      <w:rFonts w:ascii="Calibri" w:eastAsia="Calibri" w:hAnsi="Calibri" w:cs="Times New Roman"/>
    </w:rPr>
  </w:style>
  <w:style w:type="paragraph" w:styleId="a6">
    <w:name w:val="footer"/>
    <w:basedOn w:val="a"/>
    <w:link w:val="a7"/>
    <w:uiPriority w:val="99"/>
    <w:unhideWhenUsed/>
    <w:rsid w:val="007471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471D0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491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1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9</Pages>
  <Words>878</Words>
  <Characters>5008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2025-03-17T10:45:00Z</dcterms:created>
  <dcterms:modified xsi:type="dcterms:W3CDTF">2025-03-17T11:14:00Z</dcterms:modified>
</cp:coreProperties>
</file>