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6F1" w:rsidRDefault="00E846F1" w:rsidP="00E846F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846F1" w:rsidRDefault="00E846F1" w:rsidP="00E846F1">
      <w:pPr>
        <w:spacing w:after="0" w:line="408" w:lineRule="auto"/>
        <w:ind w:left="120"/>
        <w:jc w:val="center"/>
        <w:rPr>
          <w:lang w:val="ru-RU"/>
        </w:rPr>
      </w:pPr>
    </w:p>
    <w:p w:rsidR="00E846F1" w:rsidRDefault="00E846F1" w:rsidP="00E846F1">
      <w:pPr>
        <w:spacing w:after="0" w:line="408" w:lineRule="auto"/>
        <w:ind w:left="120"/>
        <w:jc w:val="center"/>
        <w:rPr>
          <w:lang w:val="ru-RU"/>
        </w:rPr>
      </w:pPr>
    </w:p>
    <w:p w:rsidR="00E846F1" w:rsidRDefault="00E846F1" w:rsidP="00E846F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E846F1" w:rsidRDefault="00E846F1" w:rsidP="00E846F1">
      <w:pPr>
        <w:spacing w:after="0"/>
        <w:ind w:left="120"/>
        <w:rPr>
          <w:lang w:val="ru-RU"/>
        </w:rPr>
      </w:pPr>
    </w:p>
    <w:p w:rsidR="00E846F1" w:rsidRDefault="00E846F1" w:rsidP="00E846F1">
      <w:pPr>
        <w:spacing w:after="0"/>
        <w:ind w:left="120"/>
        <w:rPr>
          <w:lang w:val="ru-RU"/>
        </w:rPr>
      </w:pPr>
    </w:p>
    <w:p w:rsidR="00E846F1" w:rsidRDefault="00E846F1" w:rsidP="00E846F1">
      <w:pPr>
        <w:spacing w:after="0"/>
        <w:ind w:left="120"/>
        <w:rPr>
          <w:lang w:val="ru-RU"/>
        </w:rPr>
      </w:pPr>
    </w:p>
    <w:p w:rsidR="00E846F1" w:rsidRDefault="00E846F1" w:rsidP="00E846F1">
      <w:pPr>
        <w:spacing w:after="0"/>
        <w:ind w:left="120"/>
        <w:rPr>
          <w:lang w:val="ru-RU"/>
        </w:rPr>
      </w:pPr>
    </w:p>
    <w:p w:rsidR="00E846F1" w:rsidRDefault="00E846F1" w:rsidP="00E846F1">
      <w:pPr>
        <w:spacing w:after="0"/>
        <w:rPr>
          <w:lang w:val="ru-RU"/>
        </w:rPr>
      </w:pPr>
    </w:p>
    <w:p w:rsidR="00E846F1" w:rsidRDefault="00E846F1" w:rsidP="00E846F1">
      <w:pPr>
        <w:spacing w:after="0"/>
        <w:ind w:left="120"/>
        <w:rPr>
          <w:lang w:val="ru-RU"/>
        </w:rPr>
      </w:pPr>
    </w:p>
    <w:p w:rsidR="00E846F1" w:rsidRDefault="00E846F1" w:rsidP="00E846F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846F1" w:rsidRDefault="00E846F1" w:rsidP="00E846F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11099777)</w:t>
      </w:r>
    </w:p>
    <w:p w:rsidR="00E846F1" w:rsidRDefault="00E846F1" w:rsidP="00E846F1">
      <w:pPr>
        <w:spacing w:after="0"/>
        <w:ind w:left="120"/>
        <w:jc w:val="center"/>
        <w:rPr>
          <w:lang w:val="ru-RU"/>
        </w:rPr>
      </w:pPr>
    </w:p>
    <w:p w:rsidR="00E846F1" w:rsidRDefault="00E846F1" w:rsidP="00E846F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E846F1" w:rsidRDefault="00E846F1" w:rsidP="00E846F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7 «А», «Б» классов </w:t>
      </w:r>
      <w:r w:rsidR="001427F1">
        <w:rPr>
          <w:rFonts w:ascii="Times New Roman" w:hAnsi="Times New Roman"/>
          <w:color w:val="000000"/>
          <w:sz w:val="28"/>
          <w:lang w:val="ru-RU"/>
        </w:rPr>
        <w:t>2026-2027 г.</w:t>
      </w:r>
      <w:bookmarkStart w:id="0" w:name="_GoBack"/>
      <w:bookmarkEnd w:id="0"/>
    </w:p>
    <w:p w:rsidR="00E846F1" w:rsidRDefault="00E846F1" w:rsidP="00E846F1">
      <w:pPr>
        <w:spacing w:after="0"/>
        <w:ind w:left="120"/>
        <w:jc w:val="center"/>
        <w:rPr>
          <w:lang w:val="ru-RU"/>
        </w:rPr>
      </w:pPr>
    </w:p>
    <w:p w:rsidR="00E846F1" w:rsidRPr="001427F1" w:rsidRDefault="00E846F1" w:rsidP="00190C3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846F1" w:rsidRPr="001427F1" w:rsidRDefault="00E846F1" w:rsidP="00190C3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846F1" w:rsidRPr="001427F1" w:rsidRDefault="00E846F1" w:rsidP="00190C3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846F1" w:rsidRPr="001427F1" w:rsidRDefault="00E846F1" w:rsidP="00190C3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846F1" w:rsidRPr="001427F1" w:rsidRDefault="00E846F1" w:rsidP="00190C3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846F1" w:rsidRPr="001427F1" w:rsidRDefault="00E846F1" w:rsidP="00190C3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846F1" w:rsidRPr="001427F1" w:rsidRDefault="00E846F1" w:rsidP="00190C3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90C39" w:rsidRDefault="00190C39" w:rsidP="00190C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7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291"/>
        <w:gridCol w:w="1841"/>
        <w:gridCol w:w="1910"/>
        <w:gridCol w:w="1347"/>
        <w:gridCol w:w="2221"/>
      </w:tblGrid>
      <w:tr w:rsidR="00190C39" w:rsidTr="00190C39">
        <w:trPr>
          <w:trHeight w:val="144"/>
        </w:trPr>
        <w:tc>
          <w:tcPr>
            <w:tcW w:w="37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0C39" w:rsidRDefault="00190C39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0C39" w:rsidRDefault="00190C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90C39" w:rsidRDefault="00190C39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90C39" w:rsidRDefault="00190C39">
            <w:pPr>
              <w:spacing w:after="0"/>
            </w:pP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0C39" w:rsidRDefault="00190C39">
            <w:pPr>
              <w:spacing w:after="0"/>
              <w:ind w:left="135"/>
            </w:pP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0C39" w:rsidRDefault="00190C39">
            <w:pPr>
              <w:spacing w:after="0"/>
              <w:ind w:left="135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0C39" w:rsidRDefault="00190C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90C39" w:rsidRDefault="00190C39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90C39" w:rsidRDefault="00190C39">
            <w:pPr>
              <w:spacing w:after="0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повести. (одна повесть по выбору). Например, «Поучение» Владимира Мономаха (в сокращении).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Пушкин. Стихотворения (не менее четырех). «Во глубине сибирских руд…», «19 октября» («Роняет лес багряный свой убор…»), «И. И. Пущину», «На холмах Грузии лежит ночная мгла…»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 w:rsidP="00E94BC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«Во глубине сибирских руд…», «19 октября» («Роняет лес багряный свой убор…»), «И.И. Пущину», «На холмах Грузии лежит ночная мгла…» и другие. Особенности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поэта и их </w:t>
            </w:r>
            <w:r w:rsidR="00E94BC7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блудного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сына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смотритель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поэме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желтеющая нива…», «Ангел», «Молитва» </w:t>
            </w: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Стихотворения. Проблема гармонии человека и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традиция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«Песня про 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произведению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Историческая и фольклорная основа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Система персонажей. Сопоставление Остапа и </w:t>
            </w:r>
            <w:proofErr w:type="spellStart"/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Андрия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Образ Тараса Бульбы в повести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Цикл «Записки охотника» в историческом контексте.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Бирюк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«Хорь и </w:t>
            </w:r>
            <w:proofErr w:type="spellStart"/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». Сопоставление героев. Авторская позиция в рассказе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Стихотворения в </w:t>
            </w:r>
            <w:proofErr w:type="gramStart"/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прозе например</w:t>
            </w:r>
            <w:proofErr w:type="gramEnd"/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«Русский язык», «Воробей»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система образов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Стихотворение «Размышления у парадного подъезда» Идейно-</w:t>
            </w:r>
            <w:proofErr w:type="spellStart"/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художествннное</w:t>
            </w:r>
            <w:proofErr w:type="spellEnd"/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Стихотворение «Железная дорога».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«Есть в осени первоначальной…», «Весенние воды</w:t>
            </w:r>
            <w:proofErr w:type="gram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» .</w:t>
            </w:r>
            <w:proofErr w:type="gram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Фет. «Ещё майская ночь», «Это утро, радость эта...»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«Повесть о том, как один мужик двух генералов прокормил», «Дикий помещик» 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«Премудрый 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proofErr w:type="gram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» :</w:t>
            </w:r>
            <w:proofErr w:type="gram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тематика, проблематика, сюжет. Особенности сатиры М.Е. Салтыкова-Щедрина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Идейно-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художственное</w:t>
            </w:r>
            <w:proofErr w:type="spell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 произведений А.К. Толстого о русской старине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основа произведений Р. 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Сабатини</w:t>
            </w:r>
            <w:proofErr w:type="spell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, романтика морских приключений в эпоху географических открытий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Например, «Старуха 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Изергиль</w:t>
            </w:r>
            <w:proofErr w:type="spell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» (легенда о Данко), «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художственное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М.М. Зощенко, А.Т. Аверченко, Н. Тэффи, О. Генри, Я. Гашека.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Сочинение-рассуждение «Нужны ли сатирические 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прозведения</w:t>
            </w:r>
            <w:proofErr w:type="spell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?»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Зелёная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лампа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Идейно-художественное своеобразие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А.А. Блока, 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Н.С. Гумилёва, М.И. Цветаевой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 Например, «Родинка», «Чужая кровь»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пафос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«Юшка», «Неизвестный цветок» и другие. Идейно-художественное своеобразие 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произведения. Особенности языка произведений А.П. Платонова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В.М. Шукшин. Рассказы (один по выбору). Например, «Чудик», «Стенька Разин», «Критики».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М.И. Цветаевой, Е.А. Евтушенко, Б.А. Ахмадулиной, Б.Ш. Окуджавы, Ю.Д. 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</w:t>
            </w:r>
            <w:proofErr w:type="spell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Ф.А. Абрамова, В.П. Астафьева, В.И. Белова, Ф.А. Искандера и других.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романа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proofErr w:type="gram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Ламанчский»(</w:t>
            </w:r>
            <w:proofErr w:type="gram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главы). Система образов. Дон Кихот как один из «вечных» образов в мировой литературе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новеллистика</w:t>
            </w:r>
            <w:proofErr w:type="spell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Мериме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Маттео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Фальконе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новеллы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новеллистика</w:t>
            </w:r>
            <w:proofErr w:type="spell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Экзюпери. Повесть-сказка «Маленький принц». Система образов. Образ Маленького принца.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персонажами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E94BC7" w:rsidRDefault="00190C39">
            <w:pPr>
              <w:spacing w:after="0"/>
              <w:ind w:left="135"/>
              <w:rPr>
                <w:lang w:val="ru-RU"/>
              </w:rPr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E94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урок. Результаты и планы на следующий год.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рекомендуемой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>
            <w:pPr>
              <w:spacing w:after="0"/>
              <w:ind w:left="135"/>
            </w:pPr>
          </w:p>
        </w:tc>
      </w:tr>
      <w:tr w:rsidR="00190C39" w:rsidTr="00190C39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Pr="00190C39" w:rsidRDefault="00190C39">
            <w:pPr>
              <w:spacing w:after="0"/>
              <w:ind w:left="135"/>
              <w:rPr>
                <w:lang w:val="ru-RU"/>
              </w:rPr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 w:rsidRPr="0019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90C39" w:rsidRDefault="0019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90C39" w:rsidRDefault="00190C39"/>
        </w:tc>
      </w:tr>
    </w:tbl>
    <w:p w:rsidR="00DB3CC4" w:rsidRDefault="00DB3CC4" w:rsidP="00190C39"/>
    <w:sectPr w:rsidR="00DB3CC4" w:rsidSect="00190C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177"/>
    <w:rsid w:val="001427F1"/>
    <w:rsid w:val="00190C39"/>
    <w:rsid w:val="00AD3177"/>
    <w:rsid w:val="00DB3CC4"/>
    <w:rsid w:val="00E846F1"/>
    <w:rsid w:val="00E9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0E8AC"/>
  <w15:chartTrackingRefBased/>
  <w15:docId w15:val="{2CF1573C-EDFF-4746-AE47-6DB7DA9C0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C39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3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1605</Words>
  <Characters>9149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Гаянэ</dc:creator>
  <cp:keywords/>
  <dc:description/>
  <cp:lastModifiedBy>Гаянэ</cp:lastModifiedBy>
  <cp:revision>6</cp:revision>
  <dcterms:created xsi:type="dcterms:W3CDTF">2026-09-24T07:16:00Z</dcterms:created>
  <dcterms:modified xsi:type="dcterms:W3CDTF">2026-10-14T07:07:00Z</dcterms:modified>
</cp:coreProperties>
</file>