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C08" w:rsidRDefault="00BE4C08" w:rsidP="00BE4C0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E4C08" w:rsidRDefault="00BE4C08" w:rsidP="00BE4C08">
      <w:pPr>
        <w:spacing w:after="0" w:line="408" w:lineRule="auto"/>
        <w:ind w:left="120"/>
        <w:jc w:val="center"/>
        <w:rPr>
          <w:lang w:val="ru-RU"/>
        </w:rPr>
      </w:pPr>
    </w:p>
    <w:p w:rsidR="00BE4C08" w:rsidRDefault="00BE4C08" w:rsidP="00BE4C08">
      <w:pPr>
        <w:spacing w:after="0" w:line="408" w:lineRule="auto"/>
        <w:ind w:left="120"/>
        <w:jc w:val="center"/>
        <w:rPr>
          <w:lang w:val="ru-RU"/>
        </w:rPr>
      </w:pPr>
    </w:p>
    <w:p w:rsidR="00BE4C08" w:rsidRDefault="00BE4C08" w:rsidP="00BE4C0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BE4C08" w:rsidRDefault="00BE4C08" w:rsidP="00BE4C08">
      <w:pPr>
        <w:spacing w:after="0" w:line="408" w:lineRule="auto"/>
        <w:ind w:left="120"/>
        <w:jc w:val="center"/>
        <w:rPr>
          <w:lang w:val="ru-RU"/>
        </w:rPr>
      </w:pPr>
    </w:p>
    <w:p w:rsidR="00BE4C08" w:rsidRDefault="00BE4C08" w:rsidP="00BE4C08">
      <w:pPr>
        <w:spacing w:after="0"/>
        <w:ind w:left="120"/>
        <w:rPr>
          <w:lang w:val="ru-RU"/>
        </w:rPr>
      </w:pPr>
    </w:p>
    <w:p w:rsidR="00BE4C08" w:rsidRDefault="00BE4C08" w:rsidP="00BE4C08">
      <w:pPr>
        <w:spacing w:after="0"/>
        <w:ind w:left="120"/>
        <w:rPr>
          <w:lang w:val="ru-RU"/>
        </w:rPr>
      </w:pPr>
    </w:p>
    <w:p w:rsidR="00BE4C08" w:rsidRDefault="00BE4C08" w:rsidP="00BE4C08">
      <w:pPr>
        <w:spacing w:after="0"/>
        <w:rPr>
          <w:lang w:val="ru-RU"/>
        </w:rPr>
      </w:pPr>
    </w:p>
    <w:p w:rsidR="00BE4C08" w:rsidRDefault="00BE4C08" w:rsidP="00BE4C08">
      <w:pPr>
        <w:spacing w:after="0"/>
        <w:ind w:left="120"/>
        <w:rPr>
          <w:lang w:val="ru-RU"/>
        </w:rPr>
      </w:pPr>
    </w:p>
    <w:p w:rsidR="00BE4C08" w:rsidRDefault="00BE4C08" w:rsidP="00BE4C08">
      <w:pPr>
        <w:spacing w:after="0"/>
        <w:ind w:left="120"/>
        <w:rPr>
          <w:lang w:val="ru-RU"/>
        </w:rPr>
      </w:pPr>
    </w:p>
    <w:p w:rsidR="00BE4C08" w:rsidRDefault="00BE4C08" w:rsidP="00BE4C0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E4C08" w:rsidRDefault="00BE4C08" w:rsidP="00BE4C0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10072444)</w:t>
      </w:r>
    </w:p>
    <w:p w:rsidR="00BE4C08" w:rsidRDefault="00BE4C08" w:rsidP="00BE4C08">
      <w:pPr>
        <w:spacing w:after="0"/>
        <w:ind w:left="120"/>
        <w:jc w:val="center"/>
        <w:rPr>
          <w:lang w:val="ru-RU"/>
        </w:rPr>
      </w:pPr>
    </w:p>
    <w:p w:rsidR="00BE4C08" w:rsidRDefault="00BE4C08" w:rsidP="00BE4C0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«Литература. Углубленный уровень»</w:t>
      </w:r>
    </w:p>
    <w:p w:rsidR="00BE4C08" w:rsidRDefault="00BE4C08" w:rsidP="00BE4C0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11 «А» класса 2026-2027 г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BE4C08" w:rsidRDefault="00BE4C08" w:rsidP="00BE4C08">
      <w:pPr>
        <w:spacing w:after="0"/>
        <w:ind w:left="120"/>
        <w:jc w:val="center"/>
        <w:rPr>
          <w:lang w:val="ru-RU"/>
        </w:rPr>
      </w:pPr>
    </w:p>
    <w:p w:rsidR="00BE4C08" w:rsidRDefault="00BE4C08" w:rsidP="00BE4C08">
      <w:pPr>
        <w:spacing w:after="0"/>
        <w:ind w:left="120"/>
        <w:jc w:val="center"/>
        <w:rPr>
          <w:lang w:val="ru-RU"/>
        </w:rPr>
      </w:pPr>
    </w:p>
    <w:p w:rsidR="00BE4C08" w:rsidRDefault="00BE4C08" w:rsidP="00BE4C08">
      <w:pPr>
        <w:spacing w:after="0"/>
        <w:ind w:left="120"/>
        <w:jc w:val="center"/>
        <w:rPr>
          <w:lang w:val="ru-RU"/>
        </w:rPr>
      </w:pPr>
    </w:p>
    <w:p w:rsidR="00BE4C08" w:rsidRDefault="00BE4C08" w:rsidP="00BE4C08">
      <w:pPr>
        <w:spacing w:after="0"/>
        <w:ind w:left="120"/>
        <w:jc w:val="center"/>
        <w:rPr>
          <w:lang w:val="ru-RU"/>
        </w:rPr>
      </w:pPr>
    </w:p>
    <w:p w:rsidR="00BE4C08" w:rsidRDefault="00BE4C08" w:rsidP="003D4B50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E4C08" w:rsidRDefault="00BE4C08" w:rsidP="003D4B50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E4C08" w:rsidRDefault="00BE4C08" w:rsidP="003D4B50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E4C08" w:rsidRDefault="00BE4C08" w:rsidP="003D4B50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3D4B50" w:rsidRDefault="003D4B50" w:rsidP="003D4B50">
      <w:pPr>
        <w:spacing w:after="0"/>
        <w:ind w:left="120"/>
      </w:pPr>
      <w:bookmarkStart w:id="0" w:name="_GoBack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 xml:space="preserve">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1"/>
        <w:gridCol w:w="4820"/>
        <w:gridCol w:w="1221"/>
        <w:gridCol w:w="1841"/>
        <w:gridCol w:w="1910"/>
        <w:gridCol w:w="1347"/>
        <w:gridCol w:w="2221"/>
      </w:tblGrid>
      <w:tr w:rsidR="003D4B50" w:rsidTr="00AF136C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4B50" w:rsidRDefault="003D4B50" w:rsidP="00AF136C">
            <w:pPr>
              <w:spacing w:after="0"/>
              <w:ind w:left="135"/>
            </w:pP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4B50" w:rsidRDefault="003D4B50" w:rsidP="00AF13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4B50" w:rsidRDefault="003D4B50" w:rsidP="00AF136C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4B50" w:rsidRDefault="003D4B50" w:rsidP="00AF136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D4B50" w:rsidRDefault="003D4B50" w:rsidP="00AF136C"/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6D5847" w:rsidRDefault="003D4B50" w:rsidP="00AF136C">
            <w:pPr>
              <w:spacing w:after="0"/>
              <w:ind w:left="135"/>
              <w:rPr>
                <w:lang w:val="ru-RU"/>
              </w:rPr>
            </w:pPr>
            <w:r w:rsidRPr="006D5847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Литературный процесс и социально-политические особенности эпохи, культура, научно-технический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6D5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6D5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жизни и творчества </w:t>
            </w:r>
            <w:proofErr w:type="spellStart"/>
            <w:r w:rsidRPr="006D5847">
              <w:rPr>
                <w:rFonts w:ascii="Times New Roman" w:hAnsi="Times New Roman"/>
                <w:color w:val="000000"/>
                <w:sz w:val="24"/>
                <w:lang w:val="ru-RU"/>
              </w:rPr>
              <w:t>А.И.Куприна</w:t>
            </w:r>
            <w:proofErr w:type="spellEnd"/>
            <w:r w:rsidRPr="006D5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Повесть «Поединок».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Сюжет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6D5847">
              <w:rPr>
                <w:rFonts w:ascii="Times New Roman" w:hAnsi="Times New Roman"/>
                <w:color w:val="000000"/>
                <w:sz w:val="24"/>
                <w:lang w:val="ru-RU"/>
              </w:rPr>
              <w:t>Повесть «Поединок». «</w:t>
            </w:r>
            <w:proofErr w:type="spellStart"/>
            <w:r w:rsidRPr="006D5847">
              <w:rPr>
                <w:rFonts w:ascii="Times New Roman" w:hAnsi="Times New Roman"/>
                <w:color w:val="000000"/>
                <w:sz w:val="24"/>
                <w:lang w:val="ru-RU"/>
              </w:rPr>
              <w:t>Человековедение</w:t>
            </w:r>
            <w:proofErr w:type="spellEnd"/>
            <w:r w:rsidRPr="006D584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А. И. Куприна.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А. И. Куприна о любви. Сюжет, нравственно-философский смысл произведения "Гранатовый браслет", "Олеся"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персонажей произведения "Гранатовый браслет", "Олеся". Роль деталей в психологической обрисовке характеров и ситуаций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жизни и творчества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Л.Н.Андреева</w:t>
            </w:r>
            <w:proofErr w:type="spellEnd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. На перепутьях реализма и модернизма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Тема рока в произведениях Л. Н. Андреева. Сюжет, проблематика рассказа. Трагическое мироощущение автора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Христианские образы и мотивы в произведениях Андреева. Своеобразие стиля, выразительность и экспрессивность художественной детали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жизни и творчества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М.Горького</w:t>
            </w:r>
            <w:proofErr w:type="spellEnd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Романтический пафос и суровая правда ранних рассказов писателя.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Протест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героя-одиночки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бескрылого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существования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пустыря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душе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история в творчестве М. Горького. Новый герой реалистической литературы - человек как творец истории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Социально-философская драма «На дне». История создания, смысл названия произведения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Тематика, проблематика, система образов драмы «На дне»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«Три правды» в пьесе «На дне» и их трагическое столкновение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Новаторство Горького- драматурга. Сценическая судьба пьесы «На дне»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Подготовка к домашнему сочинению по творчеству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М.Горького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русской </w:t>
            </w:r>
            <w:proofErr w:type="spellStart"/>
            <w:proofErr w:type="gram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литературы.Эстетические</w:t>
            </w:r>
            <w:proofErr w:type="spellEnd"/>
            <w:proofErr w:type="gramEnd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программы модернистских объединений.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Стихотворения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поэтов-символистов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Акмеизм. Основные темы и мотивы лирики поэтов-акмеистов.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крестьянских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Футуризм. Основные темы и мотивы, композиция и язык произведений поэтов-футуристов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Анализ лирического произведения поэтов Серебряного века (по выбору)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жизни и творчества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И.А.Бунина</w:t>
            </w:r>
            <w:proofErr w:type="spellEnd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. Философская и психологическая насыщенность лирики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любви в произведениях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И.А.Бунина</w:t>
            </w:r>
            <w:proofErr w:type="spellEnd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. Образ Родины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Социально-философская проблематика рассказов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И.А.Бунина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Поэтика «остывших» усадеб и лирических воспоминаний в произведениях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И.А.Бунина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Роль художественной детали. Символика бунинской прозы. Своеобразие художественной манеры И.А. Бунина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Книга очерков «Окаянные дни» (фрагменты) как вершина публицистики И. А. Бунина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жизни и творчества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А.А.Блока</w:t>
            </w:r>
            <w:proofErr w:type="spellEnd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Поэт и символизм. Разнообразие мотивов лирики. Образ Прекрасной Дамы в поэзии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А.А.Блока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«страшного мира» в лирике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А.А.Блока</w:t>
            </w:r>
            <w:proofErr w:type="spellEnd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. Тема Родины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образного языка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А.А.Блока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Поэт и революция. Поэма «Двенадцать»: история создания, многоплановость, сложность художественного мира поэмы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Герои поэмы «Двенадцать», сюжет, композиция, многозначность финала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своеобразие языка поэмы «Двенадцать»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презентации проекта по литературе начала ХХ 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презентации проекта по литературе начала ХХ 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жизни и творчества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Н.С.Гумилева</w:t>
            </w:r>
            <w:proofErr w:type="spellEnd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Герой-маска в ранней поэзии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Н.С.Гумилева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«Экзотический колорит» лирического эпоса Н. С. Гумилева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Темы истории и судьбы, творчества и творца в лирике Н. С. Гумилева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жизни и творчества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В.В.Маяковского</w:t>
            </w:r>
            <w:proofErr w:type="spellEnd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Новаторство поэтики Маяковского.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ранних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Поэт и революция. Сатира в стихотворениях В.В. Маяковского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Своеобразие любовной лирики В.В. Маяковского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мир поэмы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В.В.Маяковского</w:t>
            </w:r>
            <w:proofErr w:type="spellEnd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«Облако в штанах»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Сюжетно-композиционная основа поэмы «Облако в штанах»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Диалог с потомками, лирическая исповедь поэта-гражданина в поэме «Во весь голос.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вступление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этапы жизни и творчества С.А. Есенина. Особенности лирики поэта и многообразие тематики стихотворений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России и родного дома в лирике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С.А.Есенина</w:t>
            </w:r>
            <w:proofErr w:type="spellEnd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. Природа и человек в произведениях поэта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Своебразие</w:t>
            </w:r>
            <w:proofErr w:type="spellEnd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любовной лирики </w:t>
            </w:r>
            <w:proofErr w:type="spellStart"/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С.А.Есенина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создания поэмы "Черный человек".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поэмы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Жанр и композиция поэмы "Черный человек"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Художественное своеобразие поэмы "Черный человек"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Подготовка к домашнему сочинению по лирике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А.А.Блока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С.Н. Гумилева,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В.В.Маяковского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С.А.Есенина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жизни и творчества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О.Э.Мандельштама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. Основные мотивы лирики поэта, философичность его поэзии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Исторические и литературные образы в поэзии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О.Э.Мандельштама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Художественное своеобразие поэзии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О.Э.Мандельштама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Символика цвета, ритмико-интонационное многообразие лирики поэта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О.Э.Мандельштама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жизни и творчества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М.И.Цветаевой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. Многообразие тематики и проблематики в лирике поэта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Уникальность поэтического голоса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М.И.Цветаевой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. Искренность лирического монолога-исповеди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Конфликт быта и бытия, времени и вечности. Необычность образа лирического героя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М.И.Цветаевой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Тема Родины в произведениях разных лет. Образно-стилистические черты поэзии М.И. Цветаевой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Очерк «Мой Пушкин» как автобиографическое эссе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жизни и творчества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А.А.Ахматовой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Многообразие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таматики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лирики.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Любовь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всепоглощающее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чувство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Любовь как всепоглощающее чувство в лирике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А.А.Ахматовой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Гражданский пафос лирики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А.А.Ахматовой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. Тема Родины и судьбы в творчестве поэта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создания поэмы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А.А.Ахматовой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«Реквием». Трагедия народа и поэта. Смысл названия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Библейские мотивы в поэме "Реквием"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Широта эпического обобщения в поэме "Реквием".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контрольной работе ответы на проблемный вопрос, сочинение, тесты по литературе первой половины ХХ 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письменные ответы, сочинение, тесты по литературе первой половины ХХ 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Жизнь и творчество Е. И. Замятина. История создания, сюжет и композиция антиутопии «Мы»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«Мы»: черты антиутопии как жанра. Язык и тип сознания граждан Единого Государства.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Герой антиутопии и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центральныи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̆ конфликт романа «Мы». Философская проблематика романа, его образная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жизни и творчества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Н.Островского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. История создания, идейно-художественное своеобразие романа «Как закалялась сталь»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Образ Павки Корчагина как символ мужества, героизма и силы духа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жизни и творчества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М.А.Шолохова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История создания шолоховского эпоса.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образов в романе-эпопее «Тихий Дон». Тема семьи. Нравственные ценности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казачеества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Трагедия целого народа и судьба одного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человека.Проблема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гуманизма в романе-эпопее «Тихий Дон»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Женские судьбы в романе-эпопее «Тихий Дон»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Анализ эпизода романа-эпопеи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М.Шолохова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«Тихий Дон»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пейзажа в произведении «Тихий Дон».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Л. Н. Толстого в прозе М. А. Шолохова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Жизненный и творческий путь В. В. Набокова. Тема утраченного рая, эмиграции, родины в творчестве писателя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Сюжет произведения, конфликт, система образов одно произведение по выбору, например, «Облако, озеро, башня», «Весна в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Фиальте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», «Машенька», «Защита Лужина», «Дар» и др.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жизни и творчества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М.М.Булгакова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. Тематика, проблематика произведений М. А. Булгакова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создания романа «Белая гвардия», «Мастер и Маргарита» (один роман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Многомерность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выбора нравственной и гражданской позиции в романе «Белая гвардия», «Мастер и Маргарита»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Тема любви и семьи в романе «Белая гвардия», «Мастер и Маргарита»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персонажей в романе «Белая гвардия», «Мастер и Маргарита».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Эпическая широта изображенной панорамы и лиризм размышлений повествователя.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Смысл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финала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гвардия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Маргарита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Жизненная правда и символизм в произведениях М. А. Булгакова. (одно произведение по выбору). Например, рассказы из книги «Записки юного врача», «Записки на манжетах», «Дни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Турбиных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», «Бег» и др.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речи. Подготовка к домашнему сочинению на литературную тему по творчеству М. А. Булгакова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жизни и творчества А.П. Платонова.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Утопические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писателя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платоновского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Высокий пафос и острая сатира произведений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А.П.Платонова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Самобытность языка и стиля А.П. Платонова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индивидуального/коллективного учебного проекта по прозе первой половины ХХ 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Презентация индивидуального/коллективного учебного проекта по прозе первой половины ХХ 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жизни и творчества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А.Т.Твардовского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Тематика и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пробематика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произведений автора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Поэт и время. Основные мотивы лирики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А.Т.Твардовского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Великой Отечественной войны в творчестве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А.Т.Твардовского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Поэма «По праву памяти». Тема </w:t>
            </w:r>
            <w:proofErr w:type="gram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памяти .</w:t>
            </w:r>
            <w:proofErr w:type="gram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Доверительность и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исповедальность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лирической интонации поэта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Великой Отечественной войны в прозе (обзор).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войне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Историческая правда художественных произведений о Великой Отечественной войне.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лейтенантской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Героизм и мужество защитников Отечества. Традиции реалистической прозы о войне в русской литературе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условиях духовно-нравственного выбора в произведения о Великой отечественной войне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Патриотический и гуманистический пафос произведений о Великой Отечественной войне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образов в романе «Молодая гвардия».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молодогвардейцев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жизни и творчества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А.А.Фадеева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История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созданя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романа «Молодая гвардия».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вымысел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В.О.Богомолов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"В августе сорок четвертого". Мужество и героизм защитников Родины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Тема Великой Отечественной войны в поэзии (обзор). Проблема исторической памяти в лирических произведениях о Великой Отечественной войне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Патриотический пафос поэзии о Великой Отечественной войне и ее художественное своеобразие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Поэтическое и философское осмысление трагических событий Великой Отечественной войны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Великой Отечественной войны в драматургии. Художественное своеобразие и сценическое воплощение драматических произведений. Одно произведение по выбору, например, В. С. Розов. «Вечно живые», К. М. Симонов. </w:t>
            </w:r>
            <w:r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чтение. «Страницы, опаленные войной» по произведениям о Великой Отечественной войне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и жизни и творчества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Б.Л.Пастернака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. Тематика и проблематика лирики поэта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поэта и поэзии в творчестве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Б.Л.Пастернака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Любовная лирика в творчестве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Б.Л.Пастернака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человека и природы. Философская глубина лирики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Б.Л.Пастернака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Анализ лирического произведения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Б.Л.Пастернака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выбору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Жанровое своеобразие романа "Доктор Живаго".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искания главного героя романа "Доктор Живаго"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жизни и творчества А. В. Вампилова. Проблематика, основной конфликт и система образов в пьесе (не менее одной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Старший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сын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Утиная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художественных открытий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психологическои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̆ драматургии в пьесе А.В. Вампилова (не менее одной 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Например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Старший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сын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Утиная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Смысл финала пьесы (не менее одной по выбору). Например, «Старший сын», «Утиная охота» и др.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жизни и творчества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А.И.Солженицына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Автобиографизм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прозы писателя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Своеобразие раскрытия «лагерной» темы. Рассказ «Один день Ивана Денисовича».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судьба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и история страны в контексте трагической эпохи в книге А. И. Солженицына «Архипелаг ГУЛАГ»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Тематика и проблематика произведений А. И. Солженицына из цикла "Крохотки"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Презентация проекта по литературе второй половины ХХ 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жизни и творчества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В.М.Шукшина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. Своеобразие прозы писателя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города и деревни в рассказах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В.М.Шукшина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Нравственные искания героев. Своеобразие «чудаковатых» персонажей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В.М.Шукшина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Сочетание внешней занимательности и глубины психологического анализа в произведениях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В.М.Шукшина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жизни и творчества В.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Г.Распутина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. Изображение патриархальной русской деревни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памяти и преемственности поколений в творчестве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В.Г.Распутина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нравственных и экологических проблем в произведениях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В.Г.Распутина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жизни и творчества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Н.М.Рубцова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. Тема Родины в лирике поэта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Философия покоя в лирике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Н.М.Рубцова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Драматизм,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трагедийность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мироощущения поэта и его тяга к гармонии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Одухотворённая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красота природы в лирике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Н.М.Рубцова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Задушевность и музыкальность поэтического слова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Н.М.Рубцова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этапы жизни и творчества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И.А.Бродского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. Основные темы лирических произведений поэта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памяти. Философские мотивы в лирике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И.А.Бродского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любви в лирике поэта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И.А.Бродского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Своебразие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поэтического мышления и языка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И.А.Бродского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речи. Анализ лирического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прозведения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второй половины ХХ 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Личность и творческая судьба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В.С.Высоцкого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. Пафос нравственного противостояния, трагического стоицизма в лирике В. С. Высоцкого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Поэзия экстремальных ситуаций В. С. Высоцкого. Пространственные координаты лирики.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Устойчивые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образы, система контрастов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Эволюция песенно-поэтического творчества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В.С.Высоцкого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от бытовых и сатирических произведений к лирико-философским размышлениям о законах бытия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жизни и творчества писателей второй половины ХХ - начала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Нравственные искания героев произведений писателей второй половины ХХ - начала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 утраты человеческого в человеке в прозе второй половины ХХ - начала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Дом и семья как составляющие национального мира в прозе второй половины ХХ - начала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персонажеи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пространства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повествовательных форм в изображении писателями второй половины ХХ - начала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жизни современного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Ахмадулиной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О.Ф.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Берггольц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Визбора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Вознесенского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Е.А.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Евтушенко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Н.А.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Заболоцкого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Ю.П.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Кузнецова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Кушнера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Л.Н.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Мартынова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О.А.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Николаевой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Б.Ш.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Окуджавы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Р.И.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Рождественского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В.Н.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Соколова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Тарковского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О.Г.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Чухонцева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.)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проблематика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поэта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Публицистическии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̆ характер лирики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Мотив возвращения к истокам в поэзии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Тревога за судьбы мира. Обращение к традициям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русскои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̆ поэзии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приемы и особенности поэтического языка поэта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драматургии второй половины ХХ - начала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социально-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психологическои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̆ драмы во второй половины ХХ - начала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Авангардные тенденции в драматургии второй половины ХХ - начала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гротеска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фантастики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фантасмагорическои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̆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реальности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художественных открытий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психологическои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̆ драматургии второй половины ХХ - начала ХХ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 в пьесах «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новои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̆ волны»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письменные ответы, сочинение, тесты по литературе второй половины ХХ 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Литература народов России. Страницы жизни и творчества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Ю.Рытхэу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Ю.Н.Шесталова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Художественное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произведение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контексте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Тематика, проблематика произведения Ю.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Рытхэу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«Хранитель огня», роман «Сон в начале тумана», повести Ю. Н.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Шесталова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«Синий ветер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каслания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», «Когда качало меня солнце» и др.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жизни и творчества Г.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Айги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Р. Гамзатова, М.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Джалиля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М. 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Карима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Д. Кугультинова, К. Кулиева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Лирический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мире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тем и проблем в зарубежной прозе ХХ века. Страницы жизни и творчества писателя.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Проблематика и сюжет произведений зарубежной прозы ХХ века. Специфика жанра и композиции. Система образов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Обзор европейской поэзии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века. Основные направления. Проблемы самопознания, нравственного выбора 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Тематика, проблематика лирических произведений зарубежной поэзии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BE4C08" w:rsidRDefault="003D4B50" w:rsidP="00AF136C">
            <w:pPr>
              <w:spacing w:after="0"/>
              <w:ind w:left="135"/>
              <w:rPr>
                <w:lang w:val="ru-RU"/>
              </w:rPr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Обзор зарубежной драматургии ХХ века (одно произведение по выбору). Например, пьесы Б. Брехта «Мамаша Кураж и ее дети», М. Метерлинка «Синяя птица», Д. </w:t>
            </w: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Пристли «Визит инспектора», О. Уайльда «Идеальный муж», Т. Уильямса «Трамвай «Желание», Б. Шоу «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Пигмалион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» и другие.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Сюжет пьесы на выбор - Б. Брехта «Мамаша Кураж и ее дети», М. Метерлинка «Синяя птица», Д. Пристли «Визит инспектора», О. Уайльда «Идеальный муж», Т. Уильямса «Трамвай «Желание», Б. Шоу «</w:t>
            </w:r>
            <w:proofErr w:type="spellStart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>Пигмалион</w:t>
            </w:r>
            <w:proofErr w:type="spellEnd"/>
            <w:r w:rsidRPr="00BE4C0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другие.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Своеобразие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конфликта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пьесе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</w:t>
            </w:r>
            <w:proofErr w:type="spellEnd"/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Внеклассное чтение по зарубежной литературе ХХ в.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Презентация проекта по литературе второй половины ХХ - начала Х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Обобщающий урок по литературе ХХ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веков: "«По страницам любимых книг»"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свободного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3D4B50" w:rsidTr="00AF13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4B50" w:rsidRPr="003D4B50" w:rsidRDefault="003D4B50" w:rsidP="00AF136C">
            <w:pPr>
              <w:spacing w:after="0"/>
              <w:ind w:left="135"/>
              <w:rPr>
                <w:lang w:val="ru-RU"/>
              </w:rPr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 w:rsidRPr="003D4B5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3D4B50" w:rsidRDefault="003D4B50" w:rsidP="00AF13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D4B50" w:rsidRDefault="003D4B50" w:rsidP="00AF136C"/>
        </w:tc>
      </w:tr>
    </w:tbl>
    <w:p w:rsidR="004B1ADA" w:rsidRDefault="004B1ADA" w:rsidP="003D4B50"/>
    <w:sectPr w:rsidR="004B1ADA" w:rsidSect="003D4B5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B499F"/>
    <w:multiLevelType w:val="multilevel"/>
    <w:tmpl w:val="1D5EF91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C2AD5"/>
    <w:multiLevelType w:val="multilevel"/>
    <w:tmpl w:val="D66C877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F91E6F"/>
    <w:multiLevelType w:val="multilevel"/>
    <w:tmpl w:val="846EF3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BD32270"/>
    <w:multiLevelType w:val="multilevel"/>
    <w:tmpl w:val="DAFEBA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E832036"/>
    <w:multiLevelType w:val="multilevel"/>
    <w:tmpl w:val="DEDC45C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D81BB4"/>
    <w:multiLevelType w:val="multilevel"/>
    <w:tmpl w:val="EC60C0F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BB6741D"/>
    <w:multiLevelType w:val="multilevel"/>
    <w:tmpl w:val="9EF6C55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EDF4365"/>
    <w:multiLevelType w:val="multilevel"/>
    <w:tmpl w:val="7526CD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387D49"/>
    <w:multiLevelType w:val="multilevel"/>
    <w:tmpl w:val="6C1A8A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97B27CF"/>
    <w:multiLevelType w:val="multilevel"/>
    <w:tmpl w:val="ED5A48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4A04D8F"/>
    <w:multiLevelType w:val="multilevel"/>
    <w:tmpl w:val="3E2227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BD5482D"/>
    <w:multiLevelType w:val="multilevel"/>
    <w:tmpl w:val="64AC80F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5C1D2E"/>
    <w:multiLevelType w:val="multilevel"/>
    <w:tmpl w:val="6E90F46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5942C07"/>
    <w:multiLevelType w:val="multilevel"/>
    <w:tmpl w:val="8E4C78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7043F04"/>
    <w:multiLevelType w:val="multilevel"/>
    <w:tmpl w:val="61EC39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3986AF2"/>
    <w:multiLevelType w:val="multilevel"/>
    <w:tmpl w:val="0E54EB0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5B5660B"/>
    <w:multiLevelType w:val="multilevel"/>
    <w:tmpl w:val="E3FE386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B96786B"/>
    <w:multiLevelType w:val="multilevel"/>
    <w:tmpl w:val="D58621C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0"/>
  </w:num>
  <w:num w:numId="3">
    <w:abstractNumId w:val="13"/>
  </w:num>
  <w:num w:numId="4">
    <w:abstractNumId w:val="0"/>
  </w:num>
  <w:num w:numId="5">
    <w:abstractNumId w:val="16"/>
  </w:num>
  <w:num w:numId="6">
    <w:abstractNumId w:val="1"/>
  </w:num>
  <w:num w:numId="7">
    <w:abstractNumId w:val="7"/>
  </w:num>
  <w:num w:numId="8">
    <w:abstractNumId w:val="4"/>
  </w:num>
  <w:num w:numId="9">
    <w:abstractNumId w:val="2"/>
  </w:num>
  <w:num w:numId="10">
    <w:abstractNumId w:val="6"/>
  </w:num>
  <w:num w:numId="11">
    <w:abstractNumId w:val="8"/>
  </w:num>
  <w:num w:numId="12">
    <w:abstractNumId w:val="3"/>
  </w:num>
  <w:num w:numId="13">
    <w:abstractNumId w:val="9"/>
  </w:num>
  <w:num w:numId="14">
    <w:abstractNumId w:val="11"/>
  </w:num>
  <w:num w:numId="15">
    <w:abstractNumId w:val="12"/>
  </w:num>
  <w:num w:numId="16">
    <w:abstractNumId w:val="5"/>
  </w:num>
  <w:num w:numId="17">
    <w:abstractNumId w:val="1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4C1"/>
    <w:rsid w:val="003D4B50"/>
    <w:rsid w:val="004B1ADA"/>
    <w:rsid w:val="00BE4C08"/>
    <w:rsid w:val="00C44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8AEE0"/>
  <w15:chartTrackingRefBased/>
  <w15:docId w15:val="{D664A1D7-3537-4FF7-8D6D-BF6F89BD7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4B50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3D4B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D4B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D4B5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D4B5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4B5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3D4B5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3D4B50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3D4B50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3D4B50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4B50"/>
    <w:rPr>
      <w:lang w:val="en-US"/>
    </w:rPr>
  </w:style>
  <w:style w:type="paragraph" w:styleId="a5">
    <w:name w:val="Normal Indent"/>
    <w:basedOn w:val="a"/>
    <w:uiPriority w:val="99"/>
    <w:unhideWhenUsed/>
    <w:rsid w:val="003D4B50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3D4B50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D4B5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3D4B50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D4B50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3D4B50"/>
    <w:rPr>
      <w:i/>
      <w:iCs/>
    </w:rPr>
  </w:style>
  <w:style w:type="character" w:styleId="ab">
    <w:name w:val="Hyperlink"/>
    <w:basedOn w:val="a0"/>
    <w:uiPriority w:val="99"/>
    <w:unhideWhenUsed/>
    <w:rsid w:val="003D4B50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3D4B50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3D4B5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9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3421</Words>
  <Characters>19505</Characters>
  <Application>Microsoft Office Word</Application>
  <DocSecurity>0</DocSecurity>
  <Lines>162</Lines>
  <Paragraphs>45</Paragraphs>
  <ScaleCrop>false</ScaleCrop>
  <Company>SPecialiST RePack</Company>
  <LinksUpToDate>false</LinksUpToDate>
  <CharactersWithSpaces>22881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Гаянэ</dc:creator>
  <cp:keywords/>
  <dc:description/>
  <cp:lastModifiedBy>Гаянэ</cp:lastModifiedBy>
  <cp:revision>3</cp:revision>
  <dcterms:created xsi:type="dcterms:W3CDTF">2026-09-24T07:10:00Z</dcterms:created>
  <dcterms:modified xsi:type="dcterms:W3CDTF">2026-10-14T07:05:00Z</dcterms:modified>
</cp:coreProperties>
</file>