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08" w:before="0" w:after="0"/>
        <w:ind w:left="120"/>
        <w:jc w:val="center"/>
        <w:rPr>
          <w:rFonts w:ascii="Times New Roman" w:hAnsi="Times New Roman"/>
          <w:b/>
          <w:i w:val="false"/>
          <w:color w:val="000000"/>
          <w:sz w:val="28"/>
        </w:rPr>
      </w:pPr>
      <w:bookmarkStart w:id="0" w:name="block-83030361"/>
      <w:r>
        <w:rPr>
          <w:rFonts w:ascii="Times New Roman" w:hAnsi="Times New Roman"/>
          <w:b/>
          <w:i w:val="false"/>
          <w:color w:val="000000"/>
          <w:sz w:val="28"/>
        </w:rPr>
        <w:t>МИНИСТЕРСТВО ПРОСВЕЩЕНИЯ РОССИЙСКОЙ ФЕДЕРАЦИИ</w:t>
      </w:r>
    </w:p>
    <w:p>
      <w:pPr>
        <w:pStyle w:val="Normal"/>
        <w:spacing w:lineRule="auto" w:line="408" w:before="0" w:after="0"/>
        <w:ind w:left="120"/>
        <w:jc w:val="center"/>
        <w:rPr/>
      </w:pPr>
      <w:bookmarkStart w:id="1" w:name="de13699f-7fee-4b1f-a86f-31ded65eae63"/>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pStyle w:val="Normal"/>
        <w:spacing w:lineRule="auto" w:line="408" w:before="0" w:after="0"/>
        <w:ind w:left="120"/>
        <w:jc w:val="center"/>
        <w:rPr/>
      </w:pPr>
      <w:bookmarkStart w:id="2" w:name="2340cde9-9dd0-4457-9e13-e5710f0d482f"/>
      <w:r>
        <w:rPr>
          <w:rFonts w:ascii="Times New Roman" w:hAnsi="Times New Roman"/>
          <w:b/>
          <w:i w:val="false"/>
          <w:color w:val="000000"/>
          <w:sz w:val="28"/>
        </w:rPr>
        <w:t>Управление образования</w:t>
      </w:r>
      <w:bookmarkEnd w:id="2"/>
    </w:p>
    <w:p>
      <w:pPr>
        <w:pStyle w:val="Normal"/>
        <w:spacing w:lineRule="auto" w:line="408" w:before="0" w:after="0"/>
        <w:ind w:left="120"/>
        <w:jc w:val="center"/>
        <w:rPr/>
      </w:pPr>
      <w:r>
        <w:rPr>
          <w:rFonts w:ascii="Times New Roman" w:hAnsi="Times New Roman"/>
          <w:b/>
          <w:i w:val="false"/>
          <w:color w:val="000000"/>
          <w:sz w:val="28"/>
        </w:rPr>
        <w:t>МБОУ "Школа № 91"</w:t>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tbl>
      <w:tblPr>
        <w:tblStyle w:val="a3"/>
        <w:tblW w:w="9803"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14"/>
        <w:gridCol w:w="3108"/>
        <w:gridCol w:w="3581"/>
      </w:tblGrid>
      <w:tr>
        <w:trPr>
          <w:trHeight w:val="2205" w:hRule="atLeast"/>
        </w:trPr>
        <w:tc>
          <w:tcPr>
            <w:tcW w:w="3114"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Председатель МО</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Чекалдина Л.А.</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августа</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lang w:val="ru-RU"/>
              </w:rPr>
              <w:t>2026 г.</w:t>
            </w:r>
          </w:p>
        </w:tc>
        <w:tc>
          <w:tcPr>
            <w:tcW w:w="3108"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Педагогическим советом</w:t>
            </w:r>
            <w:r>
              <w:rPr>
                <w:rFonts w:eastAsia="Times New Roman" w:ascii="Times New Roman" w:hAnsi="Times New Roman"/>
                <w:color w:val="000000"/>
                <w:sz w:val="24"/>
                <w:szCs w:val="24"/>
                <w:lang w:val="ru-RU"/>
              </w:rPr>
              <w:t>________________________</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августа   2026 г.</w:t>
            </w:r>
          </w:p>
        </w:tc>
        <w:tc>
          <w:tcPr>
            <w:tcW w:w="3581"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УТВЕРЖДЕНА</w:t>
            </w:r>
            <w:bookmarkEnd w:id="0"/>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Директор МБОУ "Школа № 91"</w:t>
            </w:r>
            <w:r>
              <w:rPr>
                <w:rFonts w:eastAsia="Times New Roman" w:ascii="Times New Roman" w:hAnsi="Times New Roman"/>
                <w:color w:val="000000"/>
                <w:sz w:val="24"/>
                <w:szCs w:val="24"/>
                <w:lang w:val="ru-RU"/>
              </w:rPr>
              <w:t>_______Глебездина М.П.</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Приказ №     от «    » августа   2026 г.</w:t>
            </w:r>
          </w:p>
        </w:tc>
      </w:tr>
    </w:tbl>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lineRule="auto" w:line="408" w:before="0" w:after="0"/>
        <w:ind w:left="120"/>
        <w:jc w:val="center"/>
        <w:rPr/>
      </w:pPr>
      <w:r>
        <w:rPr>
          <w:rFonts w:ascii="Times New Roman" w:hAnsi="Times New Roman"/>
          <w:b/>
          <w:i w:val="false"/>
          <w:color w:val="000000"/>
          <w:sz w:val="28"/>
        </w:rPr>
        <w:t>РАБОЧАЯ ПРОГРАММА</w:t>
      </w:r>
    </w:p>
    <w:p>
      <w:pPr>
        <w:pStyle w:val="Normal"/>
        <w:spacing w:lineRule="auto" w:line="408" w:before="0" w:after="0"/>
        <w:ind w:left="120"/>
        <w:jc w:val="center"/>
        <w:rPr/>
      </w:pPr>
      <w:r>
        <w:rPr>
          <w:rFonts w:ascii="Times New Roman" w:hAnsi="Times New Roman"/>
          <w:b w:val="false"/>
          <w:i w:val="false"/>
          <w:color w:val="000000"/>
          <w:sz w:val="28"/>
        </w:rPr>
        <w:t>(ID 10138268)</w:t>
      </w:r>
    </w:p>
    <w:p>
      <w:pPr>
        <w:pStyle w:val="Normal"/>
        <w:spacing w:before="0" w:after="0"/>
        <w:ind w:left="120"/>
        <w:jc w:val="center"/>
        <w:rPr/>
      </w:pPr>
      <w:r>
        <w:rPr/>
      </w:r>
    </w:p>
    <w:p>
      <w:pPr>
        <w:pStyle w:val="Normal"/>
        <w:spacing w:lineRule="auto" w:line="408" w:before="0" w:after="0"/>
        <w:ind w:left="120"/>
        <w:jc w:val="center"/>
        <w:rPr/>
      </w:pPr>
      <w:r>
        <w:rPr>
          <w:rFonts w:ascii="Times New Roman" w:hAnsi="Times New Roman"/>
          <w:b/>
          <w:i w:val="false"/>
          <w:color w:val="000000"/>
          <w:sz w:val="28"/>
        </w:rPr>
        <w:t xml:space="preserve">учебного предмета </w:t>
      </w:r>
      <w:r>
        <w:rPr>
          <w:rFonts w:ascii="Times New Roman" w:hAnsi="Times New Roman"/>
          <w:b w:val="false"/>
          <w:i w:val="false"/>
          <w:color w:val="000000"/>
          <w:sz w:val="28"/>
        </w:rPr>
        <w:t>«</w:t>
      </w:r>
      <w:r>
        <w:rPr>
          <w:rFonts w:ascii="Times New Roman" w:hAnsi="Times New Roman"/>
          <w:b/>
          <w:i w:val="false"/>
          <w:color w:val="000000"/>
          <w:sz w:val="28"/>
        </w:rPr>
        <w:t>География. Базовый уровень»</w:t>
      </w:r>
    </w:p>
    <w:p>
      <w:pPr>
        <w:pStyle w:val="Normal"/>
        <w:spacing w:lineRule="auto" w:line="408" w:before="0" w:after="0"/>
        <w:ind w:left="120"/>
        <w:jc w:val="center"/>
        <w:rPr/>
      </w:pPr>
      <w:r>
        <w:rPr>
          <w:rFonts w:ascii="Times New Roman" w:hAnsi="Times New Roman"/>
          <w:b w:val="false"/>
          <w:i w:val="false"/>
          <w:color w:val="000000"/>
          <w:sz w:val="28"/>
        </w:rPr>
        <w:t>для обучающихся 11</w:t>
      </w:r>
      <w:r>
        <w:rPr>
          <w:rFonts w:ascii="Times New Roman" w:hAnsi="Times New Roman"/>
          <w:b w:val="false"/>
          <w:i w:val="false"/>
          <w:color w:val="000000"/>
          <w:sz w:val="28"/>
          <w:lang w:val="ru-RU"/>
        </w:rPr>
        <w:t xml:space="preserve"> А </w:t>
      </w:r>
      <w:r>
        <w:rPr>
          <w:rFonts w:ascii="Times New Roman" w:hAnsi="Times New Roman"/>
          <w:b w:val="false"/>
          <w:i w:val="false"/>
          <w:color w:val="000000"/>
          <w:sz w:val="28"/>
        </w:rPr>
        <w:t>класс</w:t>
      </w:r>
      <w:r>
        <w:rPr>
          <w:rFonts w:ascii="Times New Roman" w:hAnsi="Times New Roman"/>
          <w:b w:val="false"/>
          <w:i w:val="false"/>
          <w:color w:val="000000"/>
          <w:sz w:val="28"/>
          <w:lang w:val="ru-RU"/>
        </w:rPr>
        <w:t>а</w:t>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rFonts w:ascii="Times New Roman" w:hAnsi="Times New Roman"/>
          <w:b/>
          <w:i w:val="false"/>
          <w:color w:val="000000"/>
          <w:sz w:val="28"/>
        </w:rPr>
        <w:sectPr>
          <w:type w:val="nextPage"/>
          <w:pgSz w:w="11906" w:h="16383"/>
          <w:pgMar w:left="1440" w:right="1440" w:gutter="0" w:header="0" w:top="1440" w:footer="0" w:bottom="1440"/>
          <w:pgNumType w:fmt="decimal"/>
          <w:formProt w:val="false"/>
          <w:textDirection w:val="lrTb"/>
          <w:docGrid w:type="default" w:linePitch="100" w:charSpace="0"/>
        </w:sectPr>
      </w:pPr>
      <w:bookmarkStart w:id="3" w:name="89d4b353-067d-40b4-9e10-968a93e21e67"/>
      <w:r>
        <w:rPr>
          <w:rFonts w:ascii="Times New Roman" w:hAnsi="Times New Roman"/>
          <w:b/>
          <w:i w:val="false"/>
          <w:color w:val="000000"/>
          <w:sz w:val="28"/>
        </w:rPr>
        <w:t>г. Ростов-на-Дону</w:t>
      </w:r>
      <w:bookmarkEnd w:id="3"/>
      <w:r>
        <w:rPr>
          <w:rFonts w:ascii="Times New Roman" w:hAnsi="Times New Roman"/>
          <w:b/>
          <w:i w:val="false"/>
          <w:color w:val="000000"/>
          <w:sz w:val="28"/>
        </w:rPr>
        <w:t xml:space="preserve"> </w:t>
      </w:r>
      <w:bookmarkStart w:id="4" w:name="e17c6bbb-3fbd-4dc0-98b2-217b1bd29395"/>
      <w:r>
        <w:rPr>
          <w:rFonts w:ascii="Times New Roman" w:hAnsi="Times New Roman"/>
          <w:b/>
          <w:i w:val="false"/>
          <w:color w:val="000000"/>
          <w:sz w:val="28"/>
        </w:rPr>
        <w:t>2026</w:t>
      </w:r>
      <w:bookmarkEnd w:id="4"/>
    </w:p>
    <w:p>
      <w:pPr>
        <w:pStyle w:val="Normal"/>
        <w:spacing w:lineRule="auto" w:line="360" w:before="0" w:after="0"/>
        <w:rPr>
          <w:rFonts w:ascii="Times New Roman" w:hAnsi="Times New Roman"/>
        </w:rPr>
      </w:pPr>
      <w:bookmarkStart w:id="5" w:name="block-38002708"/>
      <w:bookmarkEnd w:id="5"/>
      <w:r>
        <w:rPr>
          <w:rFonts w:cs="Times New Roman" w:ascii="Times New Roman" w:hAnsi="Times New Roman"/>
          <w:b/>
          <w:sz w:val="16"/>
          <w:szCs w:val="16"/>
          <w:lang w:val="ru-RU"/>
        </w:rPr>
        <w:t>Нормативные документы</w:t>
      </w:r>
    </w:p>
    <w:p>
      <w:pPr>
        <w:pStyle w:val="NoSpacing"/>
        <w:ind w:left="360" w:right="0"/>
        <w:rPr>
          <w:rFonts w:ascii="Times New Roman" w:hAnsi="Times New Roman"/>
        </w:rPr>
      </w:pPr>
      <w:r>
        <w:rPr>
          <w:rFonts w:cs="Times New Roman" w:ascii="Times New Roman" w:hAnsi="Times New Roman"/>
          <w:b/>
          <w:sz w:val="16"/>
          <w:szCs w:val="16"/>
        </w:rPr>
        <w:t xml:space="preserve">Законы: </w:t>
      </w:r>
    </w:p>
    <w:p>
      <w:pPr>
        <w:pStyle w:val="NoSpacing"/>
        <w:ind w:left="360" w:right="0"/>
        <w:rPr>
          <w:rFonts w:ascii="Times New Roman" w:hAnsi="Times New Roman"/>
        </w:rPr>
      </w:pPr>
      <w:r>
        <w:rPr>
          <w:rFonts w:cs="Times New Roman" w:ascii="Times New Roman" w:hAnsi="Times New Roman"/>
          <w:sz w:val="16"/>
          <w:szCs w:val="16"/>
        </w:rPr>
        <w:t>- федеральный закон от 29.12.2012 № 273-ФЗ «Об образовании в Российской Федерации» (ред. от 03.08.2018);</w:t>
      </w:r>
    </w:p>
    <w:p>
      <w:pPr>
        <w:pStyle w:val="NoSpacing"/>
        <w:ind w:left="360" w:right="0"/>
        <w:rPr>
          <w:rFonts w:ascii="Times New Roman" w:hAnsi="Times New Roman"/>
        </w:rPr>
      </w:pPr>
      <w:r>
        <w:rPr>
          <w:rFonts w:cs="Times New Roman" w:ascii="Times New Roman" w:hAnsi="Times New Roman"/>
          <w:sz w:val="16"/>
          <w:szCs w:val="16"/>
        </w:rPr>
        <w:t>- федеральный закон от 01.12.2007 № 309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(ред. от 23.07.2013);</w:t>
      </w:r>
    </w:p>
    <w:p>
      <w:pPr>
        <w:pStyle w:val="NoSpacing"/>
        <w:ind w:left="360" w:right="0"/>
        <w:rPr>
          <w:rFonts w:ascii="Times New Roman" w:hAnsi="Times New Roman"/>
        </w:rPr>
      </w:pPr>
      <w:r>
        <w:rPr>
          <w:rFonts w:cs="Times New Roman" w:ascii="Times New Roman" w:hAnsi="Times New Roman"/>
          <w:sz w:val="16"/>
          <w:szCs w:val="16"/>
        </w:rPr>
        <w:t>- областной закон от 14.11.2013 № 26-ЗС «Об образовании в Ростовской области» (в ред. от 29.12.2016).</w:t>
      </w:r>
    </w:p>
    <w:p>
      <w:pPr>
        <w:pStyle w:val="NoSpacing"/>
        <w:ind w:left="360" w:right="0"/>
        <w:rPr>
          <w:rFonts w:ascii="Times New Roman" w:hAnsi="Times New Roman"/>
        </w:rPr>
      </w:pPr>
      <w:r>
        <w:rPr>
          <w:rFonts w:cs="Times New Roman" w:ascii="Times New Roman" w:hAnsi="Times New Roman"/>
          <w:b/>
          <w:sz w:val="16"/>
          <w:szCs w:val="16"/>
        </w:rPr>
        <w:t>Постановления:</w:t>
      </w:r>
    </w:p>
    <w:p>
      <w:pPr>
        <w:pStyle w:val="NoSpacing"/>
        <w:ind w:left="360" w:right="0"/>
        <w:rPr>
          <w:rFonts w:ascii="Times New Roman" w:hAnsi="Times New Roman"/>
        </w:rPr>
      </w:pPr>
      <w:r>
        <w:rPr>
          <w:rFonts w:cs="Times New Roman" w:ascii="Times New Roman" w:hAnsi="Times New Roman"/>
          <w:sz w:val="16"/>
          <w:szCs w:val="16"/>
        </w:rPr>
        <w:t>- 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от 24.11.2015),</w:t>
      </w:r>
    </w:p>
    <w:p>
      <w:pPr>
        <w:pStyle w:val="NoSpacing"/>
        <w:ind w:left="360" w:right="0"/>
        <w:rPr>
          <w:rFonts w:ascii="Times New Roman" w:hAnsi="Times New Roman"/>
        </w:rPr>
      </w:pPr>
      <w:r>
        <w:rPr>
          <w:rFonts w:cs="Times New Roman" w:ascii="Times New Roman" w:hAnsi="Times New Roman"/>
          <w:sz w:val="16"/>
          <w:szCs w:val="16"/>
        </w:rPr>
        <w:t>- постановление Главного государственного санитарного врача РФ от 30.06.2020 №16 «Об утверждении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w:t>
      </w:r>
      <w:r>
        <w:rPr>
          <w:rFonts w:cs="Times New Roman" w:ascii="Times New Roman" w:hAnsi="Times New Roman"/>
          <w:sz w:val="16"/>
          <w:szCs w:val="16"/>
          <w:lang w:val="en-US"/>
        </w:rPr>
        <w:t>f</w:t>
      </w:r>
      <w:r>
        <w:rPr>
          <w:rFonts w:cs="Times New Roman" w:ascii="Times New Roman" w:hAnsi="Times New Roman"/>
          <w:sz w:val="16"/>
          <w:szCs w:val="16"/>
        </w:rPr>
        <w:t>вирусной  инфекции (СО</w:t>
      </w:r>
      <w:r>
        <w:rPr>
          <w:rFonts w:cs="Times New Roman" w:ascii="Times New Roman" w:hAnsi="Times New Roman"/>
          <w:sz w:val="16"/>
          <w:szCs w:val="16"/>
          <w:lang w:val="en-US"/>
        </w:rPr>
        <w:t>VID</w:t>
      </w:r>
      <w:r>
        <w:rPr>
          <w:rFonts w:cs="Times New Roman" w:ascii="Times New Roman" w:hAnsi="Times New Roman"/>
          <w:sz w:val="16"/>
          <w:szCs w:val="16"/>
        </w:rPr>
        <w:t>-19)»( зарегистрировано № 58824 от 03.07.2020).</w:t>
      </w:r>
    </w:p>
    <w:p>
      <w:pPr>
        <w:pStyle w:val="NoSpacing"/>
        <w:ind w:left="360" w:right="0"/>
        <w:rPr>
          <w:rFonts w:ascii="Times New Roman" w:hAnsi="Times New Roman"/>
        </w:rPr>
      </w:pPr>
      <w:r>
        <w:rPr>
          <w:rFonts w:cs="Times New Roman" w:ascii="Times New Roman" w:hAnsi="Times New Roman"/>
          <w:b/>
          <w:sz w:val="16"/>
          <w:szCs w:val="16"/>
        </w:rPr>
        <w:t>Приказы:</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17.12.2010 № 1897 «Об утверждении и введении в действие федерального государственного образовательного стандарта основного общего образования» (в ред. приказа от 31.12.2015);</w:t>
      </w:r>
    </w:p>
    <w:p>
      <w:pPr>
        <w:pStyle w:val="NoSpacing"/>
        <w:ind w:left="360" w:right="0"/>
        <w:rPr/>
      </w:pPr>
      <w:r>
        <w:rPr>
          <w:rFonts w:cs="Times New Roman" w:ascii="Times New Roman" w:hAnsi="Times New Roman"/>
          <w:color w:val="000000"/>
          <w:sz w:val="16"/>
          <w:szCs w:val="16"/>
        </w:rPr>
        <w:t xml:space="preserve">-  </w:t>
      </w:r>
      <w:r>
        <w:fldChar w:fldCharType="begin"/>
      </w:r>
      <w:r>
        <w:rPr>
          <w:rStyle w:val="Hyperlink"/>
          <w:rFonts w:ascii="Times New Roman" w:hAnsi="Times New Roman"/>
          <w:color w:val="000000"/>
          <w:sz w:val="16"/>
          <w:szCs w:val="16"/>
        </w:rPr>
        <w:instrText xml:space="preserve"> HYPERLINK "http://base.garant.ru/70864706/" \l "text"</w:instrText>
      </w:r>
      <w:r>
        <w:rPr>
          <w:rStyle w:val="Hyperlink"/>
          <w:rFonts w:ascii="Times New Roman" w:hAnsi="Times New Roman"/>
          <w:color w:val="000000"/>
          <w:sz w:val="16"/>
          <w:szCs w:val="16"/>
        </w:rPr>
        <w:fldChar w:fldCharType="separate"/>
      </w:r>
      <w:r>
        <w:rPr>
          <w:rStyle w:val="Hyperlink"/>
          <w:rFonts w:ascii="Times New Roman" w:hAnsi="Times New Roman"/>
          <w:color w:val="000000"/>
          <w:sz w:val="16"/>
          <w:szCs w:val="16"/>
        </w:rPr>
        <w:t>приказ Министерства образования и науки РФ от 29 декабря 2014 г. N 1644 "О внесении изменений в приказ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w:t>
      </w:r>
      <w:r>
        <w:rPr>
          <w:rStyle w:val="Hyperlink"/>
          <w:rFonts w:ascii="Times New Roman" w:hAnsi="Times New Roman"/>
          <w:color w:val="000000"/>
          <w:sz w:val="16"/>
          <w:szCs w:val="16"/>
        </w:rPr>
        <w:fldChar w:fldCharType="end"/>
      </w:r>
    </w:p>
    <w:p>
      <w:pPr>
        <w:pStyle w:val="NoSpacing"/>
        <w:ind w:left="360" w:right="0"/>
        <w:rPr>
          <w:rFonts w:ascii="Times New Roman" w:hAnsi="Times New Roman"/>
        </w:rPr>
      </w:pPr>
      <w:r>
        <w:rPr>
          <w:rFonts w:cs="Times New Roman" w:ascii="Times New Roman" w:hAnsi="Times New Roman"/>
          <w:sz w:val="16"/>
          <w:szCs w:val="16"/>
        </w:rPr>
        <w:t>-</w:t>
      </w:r>
      <w:r>
        <w:rPr>
          <w:rFonts w:cs="Times New Roman" w:ascii="Times New Roman" w:hAnsi="Times New Roman"/>
          <w:b/>
          <w:sz w:val="16"/>
          <w:szCs w:val="16"/>
        </w:rPr>
        <w:t xml:space="preserve"> </w:t>
      </w:r>
      <w:r>
        <w:rPr>
          <w:rFonts w:cs="Times New Roman" w:ascii="Times New Roman" w:hAnsi="Times New Roman"/>
          <w:sz w:val="16"/>
          <w:szCs w:val="16"/>
        </w:rPr>
        <w:t>приказ Министерства образования и науки РФ от 31.12.2015 №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ред. от 17.07.2015);</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r>
        <w:rPr>
          <w:rFonts w:cs="Arial" w:ascii="Times New Roman" w:hAnsi="Times New Roman"/>
          <w:color w:val="333333"/>
          <w:sz w:val="16"/>
          <w:szCs w:val="16"/>
          <w:shd w:fill="FFFFFF" w:val="clear"/>
        </w:rPr>
        <w:t xml:space="preserve"> </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23.12.2020 № 766  «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2020г. № 254»</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(в ред. от 09.04.2015);</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29.04.2015 № 450 «О порядке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rFonts w:ascii="Times New Roman" w:hAnsi="Times New Roman"/>
        </w:rPr>
      </w:pPr>
      <w:r>
        <w:rPr>
          <w:rFonts w:cs="Times New Roman" w:ascii="Times New Roman" w:hAnsi="Times New Roman"/>
          <w:sz w:val="16"/>
          <w:szCs w:val="16"/>
        </w:rPr>
        <w:t xml:space="preserve">- приказ Министерства образования и науки РФ от </w:t>
      </w:r>
      <w:r>
        <w:rPr>
          <w:rFonts w:cs="Times New Roman" w:ascii="Times New Roman" w:hAnsi="Times New Roman"/>
          <w:b/>
          <w:sz w:val="16"/>
          <w:szCs w:val="16"/>
        </w:rPr>
        <w:t>18.07.2016 № 870</w:t>
      </w:r>
      <w:r>
        <w:rPr>
          <w:rFonts w:cs="Times New Roman" w:ascii="Times New Roman" w:hAnsi="Times New Roman"/>
          <w:sz w:val="16"/>
          <w:szCs w:val="16"/>
        </w:rPr>
        <w:t xml:space="preserve"> «Об утверждении порядка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от 29.05.2017);</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23.12.2020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 утверждённый приказом Министерства просвещения Российской Федерации от 20 мая 2020 № 254»(регистрационный номер № 62645 от 02 марта 2021 г.)</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09.06.2016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rFonts w:ascii="Times New Roman" w:hAnsi="Times New Roman"/>
        </w:rPr>
      </w:pPr>
      <w:r>
        <w:rPr>
          <w:rFonts w:cs="Times New Roman" w:ascii="Times New Roman" w:hAnsi="Times New Roman"/>
          <w:sz w:val="16"/>
          <w:szCs w:val="16"/>
        </w:rPr>
        <w:t>- приказ Министерства образования и науки РФ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pPr>
        <w:pStyle w:val="NoSpacing"/>
        <w:ind w:left="360" w:right="0"/>
        <w:rPr>
          <w:rFonts w:ascii="Times New Roman" w:hAnsi="Times New Roman"/>
        </w:rPr>
      </w:pPr>
      <w:r>
        <w:rPr>
          <w:rFonts w:cs="Times New Roman" w:ascii="Times New Roman" w:hAnsi="Times New Roman"/>
          <w:b/>
          <w:sz w:val="16"/>
          <w:szCs w:val="16"/>
        </w:rPr>
        <w:t>Письма:</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29.04.2014 № 08-548 «О федеральном перечне учебников»;</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02.02.2015 № НТ-136/08 «О федеральном перечне учебников»;</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18.06.2015 № НТ-670/08 «О направлении методических рекомендаций»;</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28.10.2015 № 08-1786 «О рабочих программах учебных предметов»;</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18.03.2016 № НТ-393/08 «Об обеспечении учебными изданиями (учебниками и учебными пособиями);</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25.05.2015 № 08-761 «Об изучении предметных областей: «Основы религиозных культур и светской этики» и «Основы духовно-нравственной культуры народов России»;</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19.01.2018 № 08-96 «О методических рекомендациях»;</w:t>
      </w:r>
    </w:p>
    <w:p>
      <w:pPr>
        <w:pStyle w:val="NoSpacing"/>
        <w:ind w:left="360" w:right="0"/>
        <w:rPr>
          <w:rFonts w:ascii="Times New Roman" w:hAnsi="Times New Roman"/>
        </w:rPr>
      </w:pPr>
      <w:r>
        <w:rPr>
          <w:rFonts w:cs="Times New Roman" w:ascii="Times New Roman" w:hAnsi="Times New Roman"/>
          <w:sz w:val="16"/>
          <w:szCs w:val="16"/>
        </w:rPr>
        <w:t>- письмо Министерства образования и науки РФ от 16.05.2018 № 08-1211 «Об использовании учебников и учебных пособий в образовательной деятельности»;</w:t>
      </w:r>
    </w:p>
    <w:p>
      <w:pPr>
        <w:pStyle w:val="NoSpacing"/>
        <w:ind w:left="360" w:right="0"/>
        <w:rPr>
          <w:rFonts w:ascii="Times New Roman" w:hAnsi="Times New Roman"/>
        </w:rPr>
      </w:pPr>
      <w:r>
        <w:rPr>
          <w:rFonts w:cs="Times New Roman" w:ascii="Times New Roman" w:hAnsi="Times New Roman"/>
          <w:sz w:val="16"/>
          <w:szCs w:val="16"/>
        </w:rPr>
        <w:t>- письмо Минобразования Ростовской области от 09.08.2016 № 24/4.1-5872 «О примерной структуре рабочих программ учителя»;</w:t>
      </w:r>
    </w:p>
    <w:p>
      <w:pPr>
        <w:pStyle w:val="NoSpacing"/>
        <w:ind w:left="360" w:right="0"/>
        <w:rPr>
          <w:rFonts w:ascii="Times New Roman" w:hAnsi="Times New Roman"/>
        </w:rPr>
      </w:pPr>
      <w:r>
        <w:rPr>
          <w:rFonts w:cs="Times New Roman" w:ascii="Times New Roman" w:hAnsi="Times New Roman"/>
          <w:sz w:val="16"/>
          <w:szCs w:val="16"/>
        </w:rPr>
        <w:t>- письмо Минобразования Ростовской области от 31.05.2019 №24/4.1-7171 «О направлении рекомендаций».</w:t>
      </w:r>
    </w:p>
    <w:p>
      <w:pPr>
        <w:pStyle w:val="Normal"/>
        <w:spacing w:lineRule="auto" w:line="240"/>
        <w:rPr>
          <w:rFonts w:ascii="Times New Roman" w:hAnsi="Times New Roman"/>
        </w:rPr>
      </w:pPr>
      <w:r>
        <w:rPr>
          <w:rFonts w:cs="Times New Roman" w:ascii="Times New Roman" w:hAnsi="Times New Roman"/>
          <w:b/>
          <w:sz w:val="16"/>
          <w:szCs w:val="16"/>
          <w:lang w:val="ru-RU"/>
        </w:rPr>
        <w:t>Программы</w:t>
      </w:r>
    </w:p>
    <w:p>
      <w:pPr>
        <w:pStyle w:val="Normal"/>
        <w:ind w:left="180" w:right="0"/>
        <w:rPr/>
      </w:pPr>
      <w:r>
        <w:rPr>
          <w:rFonts w:cs="Times New Roman" w:ascii="Times New Roman" w:hAnsi="Times New Roman"/>
          <w:bCs/>
          <w:sz w:val="16"/>
          <w:szCs w:val="16"/>
          <w:lang w:val="ru-RU"/>
        </w:rPr>
        <w:t>Рабочая программа УМК  «Полярная звезда»</w:t>
      </w:r>
      <w:r>
        <w:rPr>
          <w:rFonts w:cs="Times New Roman" w:ascii="Times New Roman" w:hAnsi="Times New Roman"/>
          <w:color w:val="000000"/>
          <w:sz w:val="16"/>
          <w:szCs w:val="16"/>
          <w:lang w:val="ru-RU"/>
        </w:rPr>
        <w:t xml:space="preserve"> </w:t>
      </w:r>
      <w:r>
        <w:rPr>
          <w:rStyle w:val="c1"/>
          <w:rFonts w:eastAsia="Calibri" w:cs="Times New Roman" w:ascii="Times New Roman" w:hAnsi="Times New Roman"/>
          <w:color w:val="000000"/>
          <w:sz w:val="16"/>
          <w:szCs w:val="16"/>
          <w:shd w:fill="FFFFFF" w:val="clear"/>
          <w:lang w:val="ru-RU"/>
        </w:rPr>
        <w:t>Ю. Н. Гладкого и В. В. Николиной</w:t>
      </w:r>
      <w:r>
        <w:rPr>
          <w:rStyle w:val="c1"/>
          <w:rFonts w:eastAsia="Calibri" w:ascii="Times New Roman" w:hAnsi="Times New Roman"/>
          <w:color w:val="000000"/>
          <w:shd w:fill="FFFFFF" w:val="clear"/>
          <w:lang w:val="ru-RU"/>
        </w:rPr>
        <w:t xml:space="preserve">., </w:t>
      </w:r>
      <w:r>
        <w:rPr>
          <w:rFonts w:cs="Times New Roman" w:ascii="Times New Roman" w:hAnsi="Times New Roman"/>
          <w:color w:val="000000"/>
          <w:sz w:val="16"/>
          <w:szCs w:val="16"/>
          <w:lang w:val="ru-RU"/>
        </w:rPr>
        <w:t>Полярная звезда), 2025</w:t>
      </w:r>
    </w:p>
    <w:p>
      <w:pPr>
        <w:pStyle w:val="Normal"/>
        <w:spacing w:lineRule="auto" w:line="240" w:before="0" w:after="0"/>
        <w:ind w:left="120" w:right="0"/>
        <w:rPr/>
      </w:pPr>
      <w:r>
        <w:rPr>
          <w:rFonts w:cs="Times New Roman" w:ascii="Times New Roman" w:hAnsi="Times New Roman"/>
          <w:sz w:val="16"/>
          <w:szCs w:val="16"/>
          <w:lang w:val="ru-RU"/>
        </w:rPr>
        <w:t>Учебник</w:t>
      </w:r>
      <w:r>
        <w:rPr>
          <w:rFonts w:cs="Times New Roman" w:ascii="Times New Roman" w:hAnsi="Times New Roman"/>
          <w:bCs/>
          <w:color w:val="222222"/>
          <w:sz w:val="16"/>
          <w:szCs w:val="16"/>
          <w:lang w:val="ru-RU"/>
        </w:rPr>
        <w:t xml:space="preserve">  </w:t>
      </w:r>
      <w:r>
        <w:rPr>
          <w:rFonts w:cs="Times New Roman" w:ascii="Times New Roman" w:hAnsi="Times New Roman"/>
          <w:sz w:val="16"/>
          <w:szCs w:val="16"/>
          <w:lang w:val="ru-RU"/>
        </w:rPr>
        <w:t xml:space="preserve"> География. 10  класс: учебник для общеобразовательных учреждений / </w:t>
      </w:r>
      <w:r>
        <w:rPr>
          <w:rStyle w:val="c1"/>
          <w:rFonts w:eastAsia="Calibri" w:cs="Times New Roman" w:ascii="Times New Roman" w:hAnsi="Times New Roman"/>
          <w:sz w:val="16"/>
          <w:szCs w:val="16"/>
          <w:shd w:fill="FFFFFF" w:val="clear"/>
          <w:lang w:val="ru-RU"/>
        </w:rPr>
        <w:t>линии «Полярная звезда» Ю. Н. Гладкого и В. В. Николиной</w:t>
      </w:r>
      <w:r>
        <w:rPr>
          <w:rStyle w:val="c1"/>
          <w:rFonts w:eastAsia="Calibri" w:ascii="Times New Roman" w:hAnsi="Times New Roman"/>
          <w:shd w:fill="FFFFFF" w:val="clear"/>
          <w:lang w:val="ru-RU"/>
        </w:rPr>
        <w:t xml:space="preserve">., </w:t>
      </w:r>
      <w:r>
        <w:rPr>
          <w:rFonts w:cs="Times New Roman" w:ascii="Times New Roman" w:hAnsi="Times New Roman"/>
          <w:sz w:val="16"/>
          <w:szCs w:val="16"/>
          <w:lang w:val="ru-RU"/>
        </w:rPr>
        <w:t>Полярная звезда), 2025</w:t>
      </w:r>
      <w:bookmarkStart w:id="6" w:name="block-83030361_Копия_1"/>
      <w:r>
        <w:br w:type="page"/>
      </w:r>
    </w:p>
    <w:p>
      <w:pPr>
        <w:pStyle w:val="Normal"/>
        <w:spacing w:lineRule="auto" w:line="264" w:before="0" w:after="0"/>
        <w:ind w:firstLine="600"/>
        <w:jc w:val="left"/>
        <w:rPr>
          <w:sz w:val="16"/>
          <w:szCs w:val="16"/>
        </w:rPr>
      </w:pPr>
      <w:bookmarkStart w:id="7" w:name="block-83030360_Копия_1"/>
      <w:bookmarkEnd w:id="6"/>
      <w:r>
        <w:rPr>
          <w:rFonts w:ascii="Times New Roman" w:hAnsi="Times New Roman"/>
          <w:b/>
          <w:i w:val="false"/>
          <w:color w:val="000000"/>
          <w:sz w:val="16"/>
          <w:szCs w:val="16"/>
        </w:rPr>
        <w:t>ПОЯСНИТЕЛЬНАЯ ЗАПИСКА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Pr>
          <w:rFonts w:ascii="Times New Roman" w:hAnsi="Times New Roman"/>
          <w:b w:val="false"/>
          <w:i w:val="false"/>
          <w:color w:val="333333"/>
          <w:sz w:val="16"/>
          <w:szCs w:val="16"/>
        </w:rPr>
        <w:t xml:space="preserve">едеральной рабочей </w:t>
      </w:r>
      <w:r>
        <w:rPr>
          <w:rFonts w:ascii="Times New Roman" w:hAnsi="Times New Roman"/>
          <w:b w:val="false"/>
          <w:i w:val="false"/>
          <w:color w:val="000000"/>
          <w:sz w:val="16"/>
          <w:szCs w:val="16"/>
        </w:rPr>
        <w:t xml:space="preserve">программе воспитания.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ОБЩАЯ ХАРАКТЕРИСТИКА ПРЕДМЕТА «ГЕОГРАФИЯ»</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ЦЕЛИ ИЗУЧЕНИЯ ПРЕДМЕТА «ГЕОГРАФИЯ»</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Цели изучения географии на базовом уровне в средней школе направлены на: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c ролью России как составной части мирового сообщества;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3) формирование системы географических знаний как компонента научной картины мира, завершение формирования основ географической культуры;</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5) приобретение опыта разнообразной деятельности, направленной на достижение целей устойчивого развития.</w:t>
      </w:r>
    </w:p>
    <w:p>
      <w:pPr>
        <w:pStyle w:val="Normal"/>
        <w:spacing w:lineRule="auto" w:line="264" w:before="0" w:after="0"/>
        <w:ind w:firstLine="600"/>
        <w:jc w:val="left"/>
        <w:rPr>
          <w:sz w:val="16"/>
          <w:szCs w:val="16"/>
        </w:rPr>
      </w:pPr>
      <w:r>
        <w:rPr>
          <w:sz w:val="16"/>
          <w:szCs w:val="16"/>
        </w:rPr>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МЕСТО УЧЕБНОГО ПРЕДМЕТА «ГЕОГРАФИЯ» В УЧЕБНОМ ПЛАНЕ</w:t>
      </w:r>
    </w:p>
    <w:p>
      <w:pPr>
        <w:pStyle w:val="Normal"/>
        <w:spacing w:lineRule="auto" w:line="264" w:before="0" w:after="200"/>
        <w:ind w:firstLine="600"/>
        <w:jc w:val="left"/>
        <w:rPr>
          <w:sz w:val="16"/>
          <w:szCs w:val="16"/>
        </w:rPr>
        <w:sectPr>
          <w:type w:val="nextPage"/>
          <w:pgSz w:w="11906" w:h="16383"/>
          <w:pgMar w:left="795" w:right="851"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16"/>
          <w:szCs w:val="16"/>
        </w:rPr>
        <w:t>Учебным планом на изучение географии на базовом уровне в 11 класс</w:t>
      </w:r>
      <w:r>
        <w:rPr>
          <w:rFonts w:ascii="Times New Roman" w:hAnsi="Times New Roman"/>
          <w:b w:val="false"/>
          <w:i w:val="false"/>
          <w:color w:val="000000"/>
          <w:sz w:val="16"/>
          <w:szCs w:val="16"/>
          <w:lang w:val="ru-RU"/>
        </w:rPr>
        <w:t>е</w:t>
      </w:r>
      <w:r>
        <w:rPr>
          <w:rFonts w:ascii="Times New Roman" w:hAnsi="Times New Roman"/>
          <w:b w:val="false"/>
          <w:i w:val="false"/>
          <w:color w:val="000000"/>
          <w:sz w:val="16"/>
          <w:szCs w:val="16"/>
        </w:rPr>
        <w:t xml:space="preserve"> отводится </w:t>
      </w:r>
      <w:r>
        <w:rPr>
          <w:rFonts w:ascii="Times New Roman" w:hAnsi="Times New Roman"/>
          <w:b w:val="false"/>
          <w:i w:val="false"/>
          <w:color w:val="000000"/>
          <w:sz w:val="16"/>
          <w:szCs w:val="16"/>
          <w:lang w:val="ru-RU"/>
        </w:rPr>
        <w:t>34</w:t>
      </w:r>
      <w:r>
        <w:rPr>
          <w:rFonts w:ascii="Times New Roman" w:hAnsi="Times New Roman"/>
          <w:b w:val="false"/>
          <w:i w:val="false"/>
          <w:color w:val="000000"/>
          <w:sz w:val="16"/>
          <w:szCs w:val="16"/>
        </w:rPr>
        <w:t xml:space="preserve"> час</w:t>
      </w:r>
      <w:r>
        <w:rPr>
          <w:rFonts w:ascii="Times New Roman" w:hAnsi="Times New Roman"/>
          <w:b w:val="false"/>
          <w:i w:val="false"/>
          <w:color w:val="000000"/>
          <w:sz w:val="16"/>
          <w:szCs w:val="16"/>
          <w:lang w:val="ru-RU"/>
        </w:rPr>
        <w:t>а</w:t>
      </w:r>
      <w:r>
        <w:rPr>
          <w:rFonts w:ascii="Times New Roman" w:hAnsi="Times New Roman"/>
          <w:b w:val="false"/>
          <w:i w:val="false"/>
          <w:color w:val="000000"/>
          <w:sz w:val="16"/>
          <w:szCs w:val="16"/>
        </w:rPr>
        <w:t>: по одному часу в неделю</w:t>
      </w:r>
      <w:bookmarkEnd w:id="7"/>
      <w:r>
        <w:rPr>
          <w:rFonts w:ascii="Times New Roman" w:hAnsi="Times New Roman"/>
          <w:b w:val="false"/>
          <w:i w:val="false"/>
          <w:color w:val="000000"/>
          <w:sz w:val="16"/>
          <w:szCs w:val="16"/>
        </w:rPr>
        <w:t xml:space="preserve">. </w:t>
      </w:r>
      <w:r>
        <w:rPr>
          <w:rFonts w:ascii="Times New Roman" w:hAnsi="Times New Roman"/>
          <w:b w:val="false"/>
          <w:i w:val="false"/>
          <w:color w:val="000000"/>
          <w:sz w:val="16"/>
          <w:szCs w:val="16"/>
          <w:lang w:val="ru-RU"/>
        </w:rPr>
        <w:t xml:space="preserve">Будет проведено 35 ч, к.р.-1, пр р -4, </w:t>
      </w:r>
      <w:r>
        <w:rPr>
          <w:rFonts w:ascii="Times New Roman" w:hAnsi="Times New Roman"/>
          <w:b w:val="false"/>
          <w:i w:val="false"/>
          <w:color w:val="000000"/>
          <w:sz w:val="16"/>
          <w:szCs w:val="16"/>
        </w:rPr>
        <w:t>.</w:t>
      </w:r>
      <w:r>
        <w:rPr>
          <w:rFonts w:cs="Times New Roman" w:ascii="Times New Roman" w:hAnsi="Times New Roman"/>
          <w:b w:val="false"/>
          <w:i w:val="false"/>
          <w:color w:val="000000"/>
          <w:sz w:val="16"/>
          <w:szCs w:val="16"/>
          <w:lang w:val="ru-RU"/>
        </w:rPr>
        <w:t>практические работы в контурных картах носят обучающий характер, оцениваются выборочно.</w:t>
      </w:r>
      <w:bookmarkStart w:id="8" w:name="block-83030360"/>
    </w:p>
    <w:p>
      <w:pPr>
        <w:pStyle w:val="Normal"/>
        <w:spacing w:lineRule="auto" w:line="264" w:before="0" w:after="0"/>
        <w:ind w:firstLine="600"/>
        <w:jc w:val="left"/>
        <w:rPr>
          <w:sz w:val="16"/>
          <w:szCs w:val="16"/>
        </w:rPr>
      </w:pPr>
      <w:bookmarkStart w:id="9" w:name="block-83030366_Копия_1"/>
      <w:bookmarkEnd w:id="8"/>
      <w:r>
        <w:rPr>
          <w:rFonts w:ascii="Times New Roman" w:hAnsi="Times New Roman"/>
          <w:b/>
          <w:i w:val="false"/>
          <w:color w:val="000000"/>
          <w:sz w:val="16"/>
          <w:szCs w:val="16"/>
        </w:rPr>
        <w:t>СОДЕРЖАНИЕ УЧЕБНОГО ПРЕДМЕТА «ГЕОГРАФИЯ»</w:t>
      </w:r>
    </w:p>
    <w:p>
      <w:pPr>
        <w:pStyle w:val="Normal"/>
        <w:spacing w:lineRule="auto" w:line="264" w:before="0" w:after="0"/>
        <w:ind w:hanging="0" w:left="0"/>
        <w:jc w:val="left"/>
        <w:rPr>
          <w:sz w:val="16"/>
          <w:szCs w:val="16"/>
        </w:rPr>
      </w:pPr>
      <w:r>
        <w:rPr>
          <w:rFonts w:ascii="Times New Roman" w:hAnsi="Times New Roman"/>
          <w:b/>
          <w:i w:val="false"/>
          <w:color w:val="000000"/>
          <w:sz w:val="16"/>
          <w:szCs w:val="16"/>
        </w:rPr>
        <w:t>11 КЛАСС</w:t>
      </w:r>
    </w:p>
    <w:p>
      <w:pPr>
        <w:pStyle w:val="Normal"/>
        <w:spacing w:lineRule="auto" w:line="264" w:before="0" w:after="0"/>
        <w:ind w:left="120"/>
        <w:jc w:val="left"/>
        <w:rPr>
          <w:sz w:val="16"/>
          <w:szCs w:val="16"/>
        </w:rPr>
      </w:pPr>
      <w:r>
        <w:rPr>
          <w:sz w:val="16"/>
          <w:szCs w:val="16"/>
        </w:rPr>
      </w:r>
    </w:p>
    <w:p>
      <w:pPr>
        <w:pStyle w:val="Normal"/>
        <w:spacing w:lineRule="auto" w:line="264" w:before="0" w:after="0"/>
        <w:ind w:firstLine="600"/>
        <w:jc w:val="left"/>
        <w:rPr>
          <w:sz w:val="16"/>
          <w:szCs w:val="16"/>
        </w:rPr>
      </w:pPr>
      <w:r>
        <w:rPr>
          <w:rFonts w:ascii="Times New Roman" w:hAnsi="Times New Roman"/>
          <w:b/>
          <w:i/>
          <w:color w:val="000000"/>
          <w:sz w:val="16"/>
          <w:szCs w:val="16"/>
        </w:rPr>
        <w:t>Раздел 6. Регионы и страны</w:t>
      </w:r>
      <w:r>
        <w:rPr>
          <w:rFonts w:ascii="Times New Roman" w:hAnsi="Times New Roman"/>
          <w:b/>
          <w:i w:val="false"/>
          <w:color w:val="000000"/>
          <w:sz w:val="16"/>
          <w:szCs w:val="16"/>
        </w:rPr>
        <w:t xml:space="preserve">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Тема 1. Регионы мира. Зарубежная Европа.</w:t>
      </w:r>
      <w:r>
        <w:rPr>
          <w:rFonts w:ascii="Times New Roman" w:hAnsi="Times New Roman"/>
          <w:b w:val="false"/>
          <w:i w:val="false"/>
          <w:color w:val="000000"/>
          <w:sz w:val="16"/>
          <w:szCs w:val="16"/>
        </w:rPr>
        <w:t xml:space="preserve">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Практическая работа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Тема 2. Зарубежная Азия:</w:t>
      </w:r>
      <w:r>
        <w:rPr>
          <w:rFonts w:ascii="Times New Roman" w:hAnsi="Times New Roman"/>
          <w:b w:val="false"/>
          <w:i w:val="false"/>
          <w:color w:val="000000"/>
          <w:sz w:val="16"/>
          <w:szCs w:val="16"/>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Современные экономические отношения России со странами Зарубежной Азии (Китай, Индия, Турция, страны Центральной Азии).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Практическая работа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Тема 3. Америка: </w:t>
      </w:r>
      <w:r>
        <w:rPr>
          <w:rFonts w:ascii="Times New Roman" w:hAnsi="Times New Roman"/>
          <w:b w:val="false"/>
          <w:i w:val="false"/>
          <w:color w:val="000000"/>
          <w:sz w:val="16"/>
          <w:szCs w:val="16"/>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Практическая работа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Объяснение особенностей территориальной структуры хозяйства Канады и Бразилии на основе анализа географических карт.</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Тема 4. Африка:</w:t>
      </w:r>
      <w:r>
        <w:rPr>
          <w:rFonts w:ascii="Times New Roman" w:hAnsi="Times New Roman"/>
          <w:b w:val="false"/>
          <w:i w:val="false"/>
          <w:color w:val="000000"/>
          <w:sz w:val="16"/>
          <w:szCs w:val="16"/>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Практическая работа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Сравнение на основе анализа статистических данных роли сельского хозяйства в экономике Алжира и Эфиопии.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Тема 5. Австралия и Океания. </w:t>
      </w:r>
      <w:r>
        <w:rPr>
          <w:rFonts w:ascii="Times New Roman" w:hAnsi="Times New Roman"/>
          <w:b w:val="false"/>
          <w:i w:val="false"/>
          <w:color w:val="000000"/>
          <w:sz w:val="16"/>
          <w:szCs w:val="16"/>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Тема 6. Россия на геополитической, геоэкономической и геодемографической карте мира.</w:t>
      </w:r>
      <w:r>
        <w:rPr>
          <w:rFonts w:ascii="Times New Roman" w:hAnsi="Times New Roman"/>
          <w:b w:val="false"/>
          <w:i w:val="false"/>
          <w:color w:val="000000"/>
          <w:sz w:val="16"/>
          <w:szCs w:val="16"/>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Практическая работа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Изменение направления международных экономических связей России в новых геоэкономических и геополитических условиях.</w:t>
      </w:r>
    </w:p>
    <w:p>
      <w:pPr>
        <w:pStyle w:val="Normal"/>
        <w:spacing w:lineRule="auto" w:line="264" w:before="0" w:after="0"/>
        <w:ind w:firstLine="600"/>
        <w:jc w:val="left"/>
        <w:rPr>
          <w:sz w:val="16"/>
          <w:szCs w:val="16"/>
        </w:rPr>
      </w:pPr>
      <w:r>
        <w:rPr>
          <w:rFonts w:ascii="Times New Roman" w:hAnsi="Times New Roman"/>
          <w:b/>
          <w:i/>
          <w:color w:val="000000"/>
          <w:sz w:val="16"/>
          <w:szCs w:val="16"/>
        </w:rPr>
        <w:t>Раздел 7. Глобальные проблемы человечества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Группы глобальных проблем: геополитические, экологические, демографические.</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Глобальные проблемы народонаселения: демографическая, продовольственная, роста городов, здоровья и долголетия человека.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Взаимосвязь глобальных геополитических, экологических проблем и проблем народонаселения.</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 </w:t>
      </w:r>
      <w:r>
        <w:rPr>
          <w:rFonts w:ascii="Times New Roman" w:hAnsi="Times New Roman"/>
          <w:b w:val="false"/>
          <w:i w:val="false"/>
          <w:color w:val="000000"/>
          <w:sz w:val="16"/>
          <w:szCs w:val="16"/>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Практическая работа</w:t>
      </w:r>
    </w:p>
    <w:p>
      <w:pPr>
        <w:pStyle w:val="Normal"/>
        <w:spacing w:lineRule="auto" w:line="264" w:before="0" w:after="200"/>
        <w:ind w:firstLine="600"/>
        <w:jc w:val="left"/>
        <w:rPr>
          <w:sz w:val="16"/>
          <w:szCs w:val="16"/>
        </w:rPr>
        <w:sectPr>
          <w:type w:val="nextPage"/>
          <w:pgSz w:w="11906" w:h="16383"/>
          <w:pgMar w:left="1440" w:right="1440"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16"/>
          <w:szCs w:val="16"/>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bookmarkStart w:id="10" w:name="block-83030366"/>
      <w:bookmarkEnd w:id="9"/>
    </w:p>
    <w:p>
      <w:pPr>
        <w:pStyle w:val="Normal"/>
        <w:spacing w:lineRule="auto" w:line="264" w:before="0" w:after="0"/>
        <w:ind w:firstLine="600"/>
        <w:jc w:val="left"/>
        <w:rPr>
          <w:sz w:val="16"/>
          <w:szCs w:val="16"/>
        </w:rPr>
      </w:pPr>
      <w:bookmarkStart w:id="11" w:name="block-83030368_Копия_1"/>
      <w:bookmarkEnd w:id="10"/>
      <w:r>
        <w:rPr>
          <w:rFonts w:ascii="Times New Roman" w:hAnsi="Times New Roman"/>
          <w:b/>
          <w:i w:val="false"/>
          <w:color w:val="000000"/>
          <w:sz w:val="16"/>
          <w:szCs w:val="16"/>
        </w:rPr>
        <w:t>ПЛАНИРУЕМЫЕ РЕЗУЛЬТАТЫ ОСВОЕНИЯ УЧЕБНОГО ПРЕДМЕТА «ГЕОГРАФИЯ»</w:t>
      </w:r>
    </w:p>
    <w:p>
      <w:pPr>
        <w:pStyle w:val="Normal"/>
        <w:spacing w:lineRule="auto" w:line="264" w:before="0" w:after="0"/>
        <w:ind w:left="120"/>
        <w:jc w:val="left"/>
        <w:rPr>
          <w:sz w:val="16"/>
          <w:szCs w:val="16"/>
        </w:rPr>
      </w:pPr>
      <w:r>
        <w:rPr>
          <w:rFonts w:ascii="Times New Roman" w:hAnsi="Times New Roman"/>
          <w:b/>
          <w:i w:val="false"/>
          <w:color w:val="000000"/>
          <w:sz w:val="16"/>
          <w:szCs w:val="16"/>
        </w:rPr>
        <w:t>ЛИЧНОСТНЫЕ РЕЗУЛЬТАТЫ</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гражданского воспитания:</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 xml:space="preserve">сформированность гражданской позиции обучающегося как активного и ответственного члена российского общества; </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осознание своих конституционных прав и обязанностей, уважение закона и правопорядка;</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принятие традиционных национальных, общечеловеческих гуманистических и демократических ценностей;</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умение взаимодействовать с социальными институтами в соответствии с их функциями и назначением;</w:t>
      </w:r>
    </w:p>
    <w:p>
      <w:pPr>
        <w:pStyle w:val="Normal"/>
        <w:numPr>
          <w:ilvl w:val="0"/>
          <w:numId w:val="1"/>
        </w:numPr>
        <w:spacing w:lineRule="auto" w:line="264" w:before="0" w:after="0"/>
        <w:jc w:val="left"/>
        <w:rPr>
          <w:sz w:val="16"/>
          <w:szCs w:val="16"/>
        </w:rPr>
      </w:pPr>
      <w:r>
        <w:rPr>
          <w:rFonts w:ascii="Times New Roman" w:hAnsi="Times New Roman"/>
          <w:b w:val="false"/>
          <w:i w:val="false"/>
          <w:color w:val="000000"/>
          <w:sz w:val="16"/>
          <w:szCs w:val="16"/>
        </w:rPr>
        <w:t>готовность к гуманитарной и волонтёрской деятельности;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патриотического воспитания:</w:t>
      </w:r>
    </w:p>
    <w:p>
      <w:pPr>
        <w:pStyle w:val="Normal"/>
        <w:numPr>
          <w:ilvl w:val="0"/>
          <w:numId w:val="2"/>
        </w:numPr>
        <w:spacing w:lineRule="auto" w:line="264" w:before="0" w:after="0"/>
        <w:jc w:val="left"/>
        <w:rPr>
          <w:sz w:val="16"/>
          <w:szCs w:val="16"/>
        </w:rPr>
      </w:pPr>
      <w:r>
        <w:rPr>
          <w:rFonts w:ascii="Times New Roman" w:hAnsi="Times New Roman"/>
          <w:b w:val="false"/>
          <w:i w:val="false"/>
          <w:color w:val="000000"/>
          <w:sz w:val="16"/>
          <w:szCs w:val="16"/>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pStyle w:val="Normal"/>
        <w:numPr>
          <w:ilvl w:val="0"/>
          <w:numId w:val="2"/>
        </w:numPr>
        <w:spacing w:lineRule="auto" w:line="264" w:before="0" w:after="0"/>
        <w:jc w:val="left"/>
        <w:rPr>
          <w:sz w:val="16"/>
          <w:szCs w:val="16"/>
        </w:rPr>
      </w:pPr>
      <w:r>
        <w:rPr>
          <w:rFonts w:ascii="Times New Roman" w:hAnsi="Times New Roman"/>
          <w:b w:val="false"/>
          <w:i w:val="false"/>
          <w:color w:val="000000"/>
          <w:sz w:val="16"/>
          <w:szCs w:val="16"/>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pPr>
        <w:pStyle w:val="Normal"/>
        <w:numPr>
          <w:ilvl w:val="0"/>
          <w:numId w:val="2"/>
        </w:numPr>
        <w:spacing w:lineRule="auto" w:line="264" w:before="0" w:after="0"/>
        <w:jc w:val="left"/>
        <w:rPr>
          <w:sz w:val="16"/>
          <w:szCs w:val="16"/>
        </w:rPr>
      </w:pPr>
      <w:r>
        <w:rPr>
          <w:rFonts w:ascii="Times New Roman" w:hAnsi="Times New Roman"/>
          <w:b w:val="false"/>
          <w:i w:val="false"/>
          <w:color w:val="000000"/>
          <w:sz w:val="16"/>
          <w:szCs w:val="16"/>
        </w:rPr>
        <w:t>идейная убеждённость, готовность к служению и защите Отечества, ответственность за его судьбу;</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духовно-нравственного воспитания:</w:t>
      </w:r>
    </w:p>
    <w:p>
      <w:pPr>
        <w:pStyle w:val="Normal"/>
        <w:numPr>
          <w:ilvl w:val="0"/>
          <w:numId w:val="3"/>
        </w:numPr>
        <w:spacing w:lineRule="auto" w:line="264" w:before="0" w:after="0"/>
        <w:jc w:val="left"/>
        <w:rPr>
          <w:sz w:val="16"/>
          <w:szCs w:val="16"/>
        </w:rPr>
      </w:pPr>
      <w:r>
        <w:rPr>
          <w:rFonts w:ascii="Times New Roman" w:hAnsi="Times New Roman"/>
          <w:b w:val="false"/>
          <w:i w:val="false"/>
          <w:color w:val="000000"/>
          <w:sz w:val="16"/>
          <w:szCs w:val="16"/>
        </w:rPr>
        <w:t>осознание духовных ценностей российского народа;</w:t>
      </w:r>
    </w:p>
    <w:p>
      <w:pPr>
        <w:pStyle w:val="Normal"/>
        <w:numPr>
          <w:ilvl w:val="0"/>
          <w:numId w:val="3"/>
        </w:numPr>
        <w:spacing w:lineRule="auto" w:line="264" w:before="0" w:after="0"/>
        <w:jc w:val="left"/>
        <w:rPr>
          <w:sz w:val="16"/>
          <w:szCs w:val="16"/>
        </w:rPr>
      </w:pPr>
      <w:r>
        <w:rPr>
          <w:rFonts w:ascii="Times New Roman" w:hAnsi="Times New Roman"/>
          <w:b w:val="false"/>
          <w:i w:val="false"/>
          <w:color w:val="000000"/>
          <w:sz w:val="16"/>
          <w:szCs w:val="16"/>
        </w:rPr>
        <w:t xml:space="preserve">сформированность нравственного сознания, этического поведения; </w:t>
      </w:r>
    </w:p>
    <w:p>
      <w:pPr>
        <w:pStyle w:val="Normal"/>
        <w:numPr>
          <w:ilvl w:val="0"/>
          <w:numId w:val="3"/>
        </w:numPr>
        <w:spacing w:lineRule="auto" w:line="264" w:before="0" w:after="0"/>
        <w:jc w:val="left"/>
        <w:rPr>
          <w:sz w:val="16"/>
          <w:szCs w:val="16"/>
        </w:rPr>
      </w:pPr>
      <w:r>
        <w:rPr>
          <w:rFonts w:ascii="Times New Roman" w:hAnsi="Times New Roman"/>
          <w:b w:val="false"/>
          <w:i w:val="false"/>
          <w:color w:val="000000"/>
          <w:sz w:val="16"/>
          <w:szCs w:val="16"/>
        </w:rPr>
        <w:t>способность оценивать ситуацию и принимать осознанные решения, ориентируясь на морально-нравственные нормы и ценности;</w:t>
      </w:r>
    </w:p>
    <w:p>
      <w:pPr>
        <w:pStyle w:val="Normal"/>
        <w:numPr>
          <w:ilvl w:val="0"/>
          <w:numId w:val="3"/>
        </w:numPr>
        <w:spacing w:lineRule="auto" w:line="264" w:before="0" w:after="0"/>
        <w:jc w:val="left"/>
        <w:rPr>
          <w:sz w:val="16"/>
          <w:szCs w:val="16"/>
        </w:rPr>
      </w:pPr>
      <w:r>
        <w:rPr>
          <w:rFonts w:ascii="Times New Roman" w:hAnsi="Times New Roman"/>
          <w:b w:val="false"/>
          <w:i w:val="false"/>
          <w:color w:val="000000"/>
          <w:sz w:val="16"/>
          <w:szCs w:val="16"/>
        </w:rPr>
        <w:t>осознание личного вклада в построение устойчивого будущего на основе формирования элементов географической и экологической культуры;</w:t>
      </w:r>
    </w:p>
    <w:p>
      <w:pPr>
        <w:pStyle w:val="Normal"/>
        <w:numPr>
          <w:ilvl w:val="0"/>
          <w:numId w:val="3"/>
        </w:numPr>
        <w:spacing w:lineRule="auto" w:line="264" w:before="0" w:after="0"/>
        <w:jc w:val="left"/>
        <w:rPr>
          <w:sz w:val="16"/>
          <w:szCs w:val="16"/>
        </w:rPr>
      </w:pPr>
      <w:r>
        <w:rPr>
          <w:rFonts w:ascii="Times New Roman" w:hAnsi="Times New Roman"/>
          <w:b w:val="false"/>
          <w:i w:val="false"/>
          <w:color w:val="000000"/>
          <w:sz w:val="16"/>
          <w:szCs w:val="16"/>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эстетического воспитания:</w:t>
      </w:r>
    </w:p>
    <w:p>
      <w:pPr>
        <w:pStyle w:val="Normal"/>
        <w:numPr>
          <w:ilvl w:val="0"/>
          <w:numId w:val="4"/>
        </w:numPr>
        <w:spacing w:lineRule="auto" w:line="264" w:before="0" w:after="0"/>
        <w:jc w:val="left"/>
        <w:rPr>
          <w:sz w:val="16"/>
          <w:szCs w:val="16"/>
        </w:rPr>
      </w:pPr>
      <w:r>
        <w:rPr>
          <w:rFonts w:ascii="Times New Roman" w:hAnsi="Times New Roman"/>
          <w:b w:val="false"/>
          <w:i w:val="false"/>
          <w:color w:val="000000"/>
          <w:sz w:val="16"/>
          <w:szCs w:val="16"/>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pPr>
        <w:pStyle w:val="Normal"/>
        <w:numPr>
          <w:ilvl w:val="0"/>
          <w:numId w:val="4"/>
        </w:numPr>
        <w:spacing w:lineRule="auto" w:line="264" w:before="0" w:after="0"/>
        <w:jc w:val="left"/>
        <w:rPr>
          <w:sz w:val="16"/>
          <w:szCs w:val="16"/>
        </w:rPr>
      </w:pPr>
      <w:r>
        <w:rPr>
          <w:rFonts w:ascii="Times New Roman" w:hAnsi="Times New Roman"/>
          <w:b w:val="false"/>
          <w:i w:val="false"/>
          <w:color w:val="000000"/>
          <w:sz w:val="16"/>
          <w:szCs w:val="16"/>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pPr>
        <w:pStyle w:val="Normal"/>
        <w:numPr>
          <w:ilvl w:val="0"/>
          <w:numId w:val="4"/>
        </w:numPr>
        <w:spacing w:lineRule="auto" w:line="264" w:before="0" w:after="0"/>
        <w:jc w:val="left"/>
        <w:rPr>
          <w:sz w:val="16"/>
          <w:szCs w:val="16"/>
        </w:rPr>
      </w:pPr>
      <w:r>
        <w:rPr>
          <w:rFonts w:ascii="Times New Roman" w:hAnsi="Times New Roman"/>
          <w:b w:val="false"/>
          <w:i w:val="false"/>
          <w:color w:val="000000"/>
          <w:sz w:val="16"/>
          <w:szCs w:val="16"/>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pPr>
        <w:pStyle w:val="Normal"/>
        <w:numPr>
          <w:ilvl w:val="0"/>
          <w:numId w:val="4"/>
        </w:numPr>
        <w:spacing w:lineRule="auto" w:line="264" w:before="0" w:after="0"/>
        <w:jc w:val="left"/>
        <w:rPr>
          <w:sz w:val="16"/>
          <w:szCs w:val="16"/>
        </w:rPr>
      </w:pPr>
      <w:r>
        <w:rPr>
          <w:rFonts w:ascii="Times New Roman" w:hAnsi="Times New Roman"/>
          <w:b w:val="false"/>
          <w:i w:val="false"/>
          <w:color w:val="000000"/>
          <w:sz w:val="16"/>
          <w:szCs w:val="16"/>
        </w:rPr>
        <w:t>готовность к самовыражению в разных видах искусства, стремление проявлять качества творческой личности;</w:t>
      </w:r>
    </w:p>
    <w:p>
      <w:pPr>
        <w:pStyle w:val="Normal"/>
        <w:spacing w:lineRule="auto" w:line="264" w:before="0" w:after="0"/>
        <w:ind w:firstLine="600"/>
        <w:jc w:val="left"/>
        <w:rPr>
          <w:sz w:val="16"/>
          <w:szCs w:val="16"/>
        </w:rPr>
      </w:pPr>
      <w:r>
        <w:rPr>
          <w:rFonts w:ascii="Times New Roman" w:hAnsi="Times New Roman"/>
          <w:b/>
          <w:i w:val="false"/>
          <w:color w:val="333333"/>
          <w:sz w:val="16"/>
          <w:szCs w:val="16"/>
        </w:rPr>
        <w:t>ценности научного познания:</w:t>
      </w:r>
    </w:p>
    <w:p>
      <w:pPr>
        <w:pStyle w:val="Normal"/>
        <w:numPr>
          <w:ilvl w:val="0"/>
          <w:numId w:val="5"/>
        </w:numPr>
        <w:spacing w:lineRule="auto" w:line="264" w:before="0" w:after="0"/>
        <w:jc w:val="left"/>
        <w:rPr>
          <w:sz w:val="16"/>
          <w:szCs w:val="16"/>
        </w:rPr>
      </w:pPr>
      <w:r>
        <w:rPr>
          <w:rFonts w:ascii="Times New Roman" w:hAnsi="Times New Roman"/>
          <w:b w:val="false"/>
          <w:i w:val="false"/>
          <w:color w:val="000000"/>
          <w:sz w:val="16"/>
          <w:szCs w:val="16"/>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pPr>
        <w:pStyle w:val="Normal"/>
        <w:numPr>
          <w:ilvl w:val="0"/>
          <w:numId w:val="5"/>
        </w:numPr>
        <w:spacing w:lineRule="auto" w:line="264" w:before="0" w:after="0"/>
        <w:jc w:val="left"/>
        <w:rPr>
          <w:sz w:val="16"/>
          <w:szCs w:val="16"/>
        </w:rPr>
      </w:pPr>
      <w:r>
        <w:rPr>
          <w:rFonts w:ascii="Times New Roman" w:hAnsi="Times New Roman"/>
          <w:b w:val="false"/>
          <w:i w:val="false"/>
          <w:color w:val="000000"/>
          <w:sz w:val="16"/>
          <w:szCs w:val="16"/>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pPr>
        <w:pStyle w:val="Normal"/>
        <w:numPr>
          <w:ilvl w:val="0"/>
          <w:numId w:val="5"/>
        </w:numPr>
        <w:spacing w:lineRule="auto" w:line="264" w:before="0" w:after="0"/>
        <w:jc w:val="left"/>
        <w:rPr>
          <w:sz w:val="16"/>
          <w:szCs w:val="16"/>
        </w:rPr>
      </w:pPr>
      <w:r>
        <w:rPr>
          <w:rFonts w:ascii="Times New Roman" w:hAnsi="Times New Roman"/>
          <w:b w:val="false"/>
          <w:i w:val="false"/>
          <w:color w:val="000000"/>
          <w:sz w:val="16"/>
          <w:szCs w:val="16"/>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физического воспитания:</w:t>
      </w:r>
    </w:p>
    <w:p>
      <w:pPr>
        <w:pStyle w:val="Normal"/>
        <w:numPr>
          <w:ilvl w:val="0"/>
          <w:numId w:val="6"/>
        </w:numPr>
        <w:spacing w:lineRule="auto" w:line="264" w:before="0" w:after="0"/>
        <w:jc w:val="left"/>
        <w:rPr>
          <w:sz w:val="16"/>
          <w:szCs w:val="16"/>
        </w:rPr>
      </w:pPr>
      <w:r>
        <w:rPr>
          <w:rFonts w:ascii="Times New Roman" w:hAnsi="Times New Roman"/>
          <w:b w:val="false"/>
          <w:i w:val="false"/>
          <w:color w:val="000000"/>
          <w:sz w:val="16"/>
          <w:szCs w:val="16"/>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pPr>
        <w:pStyle w:val="Normal"/>
        <w:numPr>
          <w:ilvl w:val="0"/>
          <w:numId w:val="6"/>
        </w:numPr>
        <w:spacing w:lineRule="auto" w:line="264" w:before="0" w:after="0"/>
        <w:jc w:val="left"/>
        <w:rPr>
          <w:sz w:val="16"/>
          <w:szCs w:val="16"/>
        </w:rPr>
      </w:pPr>
      <w:r>
        <w:rPr>
          <w:rFonts w:ascii="Times New Roman" w:hAnsi="Times New Roman"/>
          <w:b w:val="false"/>
          <w:i w:val="false"/>
          <w:color w:val="000000"/>
          <w:sz w:val="16"/>
          <w:szCs w:val="16"/>
        </w:rPr>
        <w:t>потребность в физическом совершенствовании, занятиях спортивно-оздоровительной деятельностью;</w:t>
      </w:r>
    </w:p>
    <w:p>
      <w:pPr>
        <w:pStyle w:val="Normal"/>
        <w:numPr>
          <w:ilvl w:val="0"/>
          <w:numId w:val="6"/>
        </w:numPr>
        <w:spacing w:lineRule="auto" w:line="264" w:before="0" w:after="0"/>
        <w:jc w:val="left"/>
        <w:rPr>
          <w:sz w:val="16"/>
          <w:szCs w:val="16"/>
        </w:rPr>
      </w:pPr>
      <w:r>
        <w:rPr>
          <w:rFonts w:ascii="Times New Roman" w:hAnsi="Times New Roman"/>
          <w:b w:val="false"/>
          <w:i w:val="false"/>
          <w:color w:val="000000"/>
          <w:sz w:val="16"/>
          <w:szCs w:val="16"/>
        </w:rPr>
        <w:t>активное неприятие вредных привычек и иных форм причинения вреда физическому и психическому здоровью;</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трудового воспитания:</w:t>
      </w:r>
    </w:p>
    <w:p>
      <w:pPr>
        <w:pStyle w:val="Normal"/>
        <w:numPr>
          <w:ilvl w:val="0"/>
          <w:numId w:val="7"/>
        </w:numPr>
        <w:spacing w:lineRule="auto" w:line="264" w:before="0" w:after="0"/>
        <w:jc w:val="left"/>
        <w:rPr>
          <w:sz w:val="16"/>
          <w:szCs w:val="16"/>
        </w:rPr>
      </w:pPr>
      <w:r>
        <w:rPr>
          <w:rFonts w:ascii="Times New Roman" w:hAnsi="Times New Roman"/>
          <w:b w:val="false"/>
          <w:i w:val="false"/>
          <w:color w:val="000000"/>
          <w:sz w:val="16"/>
          <w:szCs w:val="16"/>
        </w:rPr>
        <w:t>готовность к труду, осознание ценности мастерства, трудолюбие;</w:t>
      </w:r>
    </w:p>
    <w:p>
      <w:pPr>
        <w:pStyle w:val="Normal"/>
        <w:numPr>
          <w:ilvl w:val="0"/>
          <w:numId w:val="7"/>
        </w:numPr>
        <w:spacing w:lineRule="auto" w:line="264" w:before="0" w:after="0"/>
        <w:jc w:val="left"/>
        <w:rPr>
          <w:sz w:val="16"/>
          <w:szCs w:val="16"/>
        </w:rPr>
      </w:pPr>
      <w:r>
        <w:rPr>
          <w:rFonts w:ascii="Times New Roman" w:hAnsi="Times New Roman"/>
          <w:b w:val="false"/>
          <w:i w:val="false"/>
          <w:color w:val="000000"/>
          <w:sz w:val="16"/>
          <w:szCs w:val="16"/>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pPr>
        <w:pStyle w:val="Normal"/>
        <w:numPr>
          <w:ilvl w:val="0"/>
          <w:numId w:val="7"/>
        </w:numPr>
        <w:spacing w:lineRule="auto" w:line="264" w:before="0" w:after="0"/>
        <w:jc w:val="left"/>
        <w:rPr>
          <w:sz w:val="16"/>
          <w:szCs w:val="16"/>
        </w:rPr>
      </w:pPr>
      <w:r>
        <w:rPr>
          <w:rFonts w:ascii="Times New Roman" w:hAnsi="Times New Roman"/>
          <w:b w:val="false"/>
          <w:i w:val="false"/>
          <w:color w:val="000000"/>
          <w:sz w:val="16"/>
          <w:szCs w:val="16"/>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pPr>
        <w:pStyle w:val="Normal"/>
        <w:numPr>
          <w:ilvl w:val="0"/>
          <w:numId w:val="7"/>
        </w:numPr>
        <w:spacing w:lineRule="auto" w:line="264" w:before="0" w:after="0"/>
        <w:jc w:val="left"/>
        <w:rPr>
          <w:sz w:val="16"/>
          <w:szCs w:val="16"/>
        </w:rPr>
      </w:pPr>
      <w:r>
        <w:rPr>
          <w:rFonts w:ascii="Times New Roman" w:hAnsi="Times New Roman"/>
          <w:b w:val="false"/>
          <w:i w:val="false"/>
          <w:color w:val="000000"/>
          <w:sz w:val="16"/>
          <w:szCs w:val="16"/>
        </w:rPr>
        <w:t>готовность и способность к образованию и самообразованию на протяжении всей жизни;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экологического воспитания:</w:t>
      </w:r>
    </w:p>
    <w:p>
      <w:pPr>
        <w:pStyle w:val="Normal"/>
        <w:numPr>
          <w:ilvl w:val="0"/>
          <w:numId w:val="8"/>
        </w:numPr>
        <w:spacing w:lineRule="auto" w:line="264" w:before="0" w:after="0"/>
        <w:jc w:val="left"/>
        <w:rPr>
          <w:sz w:val="16"/>
          <w:szCs w:val="16"/>
        </w:rPr>
      </w:pPr>
      <w:r>
        <w:rPr>
          <w:rFonts w:ascii="Times New Roman" w:hAnsi="Times New Roman"/>
          <w:b w:val="false"/>
          <w:i w:val="false"/>
          <w:color w:val="000000"/>
          <w:sz w:val="16"/>
          <w:szCs w:val="16"/>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pPr>
        <w:pStyle w:val="Normal"/>
        <w:numPr>
          <w:ilvl w:val="0"/>
          <w:numId w:val="8"/>
        </w:numPr>
        <w:spacing w:lineRule="auto" w:line="264" w:before="0" w:after="0"/>
        <w:jc w:val="left"/>
        <w:rPr>
          <w:sz w:val="16"/>
          <w:szCs w:val="16"/>
        </w:rPr>
      </w:pPr>
      <w:r>
        <w:rPr>
          <w:rFonts w:ascii="Times New Roman" w:hAnsi="Times New Roman"/>
          <w:b w:val="false"/>
          <w:i w:val="false"/>
          <w:color w:val="000000"/>
          <w:sz w:val="16"/>
          <w:szCs w:val="16"/>
        </w:rPr>
        <w:t>планирование и осуществление действий в окружающей среде на основе знания целей устойчивого развития человечества;</w:t>
      </w:r>
    </w:p>
    <w:p>
      <w:pPr>
        <w:pStyle w:val="Normal"/>
        <w:numPr>
          <w:ilvl w:val="0"/>
          <w:numId w:val="8"/>
        </w:numPr>
        <w:spacing w:lineRule="auto" w:line="264" w:before="0" w:after="0"/>
        <w:jc w:val="left"/>
        <w:rPr>
          <w:sz w:val="16"/>
          <w:szCs w:val="16"/>
        </w:rPr>
      </w:pPr>
      <w:r>
        <w:rPr>
          <w:rFonts w:ascii="Times New Roman" w:hAnsi="Times New Roman"/>
          <w:b w:val="false"/>
          <w:i w:val="false"/>
          <w:color w:val="000000"/>
          <w:sz w:val="16"/>
          <w:szCs w:val="16"/>
        </w:rPr>
        <w:t>активное неприятие действий, приносящих вред окружающей среде;</w:t>
      </w:r>
    </w:p>
    <w:p>
      <w:pPr>
        <w:pStyle w:val="Normal"/>
        <w:numPr>
          <w:ilvl w:val="0"/>
          <w:numId w:val="8"/>
        </w:numPr>
        <w:spacing w:lineRule="auto" w:line="264" w:before="0" w:after="0"/>
        <w:jc w:val="left"/>
        <w:rPr>
          <w:sz w:val="16"/>
          <w:szCs w:val="16"/>
        </w:rPr>
      </w:pPr>
      <w:r>
        <w:rPr>
          <w:rFonts w:ascii="Times New Roman" w:hAnsi="Times New Roman"/>
          <w:b w:val="false"/>
          <w:i w:val="false"/>
          <w:color w:val="000000"/>
          <w:sz w:val="16"/>
          <w:szCs w:val="16"/>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pPr>
        <w:pStyle w:val="Normal"/>
        <w:numPr>
          <w:ilvl w:val="0"/>
          <w:numId w:val="8"/>
        </w:numPr>
        <w:spacing w:lineRule="auto" w:line="264" w:before="0" w:after="0"/>
        <w:jc w:val="left"/>
        <w:rPr>
          <w:sz w:val="16"/>
          <w:szCs w:val="16"/>
        </w:rPr>
      </w:pPr>
      <w:r>
        <w:rPr>
          <w:rFonts w:ascii="Times New Roman" w:hAnsi="Times New Roman"/>
          <w:b w:val="false"/>
          <w:i w:val="false"/>
          <w:color w:val="000000"/>
          <w:sz w:val="16"/>
          <w:szCs w:val="16"/>
        </w:rPr>
        <w:t>расширение опыта деятельности экологической направленности;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МЕТАПРЕДМЕТНЫЕ РЕЗУЛЬТАТЫ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Метапредметные результаты освоения основной образовательной программы среднего общего образования должны отражать: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Овладение универсальными учебными познавательными действиями: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а) базовые логические действия:</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устанавливать существенный признак или основания для сравнения, классификации географических объектов, процессов и явлений и обобщения;</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 xml:space="preserve">определять цели деятельности, задавать параметры и критерии их достижения; </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разрабатывать план решения географической задачи с учётом анализа имеющихся материальных и нематериальных ресурсов;</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выявлять закономерности и противоречия в рассматриваемых явлениях с учётом предложенной географической задачи;</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вносить коррективы в деятельность, оценивать соответствие результатов целям;</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координировать и выполнять работу при решении географических задач в условиях реального, виртуального и комбинированного взаимодействия;</w:t>
      </w:r>
    </w:p>
    <w:p>
      <w:pPr>
        <w:pStyle w:val="Normal"/>
        <w:numPr>
          <w:ilvl w:val="0"/>
          <w:numId w:val="9"/>
        </w:numPr>
        <w:spacing w:lineRule="auto" w:line="264" w:before="0" w:after="0"/>
        <w:jc w:val="left"/>
        <w:rPr>
          <w:sz w:val="16"/>
          <w:szCs w:val="16"/>
        </w:rPr>
      </w:pPr>
      <w:r>
        <w:rPr>
          <w:rFonts w:ascii="Times New Roman" w:hAnsi="Times New Roman"/>
          <w:b w:val="false"/>
          <w:i w:val="false"/>
          <w:color w:val="000000"/>
          <w:sz w:val="16"/>
          <w:szCs w:val="16"/>
        </w:rPr>
        <w:t>креативно мыслить при поиске путей решения жизненных проблем, имеющих географические аспекты;</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б) базовые исследовательские действия: </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владеть научной терминологией, ключевыми понятиями и методами;</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формулировать собственные задачи в образовательной деятельности и жизненных ситуациях;</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давать оценку новым ситуациям, оценивать приобретённый опыт;</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 xml:space="preserve">уметь переносить знания в познавательную и практическую области жизнедеятельности; </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уметь интегрировать знания из разных учебных предметов;</w:t>
      </w:r>
    </w:p>
    <w:p>
      <w:pPr>
        <w:pStyle w:val="Normal"/>
        <w:numPr>
          <w:ilvl w:val="0"/>
          <w:numId w:val="10"/>
        </w:numPr>
        <w:spacing w:lineRule="auto" w:line="264" w:before="0" w:after="0"/>
        <w:jc w:val="left"/>
        <w:rPr>
          <w:sz w:val="16"/>
          <w:szCs w:val="16"/>
        </w:rPr>
      </w:pPr>
      <w:r>
        <w:rPr>
          <w:rFonts w:ascii="Times New Roman" w:hAnsi="Times New Roman"/>
          <w:b w:val="false"/>
          <w:i w:val="false"/>
          <w:color w:val="000000"/>
          <w:sz w:val="16"/>
          <w:szCs w:val="16"/>
        </w:rPr>
        <w:t>выдвигать новые идеи, предлагать оригинальные подходы и решения, ставить проблемы и задачи, допускающие альтернативные решения;</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в) работа с информацией:</w:t>
      </w:r>
    </w:p>
    <w:p>
      <w:pPr>
        <w:pStyle w:val="Normal"/>
        <w:numPr>
          <w:ilvl w:val="0"/>
          <w:numId w:val="11"/>
        </w:numPr>
        <w:spacing w:lineRule="auto" w:line="264" w:before="0" w:after="0"/>
        <w:jc w:val="left"/>
        <w:rPr>
          <w:sz w:val="16"/>
          <w:szCs w:val="16"/>
        </w:rPr>
      </w:pPr>
      <w:r>
        <w:rPr>
          <w:rFonts w:ascii="Times New Roman" w:hAnsi="Times New Roman"/>
          <w:b w:val="false"/>
          <w:i w:val="false"/>
          <w:color w:val="000000"/>
          <w:sz w:val="16"/>
          <w:szCs w:val="16"/>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pPr>
        <w:pStyle w:val="Normal"/>
        <w:numPr>
          <w:ilvl w:val="0"/>
          <w:numId w:val="11"/>
        </w:numPr>
        <w:spacing w:lineRule="auto" w:line="264" w:before="0" w:after="0"/>
        <w:jc w:val="left"/>
        <w:rPr>
          <w:sz w:val="16"/>
          <w:szCs w:val="16"/>
        </w:rPr>
      </w:pPr>
      <w:r>
        <w:rPr>
          <w:rFonts w:ascii="Times New Roman" w:hAnsi="Times New Roman"/>
          <w:b w:val="false"/>
          <w:i w:val="false"/>
          <w:color w:val="000000"/>
          <w:sz w:val="16"/>
          <w:szCs w:val="16"/>
        </w:rPr>
        <w:t>выбирать оптимальную форму представления и визуализации информации с учётом её назначения (тексты, картосхемы, диаграммы и т. д.);</w:t>
      </w:r>
    </w:p>
    <w:p>
      <w:pPr>
        <w:pStyle w:val="Normal"/>
        <w:numPr>
          <w:ilvl w:val="0"/>
          <w:numId w:val="11"/>
        </w:numPr>
        <w:spacing w:lineRule="auto" w:line="264" w:before="0" w:after="0"/>
        <w:jc w:val="left"/>
        <w:rPr>
          <w:sz w:val="16"/>
          <w:szCs w:val="16"/>
        </w:rPr>
      </w:pPr>
      <w:r>
        <w:rPr>
          <w:rFonts w:ascii="Times New Roman" w:hAnsi="Times New Roman"/>
          <w:b w:val="false"/>
          <w:i w:val="false"/>
          <w:color w:val="000000"/>
          <w:sz w:val="16"/>
          <w:szCs w:val="16"/>
        </w:rPr>
        <w:t xml:space="preserve">оценивать достоверность информации; </w:t>
      </w:r>
    </w:p>
    <w:p>
      <w:pPr>
        <w:pStyle w:val="Normal"/>
        <w:numPr>
          <w:ilvl w:val="0"/>
          <w:numId w:val="11"/>
        </w:numPr>
        <w:spacing w:lineRule="auto" w:line="264" w:before="0" w:after="0"/>
        <w:jc w:val="left"/>
        <w:rPr>
          <w:sz w:val="16"/>
          <w:szCs w:val="16"/>
        </w:rPr>
      </w:pPr>
      <w:r>
        <w:rPr>
          <w:rFonts w:ascii="Times New Roman" w:hAnsi="Times New Roman"/>
          <w:b w:val="false"/>
          <w:i w:val="false"/>
          <w:color w:val="000000"/>
          <w:sz w:val="16"/>
          <w:szCs w:val="16"/>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pPr>
        <w:pStyle w:val="Normal"/>
        <w:numPr>
          <w:ilvl w:val="0"/>
          <w:numId w:val="11"/>
        </w:numPr>
        <w:spacing w:lineRule="auto" w:line="264" w:before="0" w:after="0"/>
        <w:jc w:val="left"/>
        <w:rPr>
          <w:sz w:val="16"/>
          <w:szCs w:val="16"/>
        </w:rPr>
      </w:pPr>
      <w:r>
        <w:rPr>
          <w:rFonts w:ascii="Times New Roman" w:hAnsi="Times New Roman"/>
          <w:b w:val="false"/>
          <w:i w:val="false"/>
          <w:color w:val="000000"/>
          <w:sz w:val="16"/>
          <w:szCs w:val="16"/>
        </w:rPr>
        <w:t>владеть навыками распознавания и защиты информации, информационной безопасности личности;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Овладение универсальными коммуникативными действиями: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а) общение: </w:t>
      </w:r>
    </w:p>
    <w:p>
      <w:pPr>
        <w:pStyle w:val="Normal"/>
        <w:numPr>
          <w:ilvl w:val="0"/>
          <w:numId w:val="12"/>
        </w:numPr>
        <w:spacing w:lineRule="auto" w:line="264" w:before="0" w:after="0"/>
        <w:jc w:val="left"/>
        <w:rPr>
          <w:sz w:val="16"/>
          <w:szCs w:val="16"/>
        </w:rPr>
      </w:pPr>
      <w:r>
        <w:rPr>
          <w:rFonts w:ascii="Times New Roman" w:hAnsi="Times New Roman"/>
          <w:b w:val="false"/>
          <w:i w:val="false"/>
          <w:color w:val="000000"/>
          <w:sz w:val="16"/>
          <w:szCs w:val="16"/>
        </w:rPr>
        <w:t>владеть различными способами общения и взаимодействия;</w:t>
      </w:r>
    </w:p>
    <w:p>
      <w:pPr>
        <w:pStyle w:val="Normal"/>
        <w:numPr>
          <w:ilvl w:val="0"/>
          <w:numId w:val="12"/>
        </w:numPr>
        <w:spacing w:lineRule="auto" w:line="264" w:before="0" w:after="0"/>
        <w:jc w:val="left"/>
        <w:rPr>
          <w:sz w:val="16"/>
          <w:szCs w:val="16"/>
        </w:rPr>
      </w:pPr>
      <w:r>
        <w:rPr>
          <w:rFonts w:ascii="Times New Roman" w:hAnsi="Times New Roman"/>
          <w:b w:val="false"/>
          <w:i w:val="false"/>
          <w:color w:val="000000"/>
          <w:sz w:val="16"/>
          <w:szCs w:val="16"/>
        </w:rPr>
        <w:t>аргументированно вести диалог, уметь смягчать конфликтные ситуации;</w:t>
      </w:r>
    </w:p>
    <w:p>
      <w:pPr>
        <w:pStyle w:val="Normal"/>
        <w:numPr>
          <w:ilvl w:val="0"/>
          <w:numId w:val="12"/>
        </w:numPr>
        <w:spacing w:lineRule="auto" w:line="264" w:before="0" w:after="0"/>
        <w:jc w:val="left"/>
        <w:rPr>
          <w:sz w:val="16"/>
          <w:szCs w:val="16"/>
        </w:rPr>
      </w:pPr>
      <w:r>
        <w:rPr>
          <w:rFonts w:ascii="Times New Roman" w:hAnsi="Times New Roman"/>
          <w:b w:val="false"/>
          <w:i w:val="false"/>
          <w:color w:val="000000"/>
          <w:sz w:val="16"/>
          <w:szCs w:val="16"/>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pPr>
        <w:pStyle w:val="Normal"/>
        <w:numPr>
          <w:ilvl w:val="0"/>
          <w:numId w:val="12"/>
        </w:numPr>
        <w:spacing w:lineRule="auto" w:line="264" w:before="0" w:after="0"/>
        <w:jc w:val="left"/>
        <w:rPr>
          <w:sz w:val="16"/>
          <w:szCs w:val="16"/>
        </w:rPr>
      </w:pPr>
      <w:r>
        <w:rPr>
          <w:rFonts w:ascii="Times New Roman" w:hAnsi="Times New Roman"/>
          <w:b w:val="false"/>
          <w:i w:val="false"/>
          <w:color w:val="000000"/>
          <w:sz w:val="16"/>
          <w:szCs w:val="16"/>
        </w:rPr>
        <w:t>развёрнуто и логично излагать свою точку зрения по географическим аспектам различных вопросов с использованием языковых средств;</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б) совместная деятельность: </w:t>
      </w:r>
    </w:p>
    <w:p>
      <w:pPr>
        <w:pStyle w:val="Normal"/>
        <w:numPr>
          <w:ilvl w:val="0"/>
          <w:numId w:val="13"/>
        </w:numPr>
        <w:spacing w:lineRule="auto" w:line="264" w:before="0" w:after="0"/>
        <w:jc w:val="left"/>
        <w:rPr>
          <w:sz w:val="16"/>
          <w:szCs w:val="16"/>
        </w:rPr>
      </w:pPr>
      <w:r>
        <w:rPr>
          <w:rFonts w:ascii="Times New Roman" w:hAnsi="Times New Roman"/>
          <w:b w:val="false"/>
          <w:i w:val="false"/>
          <w:color w:val="000000"/>
          <w:sz w:val="16"/>
          <w:szCs w:val="16"/>
        </w:rPr>
        <w:t>использовать преимущества командной и индивидуальной работы;</w:t>
      </w:r>
    </w:p>
    <w:p>
      <w:pPr>
        <w:pStyle w:val="Normal"/>
        <w:numPr>
          <w:ilvl w:val="0"/>
          <w:numId w:val="13"/>
        </w:numPr>
        <w:spacing w:lineRule="auto" w:line="264" w:before="0" w:after="0"/>
        <w:jc w:val="left"/>
        <w:rPr>
          <w:sz w:val="16"/>
          <w:szCs w:val="16"/>
        </w:rPr>
      </w:pPr>
      <w:r>
        <w:rPr>
          <w:rFonts w:ascii="Times New Roman" w:hAnsi="Times New Roman"/>
          <w:b w:val="false"/>
          <w:i w:val="false"/>
          <w:color w:val="000000"/>
          <w:sz w:val="16"/>
          <w:szCs w:val="16"/>
        </w:rPr>
        <w:t xml:space="preserve">выбирать тематику и методы совместных действий с учётом общих интересов и возможностей каждого члена коллектива; </w:t>
      </w:r>
    </w:p>
    <w:p>
      <w:pPr>
        <w:pStyle w:val="Normal"/>
        <w:numPr>
          <w:ilvl w:val="0"/>
          <w:numId w:val="13"/>
        </w:numPr>
        <w:spacing w:lineRule="auto" w:line="264" w:before="0" w:after="0"/>
        <w:jc w:val="left"/>
        <w:rPr>
          <w:sz w:val="16"/>
          <w:szCs w:val="16"/>
        </w:rPr>
      </w:pPr>
      <w:r>
        <w:rPr>
          <w:rFonts w:ascii="Times New Roman" w:hAnsi="Times New Roman"/>
          <w:b w:val="false"/>
          <w:i w:val="false"/>
          <w:color w:val="000000"/>
          <w:sz w:val="16"/>
          <w:szCs w:val="16"/>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pPr>
        <w:pStyle w:val="Normal"/>
        <w:numPr>
          <w:ilvl w:val="0"/>
          <w:numId w:val="13"/>
        </w:numPr>
        <w:spacing w:lineRule="auto" w:line="264" w:before="0" w:after="0"/>
        <w:jc w:val="left"/>
        <w:rPr>
          <w:sz w:val="16"/>
          <w:szCs w:val="16"/>
        </w:rPr>
      </w:pPr>
      <w:r>
        <w:rPr>
          <w:rFonts w:ascii="Times New Roman" w:hAnsi="Times New Roman"/>
          <w:b w:val="false"/>
          <w:i w:val="false"/>
          <w:color w:val="000000"/>
          <w:sz w:val="16"/>
          <w:szCs w:val="16"/>
        </w:rPr>
        <w:t>оценивать качество своего вклада и каждого участника команды в общий результат по разработанным критериям;</w:t>
      </w:r>
    </w:p>
    <w:p>
      <w:pPr>
        <w:pStyle w:val="Normal"/>
        <w:numPr>
          <w:ilvl w:val="0"/>
          <w:numId w:val="13"/>
        </w:numPr>
        <w:spacing w:lineRule="auto" w:line="264" w:before="0" w:after="0"/>
        <w:jc w:val="left"/>
        <w:rPr>
          <w:sz w:val="16"/>
          <w:szCs w:val="16"/>
        </w:rPr>
      </w:pPr>
      <w:r>
        <w:rPr>
          <w:rFonts w:ascii="Times New Roman" w:hAnsi="Times New Roman"/>
          <w:b w:val="false"/>
          <w:i w:val="false"/>
          <w:color w:val="000000"/>
          <w:sz w:val="16"/>
          <w:szCs w:val="16"/>
        </w:rPr>
        <w:t>предлагать новые проекты, оценивать идеи с позиции новизны, оригинальности, практической значимости;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Овладение универсальными регулятивными действиями: </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а) самоорганизация: </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самостоятельно составлять план решения проблемы с учётом имеющихся ресурсов, собственных возможностей и предпочтений;</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давать оценку новым ситуациям;</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расширять рамки учебного предмета на основе личных предпочтений;</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делать осознанный выбор, аргументировать его, брать ответственность за решение;</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оценивать приобретённый опыт;</w:t>
      </w:r>
    </w:p>
    <w:p>
      <w:pPr>
        <w:pStyle w:val="Normal"/>
        <w:numPr>
          <w:ilvl w:val="0"/>
          <w:numId w:val="14"/>
        </w:numPr>
        <w:spacing w:lineRule="auto" w:line="264" w:before="0" w:after="0"/>
        <w:jc w:val="left"/>
        <w:rPr>
          <w:sz w:val="16"/>
          <w:szCs w:val="16"/>
        </w:rPr>
      </w:pPr>
      <w:r>
        <w:rPr>
          <w:rFonts w:ascii="Times New Roman" w:hAnsi="Times New Roman"/>
          <w:b w:val="false"/>
          <w:i w:val="false"/>
          <w:color w:val="000000"/>
          <w:sz w:val="16"/>
          <w:szCs w:val="16"/>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б) самоконтроль:</w:t>
      </w:r>
    </w:p>
    <w:p>
      <w:pPr>
        <w:pStyle w:val="Normal"/>
        <w:numPr>
          <w:ilvl w:val="0"/>
          <w:numId w:val="15"/>
        </w:numPr>
        <w:spacing w:lineRule="auto" w:line="264" w:before="0" w:after="0"/>
        <w:jc w:val="left"/>
        <w:rPr>
          <w:sz w:val="16"/>
          <w:szCs w:val="16"/>
        </w:rPr>
      </w:pPr>
      <w:r>
        <w:rPr>
          <w:rFonts w:ascii="Times New Roman" w:hAnsi="Times New Roman"/>
          <w:b w:val="false"/>
          <w:i w:val="false"/>
          <w:color w:val="000000"/>
          <w:sz w:val="16"/>
          <w:szCs w:val="16"/>
        </w:rPr>
        <w:t xml:space="preserve">давать оценку новым ситуациям, оценивать соответствие результатов целям; </w:t>
      </w:r>
    </w:p>
    <w:p>
      <w:pPr>
        <w:pStyle w:val="Normal"/>
        <w:numPr>
          <w:ilvl w:val="0"/>
          <w:numId w:val="15"/>
        </w:numPr>
        <w:spacing w:lineRule="auto" w:line="264" w:before="0" w:after="0"/>
        <w:jc w:val="left"/>
        <w:rPr>
          <w:sz w:val="16"/>
          <w:szCs w:val="16"/>
        </w:rPr>
      </w:pPr>
      <w:r>
        <w:rPr>
          <w:rFonts w:ascii="Times New Roman" w:hAnsi="Times New Roman"/>
          <w:b w:val="false"/>
          <w:i w:val="false"/>
          <w:color w:val="000000"/>
          <w:sz w:val="16"/>
          <w:szCs w:val="16"/>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pPr>
        <w:pStyle w:val="Normal"/>
        <w:numPr>
          <w:ilvl w:val="0"/>
          <w:numId w:val="15"/>
        </w:numPr>
        <w:spacing w:lineRule="auto" w:line="264" w:before="0" w:after="0"/>
        <w:jc w:val="left"/>
        <w:rPr>
          <w:sz w:val="16"/>
          <w:szCs w:val="16"/>
        </w:rPr>
      </w:pPr>
      <w:r>
        <w:rPr>
          <w:rFonts w:ascii="Times New Roman" w:hAnsi="Times New Roman"/>
          <w:b w:val="false"/>
          <w:i w:val="false"/>
          <w:color w:val="000000"/>
          <w:sz w:val="16"/>
          <w:szCs w:val="16"/>
        </w:rPr>
        <w:t xml:space="preserve">оценивать риски и своевременно принимать решения по их снижению; </w:t>
      </w:r>
    </w:p>
    <w:p>
      <w:pPr>
        <w:pStyle w:val="Normal"/>
        <w:numPr>
          <w:ilvl w:val="0"/>
          <w:numId w:val="15"/>
        </w:numPr>
        <w:spacing w:lineRule="auto" w:line="264" w:before="0" w:after="0"/>
        <w:jc w:val="left"/>
        <w:rPr>
          <w:sz w:val="16"/>
          <w:szCs w:val="16"/>
        </w:rPr>
      </w:pPr>
      <w:r>
        <w:rPr>
          <w:rFonts w:ascii="Times New Roman" w:hAnsi="Times New Roman"/>
          <w:b w:val="false"/>
          <w:i w:val="false"/>
          <w:color w:val="000000"/>
          <w:sz w:val="16"/>
          <w:szCs w:val="16"/>
        </w:rPr>
        <w:t>использовать приёмы рефлексии для оценки ситуации, выбора верного решения;</w:t>
      </w:r>
    </w:p>
    <w:p>
      <w:pPr>
        <w:pStyle w:val="Normal"/>
        <w:numPr>
          <w:ilvl w:val="0"/>
          <w:numId w:val="15"/>
        </w:numPr>
        <w:spacing w:lineRule="auto" w:line="264" w:before="0" w:after="0"/>
        <w:jc w:val="left"/>
        <w:rPr>
          <w:sz w:val="16"/>
          <w:szCs w:val="16"/>
        </w:rPr>
      </w:pPr>
      <w:r>
        <w:rPr>
          <w:rFonts w:ascii="Times New Roman" w:hAnsi="Times New Roman"/>
          <w:b w:val="false"/>
          <w:i w:val="false"/>
          <w:color w:val="000000"/>
          <w:sz w:val="16"/>
          <w:szCs w:val="16"/>
        </w:rPr>
        <w:t>принимать мотивы и аргументы других при анализе результатов деятельности;</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в) эмоциональный интеллект, предполагающий сформированность:</w:t>
      </w:r>
    </w:p>
    <w:p>
      <w:pPr>
        <w:pStyle w:val="Normal"/>
        <w:numPr>
          <w:ilvl w:val="0"/>
          <w:numId w:val="16"/>
        </w:numPr>
        <w:spacing w:lineRule="auto" w:line="264" w:before="0" w:after="0"/>
        <w:jc w:val="left"/>
        <w:rPr>
          <w:sz w:val="16"/>
          <w:szCs w:val="16"/>
        </w:rPr>
      </w:pPr>
      <w:r>
        <w:rPr>
          <w:rFonts w:ascii="Times New Roman" w:hAnsi="Times New Roman"/>
          <w:b w:val="false"/>
          <w:i w:val="false"/>
          <w:color w:val="000000"/>
          <w:sz w:val="16"/>
          <w:szCs w:val="16"/>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pPr>
        <w:pStyle w:val="Normal"/>
        <w:numPr>
          <w:ilvl w:val="0"/>
          <w:numId w:val="16"/>
        </w:numPr>
        <w:spacing w:lineRule="auto" w:line="264" w:before="0" w:after="0"/>
        <w:jc w:val="left"/>
        <w:rPr>
          <w:sz w:val="16"/>
          <w:szCs w:val="16"/>
        </w:rPr>
      </w:pPr>
      <w:r>
        <w:rPr>
          <w:rFonts w:ascii="Times New Roman" w:hAnsi="Times New Roman"/>
          <w:b w:val="false"/>
          <w:i w:val="false"/>
          <w:color w:val="000000"/>
          <w:sz w:val="16"/>
          <w:szCs w:val="16"/>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pPr>
        <w:pStyle w:val="Normal"/>
        <w:numPr>
          <w:ilvl w:val="0"/>
          <w:numId w:val="16"/>
        </w:numPr>
        <w:spacing w:lineRule="auto" w:line="264" w:before="0" w:after="0"/>
        <w:jc w:val="left"/>
        <w:rPr>
          <w:sz w:val="16"/>
          <w:szCs w:val="16"/>
        </w:rPr>
      </w:pPr>
      <w:r>
        <w:rPr>
          <w:rFonts w:ascii="Times New Roman" w:hAnsi="Times New Roman"/>
          <w:b w:val="false"/>
          <w:i w:val="false"/>
          <w:color w:val="000000"/>
          <w:sz w:val="16"/>
          <w:szCs w:val="16"/>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pPr>
        <w:pStyle w:val="Normal"/>
        <w:numPr>
          <w:ilvl w:val="0"/>
          <w:numId w:val="16"/>
        </w:numPr>
        <w:spacing w:lineRule="auto" w:line="264" w:before="0" w:after="0"/>
        <w:jc w:val="left"/>
        <w:rPr>
          <w:sz w:val="16"/>
          <w:szCs w:val="16"/>
        </w:rPr>
      </w:pPr>
      <w:r>
        <w:rPr>
          <w:rFonts w:ascii="Times New Roman" w:hAnsi="Times New Roman"/>
          <w:b w:val="false"/>
          <w:i w:val="false"/>
          <w:color w:val="000000"/>
          <w:sz w:val="16"/>
          <w:szCs w:val="16"/>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pPr>
        <w:pStyle w:val="Normal"/>
        <w:numPr>
          <w:ilvl w:val="0"/>
          <w:numId w:val="16"/>
        </w:numPr>
        <w:spacing w:lineRule="auto" w:line="264" w:before="0" w:after="0"/>
        <w:jc w:val="left"/>
        <w:rPr>
          <w:sz w:val="16"/>
          <w:szCs w:val="16"/>
        </w:rPr>
      </w:pPr>
      <w:r>
        <w:rPr>
          <w:rFonts w:ascii="Times New Roman" w:hAnsi="Times New Roman"/>
          <w:b w:val="false"/>
          <w:i w:val="false"/>
          <w:color w:val="000000"/>
          <w:sz w:val="16"/>
          <w:szCs w:val="16"/>
        </w:rPr>
        <w:t>социальных навыков, включающих способность выстраивать отношения с другими людьми, заботиться, проявлять интерес и разрешать конфликты.</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г) принятие себя и других:</w:t>
      </w:r>
    </w:p>
    <w:p>
      <w:pPr>
        <w:pStyle w:val="Normal"/>
        <w:numPr>
          <w:ilvl w:val="0"/>
          <w:numId w:val="17"/>
        </w:numPr>
        <w:spacing w:lineRule="auto" w:line="264" w:before="0" w:after="0"/>
        <w:jc w:val="left"/>
        <w:rPr>
          <w:sz w:val="16"/>
          <w:szCs w:val="16"/>
        </w:rPr>
      </w:pPr>
      <w:r>
        <w:rPr>
          <w:rFonts w:ascii="Times New Roman" w:hAnsi="Times New Roman"/>
          <w:b w:val="false"/>
          <w:i w:val="false"/>
          <w:color w:val="000000"/>
          <w:sz w:val="16"/>
          <w:szCs w:val="16"/>
        </w:rPr>
        <w:t>принимать себя, понимая свои недостатки и достоинства;</w:t>
      </w:r>
    </w:p>
    <w:p>
      <w:pPr>
        <w:pStyle w:val="Normal"/>
        <w:numPr>
          <w:ilvl w:val="0"/>
          <w:numId w:val="17"/>
        </w:numPr>
        <w:spacing w:lineRule="auto" w:line="264" w:before="0" w:after="0"/>
        <w:jc w:val="left"/>
        <w:rPr>
          <w:sz w:val="16"/>
          <w:szCs w:val="16"/>
        </w:rPr>
      </w:pPr>
      <w:r>
        <w:rPr>
          <w:rFonts w:ascii="Times New Roman" w:hAnsi="Times New Roman"/>
          <w:b w:val="false"/>
          <w:i w:val="false"/>
          <w:color w:val="000000"/>
          <w:sz w:val="16"/>
          <w:szCs w:val="16"/>
        </w:rPr>
        <w:t>принимать мотивы и аргументы других при анализе результатов деятельности;</w:t>
      </w:r>
    </w:p>
    <w:p>
      <w:pPr>
        <w:pStyle w:val="Normal"/>
        <w:numPr>
          <w:ilvl w:val="0"/>
          <w:numId w:val="17"/>
        </w:numPr>
        <w:spacing w:lineRule="auto" w:line="264" w:before="0" w:after="0"/>
        <w:jc w:val="left"/>
        <w:rPr>
          <w:sz w:val="16"/>
          <w:szCs w:val="16"/>
        </w:rPr>
      </w:pPr>
      <w:r>
        <w:rPr>
          <w:rFonts w:ascii="Times New Roman" w:hAnsi="Times New Roman"/>
          <w:b w:val="false"/>
          <w:i w:val="false"/>
          <w:color w:val="000000"/>
          <w:sz w:val="16"/>
          <w:szCs w:val="16"/>
        </w:rPr>
        <w:t>признавать своё право и право других на ошибки;</w:t>
      </w:r>
    </w:p>
    <w:p>
      <w:pPr>
        <w:pStyle w:val="Normal"/>
        <w:numPr>
          <w:ilvl w:val="0"/>
          <w:numId w:val="17"/>
        </w:numPr>
        <w:spacing w:lineRule="auto" w:line="264" w:before="0" w:after="0"/>
        <w:jc w:val="left"/>
        <w:rPr>
          <w:sz w:val="16"/>
          <w:szCs w:val="16"/>
        </w:rPr>
      </w:pPr>
      <w:r>
        <w:rPr>
          <w:rFonts w:ascii="Times New Roman" w:hAnsi="Times New Roman"/>
          <w:b w:val="false"/>
          <w:i w:val="false"/>
          <w:color w:val="000000"/>
          <w:sz w:val="16"/>
          <w:szCs w:val="16"/>
        </w:rPr>
        <w:t>развивать способность понимать мир с позиции другого человека.</w:t>
      </w:r>
    </w:p>
    <w:p>
      <w:pPr>
        <w:pStyle w:val="Normal"/>
        <w:spacing w:lineRule="auto" w:line="264" w:before="0" w:after="0"/>
        <w:ind w:firstLine="600"/>
        <w:jc w:val="left"/>
        <w:rPr>
          <w:sz w:val="16"/>
          <w:szCs w:val="16"/>
        </w:rPr>
      </w:pPr>
      <w:r>
        <w:rPr>
          <w:rFonts w:ascii="Times New Roman" w:hAnsi="Times New Roman"/>
          <w:b/>
          <w:i w:val="false"/>
          <w:color w:val="000000"/>
          <w:sz w:val="16"/>
          <w:szCs w:val="16"/>
        </w:rPr>
        <w:t xml:space="preserve">ПРЕДМЕТНЫЕ РЕЗУЛЬТАТЫ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Требования к предметным результатам освоения курса географии на базовом уровне должны отражать:</w:t>
      </w:r>
    </w:p>
    <w:p>
      <w:pPr>
        <w:pStyle w:val="Normal"/>
        <w:spacing w:lineRule="auto" w:line="264" w:before="0" w:after="0"/>
        <w:ind w:hanging="0" w:left="0"/>
        <w:jc w:val="left"/>
        <w:rPr>
          <w:sz w:val="16"/>
          <w:szCs w:val="16"/>
        </w:rPr>
      </w:pPr>
      <w:r>
        <w:rPr>
          <w:rFonts w:ascii="Times New Roman" w:hAnsi="Times New Roman"/>
          <w:b/>
          <w:i w:val="false"/>
          <w:color w:val="000000"/>
          <w:sz w:val="16"/>
          <w:szCs w:val="16"/>
        </w:rPr>
        <w:t>11 КЛАСС</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формулировать и/или обосновывать выводы на основе использования географических знаний;</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7) владение умениями географического анализа и интерпретации информации из различных источников: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формулировать выводы и заключения на основе анализа и интерпретации информации из различных источников;</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 xml:space="preserve">критически оценивать и интерпретировать информацию, получаемую из различных источников; </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использовать различные источники географической информации для решения учебных и (или) практико-ориентированных задач;</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pPr>
        <w:pStyle w:val="Normal"/>
        <w:spacing w:lineRule="auto" w:line="264" w:before="0" w:after="0"/>
        <w:ind w:firstLine="600"/>
        <w:jc w:val="left"/>
        <w:rPr>
          <w:sz w:val="16"/>
          <w:szCs w:val="16"/>
        </w:rPr>
      </w:pPr>
      <w:r>
        <w:rPr>
          <w:rFonts w:ascii="Times New Roman" w:hAnsi="Times New Roman"/>
          <w:b w:val="false"/>
          <w:i w:val="false"/>
          <w:color w:val="000000"/>
          <w:sz w:val="16"/>
          <w:szCs w:val="16"/>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pPr>
        <w:pStyle w:val="Normal"/>
        <w:spacing w:lineRule="auto" w:line="264" w:before="0" w:after="200"/>
        <w:ind w:firstLine="600"/>
        <w:jc w:val="left"/>
        <w:rPr>
          <w:sz w:val="16"/>
          <w:szCs w:val="16"/>
        </w:rPr>
        <w:sectPr>
          <w:type w:val="nextPage"/>
          <w:pgSz w:w="11906" w:h="16383"/>
          <w:pgMar w:left="1440" w:right="1440"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16"/>
          <w:szCs w:val="16"/>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bookmarkStart w:id="12" w:name="block-83030368"/>
      <w:bookmarkEnd w:id="11"/>
    </w:p>
    <w:p>
      <w:pPr>
        <w:pStyle w:val="Normal"/>
        <w:spacing w:before="0" w:after="0"/>
        <w:ind w:left="120"/>
        <w:jc w:val="left"/>
        <w:rPr>
          <w:sz w:val="16"/>
          <w:szCs w:val="16"/>
        </w:rPr>
      </w:pPr>
      <w:bookmarkStart w:id="13" w:name="block-83030363"/>
      <w:bookmarkEnd w:id="12"/>
      <w:r>
        <w:rPr>
          <w:rFonts w:ascii="Times New Roman" w:hAnsi="Times New Roman"/>
          <w:b/>
          <w:i w:val="false"/>
          <w:color w:val="000000"/>
          <w:sz w:val="16"/>
          <w:szCs w:val="16"/>
        </w:rPr>
        <w:t xml:space="preserve"> </w:t>
      </w:r>
      <w:r>
        <w:rPr>
          <w:rFonts w:ascii="Times New Roman" w:hAnsi="Times New Roman"/>
          <w:b/>
          <w:i w:val="false"/>
          <w:color w:val="000000"/>
          <w:sz w:val="20"/>
          <w:szCs w:val="20"/>
        </w:rPr>
        <w:t xml:space="preserve">  </w:t>
      </w:r>
      <w:r>
        <w:rPr>
          <w:rFonts w:ascii="Times New Roman" w:hAnsi="Times New Roman"/>
          <w:b/>
          <w:i w:val="false"/>
          <w:color w:val="000000"/>
          <w:sz w:val="20"/>
          <w:szCs w:val="20"/>
        </w:rPr>
        <w:t xml:space="preserve">11 КЛАСС </w:t>
      </w:r>
    </w:p>
    <w:tbl>
      <w:tblPr>
        <w:tblW w:w="13598" w:type="dxa"/>
        <w:jc w:val="left"/>
        <w:tblInd w:w="93" w:type="dxa"/>
        <w:tblLayout w:type="fixed"/>
        <w:tblCellMar>
          <w:top w:w="50" w:type="dxa"/>
          <w:left w:w="100" w:type="dxa"/>
          <w:bottom w:w="0" w:type="dxa"/>
          <w:right w:w="108" w:type="dxa"/>
        </w:tblCellMar>
      </w:tblPr>
      <w:tblGrid>
        <w:gridCol w:w="689"/>
        <w:gridCol w:w="3900"/>
        <w:gridCol w:w="1365"/>
        <w:gridCol w:w="1867"/>
        <w:gridCol w:w="2128"/>
        <w:gridCol w:w="3649"/>
      </w:tblGrid>
      <w:tr>
        <w:trPr>
          <w:trHeight w:val="144" w:hRule="atLeast"/>
        </w:trPr>
        <w:tc>
          <w:tcPr>
            <w:tcW w:w="68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п/п</w:t>
            </w:r>
          </w:p>
          <w:p>
            <w:pPr>
              <w:pStyle w:val="Normal"/>
              <w:spacing w:before="0" w:after="0"/>
              <w:ind w:left="135"/>
              <w:jc w:val="left"/>
              <w:rPr>
                <w:sz w:val="20"/>
                <w:szCs w:val="20"/>
              </w:rPr>
            </w:pPr>
            <w:r>
              <w:rPr>
                <w:sz w:val="20"/>
                <w:szCs w:val="20"/>
              </w:rPr>
            </w:r>
          </w:p>
        </w:tc>
        <w:tc>
          <w:tcPr>
            <w:tcW w:w="390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Наименование разделов и тем программы</w:t>
            </w:r>
          </w:p>
          <w:p>
            <w:pPr>
              <w:pStyle w:val="Normal"/>
              <w:spacing w:before="0" w:after="0"/>
              <w:ind w:left="135"/>
              <w:jc w:val="left"/>
              <w:rPr>
                <w:sz w:val="20"/>
                <w:szCs w:val="20"/>
              </w:rPr>
            </w:pPr>
            <w:r>
              <w:rPr>
                <w:sz w:val="20"/>
                <w:szCs w:val="20"/>
              </w:rPr>
            </w:r>
          </w:p>
        </w:tc>
        <w:tc>
          <w:tcPr>
            <w:tcW w:w="5360"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i w:val="false"/>
                <w:color w:val="000000"/>
                <w:sz w:val="20"/>
                <w:szCs w:val="20"/>
              </w:rPr>
              <w:t>Количество часов</w:t>
            </w:r>
          </w:p>
        </w:tc>
        <w:tc>
          <w:tcPr>
            <w:tcW w:w="3649"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Электронные (цифровые) образовательные ресурсы</w:t>
            </w:r>
          </w:p>
          <w:p>
            <w:pPr>
              <w:pStyle w:val="Normal"/>
              <w:spacing w:before="0" w:after="0"/>
              <w:ind w:left="135"/>
              <w:jc w:val="left"/>
              <w:rPr>
                <w:sz w:val="20"/>
                <w:szCs w:val="20"/>
              </w:rPr>
            </w:pPr>
            <w:r>
              <w:rPr>
                <w:sz w:val="20"/>
                <w:szCs w:val="20"/>
              </w:rPr>
            </w:r>
          </w:p>
        </w:tc>
      </w:tr>
      <w:tr>
        <w:trPr>
          <w:trHeight w:val="144" w:hRule="atLeast"/>
        </w:trPr>
        <w:tc>
          <w:tcPr>
            <w:tcW w:w="689"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3900"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Всего</w:t>
            </w:r>
          </w:p>
          <w:p>
            <w:pPr>
              <w:pStyle w:val="Normal"/>
              <w:spacing w:before="0" w:after="0"/>
              <w:ind w:left="135"/>
              <w:jc w:val="left"/>
              <w:rPr>
                <w:sz w:val="20"/>
                <w:szCs w:val="20"/>
              </w:rPr>
            </w:pPr>
            <w:r>
              <w:rPr>
                <w:sz w:val="20"/>
                <w:szCs w:val="20"/>
              </w:rPr>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Контрольные работы</w:t>
            </w:r>
          </w:p>
          <w:p>
            <w:pPr>
              <w:pStyle w:val="Normal"/>
              <w:spacing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Практические работы</w:t>
            </w:r>
          </w:p>
          <w:p>
            <w:pPr>
              <w:pStyle w:val="Normal"/>
              <w:spacing w:before="0" w:after="0"/>
              <w:ind w:left="135"/>
              <w:jc w:val="left"/>
              <w:rPr>
                <w:sz w:val="20"/>
                <w:szCs w:val="20"/>
              </w:rPr>
            </w:pPr>
            <w:r>
              <w:rPr>
                <w:sz w:val="20"/>
                <w:szCs w:val="20"/>
              </w:rPr>
            </w:r>
          </w:p>
        </w:tc>
        <w:tc>
          <w:tcPr>
            <w:tcW w:w="3649"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Раздел 1.</w:t>
            </w:r>
            <w:r>
              <w:rPr>
                <w:rFonts w:ascii="Times New Roman" w:hAnsi="Times New Roman"/>
                <w:b w:val="false"/>
                <w:i w:val="false"/>
                <w:color w:val="000000"/>
                <w:sz w:val="20"/>
                <w:szCs w:val="20"/>
              </w:rPr>
              <w:t xml:space="preserve"> </w:t>
            </w:r>
            <w:r>
              <w:rPr>
                <w:rFonts w:ascii="Times New Roman" w:hAnsi="Times New Roman"/>
                <w:b/>
                <w:i w:val="false"/>
                <w:color w:val="000000"/>
                <w:sz w:val="20"/>
                <w:szCs w:val="20"/>
              </w:rPr>
              <w:t>РЕГИОНЫ И СТРАНЫ МИРА</w:t>
            </w:r>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1.1</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Регионы мира. Зарубежная Европа</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
              <w:r>
                <w:rPr>
                  <w:rStyle w:val="Style5"/>
                  <w:rFonts w:ascii="Times New Roman" w:hAnsi="Times New Roman"/>
                  <w:b w:val="false"/>
                  <w:i w:val="false"/>
                  <w:color w:val="0000FF"/>
                  <w:sz w:val="22"/>
                  <w:u w:val="single"/>
                </w:rPr>
                <w:t>https://m.edsoo.ru/Y0Q9I7S1Q</w:t>
              </w:r>
            </w:hyperlink>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1.2</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Зарубежная Азия</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
              <w:r>
                <w:rPr>
                  <w:rStyle w:val="Style5"/>
                  <w:rFonts w:ascii="Times New Roman" w:hAnsi="Times New Roman"/>
                  <w:b w:val="false"/>
                  <w:i w:val="false"/>
                  <w:color w:val="0000FF"/>
                  <w:sz w:val="22"/>
                  <w:u w:val="single"/>
                </w:rPr>
                <w:t>https://m.edsoo.ru/Q8J5C5P1E</w:t>
              </w:r>
            </w:hyperlink>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1.3</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Америка</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6</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
              <w:r>
                <w:rPr>
                  <w:rStyle w:val="Style5"/>
                  <w:rFonts w:ascii="Times New Roman" w:hAnsi="Times New Roman"/>
                  <w:b w:val="false"/>
                  <w:i w:val="false"/>
                  <w:color w:val="0000FF"/>
                  <w:sz w:val="22"/>
                  <w:u w:val="single"/>
                </w:rPr>
                <w:t>https://m.edsoo.ru/Y3A4P4V4E</w:t>
              </w:r>
            </w:hyperlink>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1.4</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Африка</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4</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
              <w:r>
                <w:rPr>
                  <w:rStyle w:val="Style5"/>
                  <w:rFonts w:ascii="Times New Roman" w:hAnsi="Times New Roman"/>
                  <w:b w:val="false"/>
                  <w:i w:val="false"/>
                  <w:color w:val="0000FF"/>
                  <w:sz w:val="22"/>
                  <w:u w:val="single"/>
                </w:rPr>
                <w:t>https://m.edsoo.ru/E5R7L0W8I</w:t>
              </w:r>
            </w:hyperlink>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1.5</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Австралия и Океания</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
              <w:r>
                <w:rPr>
                  <w:rStyle w:val="Style5"/>
                  <w:rFonts w:ascii="Times New Roman" w:hAnsi="Times New Roman"/>
                  <w:b w:val="false"/>
                  <w:i w:val="false"/>
                  <w:color w:val="0000FF"/>
                  <w:sz w:val="22"/>
                  <w:u w:val="single"/>
                </w:rPr>
                <w:t>https://m.edsoo.ru/S0R5R7T8V</w:t>
              </w:r>
            </w:hyperlink>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1.6</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Россия на геополитической, геоэкономической и геодемографической карте мира</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
              <w:r>
                <w:rPr>
                  <w:rStyle w:val="Style5"/>
                  <w:rFonts w:ascii="Times New Roman" w:hAnsi="Times New Roman"/>
                  <w:b w:val="false"/>
                  <w:i w:val="false"/>
                  <w:color w:val="0000FF"/>
                  <w:sz w:val="22"/>
                  <w:u w:val="single"/>
                </w:rPr>
                <w:t>https://m.edsoo.ru/N3J2D6M1K</w:t>
              </w:r>
            </w:hyperlink>
          </w:p>
        </w:tc>
      </w:tr>
      <w:tr>
        <w:trPr>
          <w:trHeight w:val="144" w:hRule="atLeast"/>
        </w:trPr>
        <w:tc>
          <w:tcPr>
            <w:tcW w:w="45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27</w:t>
            </w:r>
          </w:p>
        </w:tc>
        <w:tc>
          <w:tcPr>
            <w:tcW w:w="7644"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sz w:val="20"/>
                <w:szCs w:val="20"/>
              </w:rPr>
            </w:pPr>
            <w:r>
              <w:rPr>
                <w:sz w:val="20"/>
                <w:szCs w:val="20"/>
              </w:rPr>
            </w:r>
          </w:p>
        </w:tc>
      </w:tr>
      <w:tr>
        <w:trPr>
          <w:trHeight w:val="144" w:hRule="atLeast"/>
        </w:trPr>
        <w:tc>
          <w:tcPr>
            <w:tcW w:w="13598"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Раздел 2.</w:t>
            </w:r>
            <w:r>
              <w:rPr>
                <w:rFonts w:ascii="Times New Roman" w:hAnsi="Times New Roman"/>
                <w:b w:val="false"/>
                <w:i w:val="false"/>
                <w:color w:val="000000"/>
                <w:sz w:val="20"/>
                <w:szCs w:val="20"/>
              </w:rPr>
              <w:t xml:space="preserve"> </w:t>
            </w:r>
            <w:r>
              <w:rPr>
                <w:rFonts w:ascii="Times New Roman" w:hAnsi="Times New Roman"/>
                <w:b/>
                <w:i w:val="false"/>
                <w:color w:val="000000"/>
                <w:sz w:val="20"/>
                <w:szCs w:val="20"/>
              </w:rPr>
              <w:t>ГЛОБАЛЬНЫЕ ПРОБЛЕМЫ ЧЕЛОВЕЧЕСТВА</w:t>
            </w:r>
          </w:p>
        </w:tc>
      </w:tr>
      <w:tr>
        <w:trPr>
          <w:trHeight w:val="144" w:hRule="atLeast"/>
        </w:trPr>
        <w:tc>
          <w:tcPr>
            <w:tcW w:w="68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2.1</w:t>
            </w:r>
          </w:p>
        </w:tc>
        <w:tc>
          <w:tcPr>
            <w:tcW w:w="39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Глобальные проблемы человечества</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4</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
              <w:r>
                <w:rPr>
                  <w:rStyle w:val="Style5"/>
                  <w:rFonts w:cs="Times New Roman" w:ascii="Times New Roman" w:hAnsi="Times New Roman"/>
                  <w:b w:val="false"/>
                  <w:i w:val="false"/>
                  <w:color w:val="0000FF"/>
                  <w:sz w:val="22"/>
                  <w:szCs w:val="16"/>
                  <w:u w:val="single"/>
                  <w:lang w:val="ru-RU"/>
                </w:rPr>
                <w:t>https://m.edsoo.ru/V3V0P3E2S</w:t>
              </w:r>
            </w:hyperlink>
          </w:p>
        </w:tc>
      </w:tr>
      <w:tr>
        <w:trPr>
          <w:trHeight w:val="144" w:hRule="atLeast"/>
        </w:trPr>
        <w:tc>
          <w:tcPr>
            <w:tcW w:w="45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Итого по разделу</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4</w:t>
            </w:r>
          </w:p>
        </w:tc>
        <w:tc>
          <w:tcPr>
            <w:tcW w:w="7644"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sz w:val="20"/>
                <w:szCs w:val="20"/>
              </w:rPr>
            </w:pPr>
            <w:r>
              <w:rPr>
                <w:sz w:val="20"/>
                <w:szCs w:val="20"/>
              </w:rPr>
            </w:r>
          </w:p>
        </w:tc>
      </w:tr>
      <w:tr>
        <w:trPr>
          <w:trHeight w:val="144" w:hRule="atLeast"/>
        </w:trPr>
        <w:tc>
          <w:tcPr>
            <w:tcW w:w="45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Резервное время</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sz w:val="20"/>
                <w:szCs w:val="20"/>
              </w:rPr>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9">
              <w:r>
                <w:rPr>
                  <w:rStyle w:val="Style5"/>
                  <w:rFonts w:ascii="Times New Roman" w:hAnsi="Times New Roman"/>
                  <w:b w:val="false"/>
                  <w:i w:val="false"/>
                  <w:color w:val="0000FF"/>
                  <w:sz w:val="22"/>
                  <w:u w:val="single"/>
                </w:rPr>
                <w:t>https://m.edsoo.ru/R4I2Y7O9Y</w:t>
              </w:r>
            </w:hyperlink>
          </w:p>
        </w:tc>
      </w:tr>
      <w:tr>
        <w:trPr>
          <w:trHeight w:val="144" w:hRule="atLeast"/>
        </w:trPr>
        <w:tc>
          <w:tcPr>
            <w:tcW w:w="4589"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ОБЩЕЕ КОЛИЧЕСТВО ЧАСОВ ПО ПРОГРАММЕ</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34</w:t>
            </w:r>
          </w:p>
        </w:tc>
        <w:tc>
          <w:tcPr>
            <w:tcW w:w="186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w:t>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left"/>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4</w:t>
            </w:r>
          </w:p>
        </w:tc>
        <w:tc>
          <w:tcPr>
            <w:tcW w:w="364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sz w:val="20"/>
                <w:szCs w:val="20"/>
              </w:rPr>
            </w:pPr>
            <w:r>
              <w:rPr>
                <w:sz w:val="20"/>
                <w:szCs w:val="20"/>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jc w:val="left"/>
        <w:rPr>
          <w:sz w:val="20"/>
          <w:szCs w:val="20"/>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sz w:val="20"/>
          <w:szCs w:val="20"/>
        </w:rPr>
      </w:r>
      <w:bookmarkEnd w:id="13"/>
    </w:p>
    <w:p>
      <w:pPr>
        <w:pStyle w:val="Normal"/>
        <w:spacing w:before="0" w:after="0"/>
        <w:ind w:left="120"/>
        <w:jc w:val="left"/>
        <w:rPr/>
      </w:pPr>
      <w:bookmarkStart w:id="14" w:name="block-83030362"/>
      <w:r>
        <w:rPr>
          <w:rFonts w:ascii="Times New Roman" w:hAnsi="Times New Roman"/>
          <w:b/>
          <w:i w:val="false"/>
          <w:color w:val="000000"/>
          <w:sz w:val="28"/>
        </w:rPr>
        <w:t xml:space="preserve"> </w:t>
      </w:r>
      <w:r>
        <w:rPr>
          <w:rFonts w:ascii="Times New Roman" w:hAnsi="Times New Roman"/>
          <w:b/>
          <w:i w:val="false"/>
          <w:color w:val="000000"/>
          <w:sz w:val="20"/>
          <w:szCs w:val="20"/>
        </w:rPr>
        <w:t xml:space="preserve">11 КЛАСС </w:t>
      </w:r>
    </w:p>
    <w:tbl>
      <w:tblPr>
        <w:tblW w:w="13598" w:type="dxa"/>
        <w:jc w:val="left"/>
        <w:tblInd w:w="93" w:type="dxa"/>
        <w:tblLayout w:type="fixed"/>
        <w:tblCellMar>
          <w:top w:w="50" w:type="dxa"/>
          <w:left w:w="100" w:type="dxa"/>
          <w:bottom w:w="0" w:type="dxa"/>
          <w:right w:w="108" w:type="dxa"/>
        </w:tblCellMar>
      </w:tblPr>
      <w:tblGrid>
        <w:gridCol w:w="493"/>
        <w:gridCol w:w="5687"/>
        <w:gridCol w:w="960"/>
        <w:gridCol w:w="1538"/>
        <w:gridCol w:w="1395"/>
        <w:gridCol w:w="1365"/>
        <w:gridCol w:w="2160"/>
      </w:tblGrid>
      <w:tr>
        <w:trPr>
          <w:trHeight w:val="144" w:hRule="atLeast"/>
        </w:trPr>
        <w:tc>
          <w:tcPr>
            <w:tcW w:w="493"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п/п</w:t>
            </w:r>
          </w:p>
          <w:p>
            <w:pPr>
              <w:pStyle w:val="Normal"/>
              <w:spacing w:before="0" w:after="0"/>
              <w:ind w:left="135"/>
              <w:jc w:val="left"/>
              <w:rPr>
                <w:sz w:val="20"/>
                <w:szCs w:val="20"/>
              </w:rPr>
            </w:pPr>
            <w:r>
              <w:rPr>
                <w:sz w:val="20"/>
                <w:szCs w:val="20"/>
              </w:rPr>
            </w:r>
          </w:p>
        </w:tc>
        <w:tc>
          <w:tcPr>
            <w:tcW w:w="568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Тема урока</w:t>
            </w:r>
          </w:p>
          <w:p>
            <w:pPr>
              <w:pStyle w:val="Normal"/>
              <w:spacing w:before="0" w:after="0"/>
              <w:ind w:left="135"/>
              <w:jc w:val="left"/>
              <w:rPr>
                <w:sz w:val="20"/>
                <w:szCs w:val="20"/>
              </w:rPr>
            </w:pPr>
            <w:r>
              <w:rPr>
                <w:sz w:val="20"/>
                <w:szCs w:val="20"/>
              </w:rPr>
            </w:r>
          </w:p>
        </w:tc>
        <w:tc>
          <w:tcPr>
            <w:tcW w:w="3893"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i w:val="false"/>
                <w:color w:val="000000"/>
                <w:sz w:val="20"/>
                <w:szCs w:val="20"/>
              </w:rPr>
              <w:t>Количество часов</w:t>
            </w:r>
          </w:p>
        </w:tc>
        <w:tc>
          <w:tcPr>
            <w:tcW w:w="136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Дата изучения</w:t>
            </w:r>
          </w:p>
          <w:p>
            <w:pPr>
              <w:pStyle w:val="Normal"/>
              <w:spacing w:before="0" w:after="0"/>
              <w:ind w:left="135"/>
              <w:jc w:val="left"/>
              <w:rPr>
                <w:sz w:val="20"/>
                <w:szCs w:val="20"/>
              </w:rPr>
            </w:pPr>
            <w:r>
              <w:rPr>
                <w:sz w:val="20"/>
                <w:szCs w:val="20"/>
              </w:rPr>
            </w:r>
          </w:p>
        </w:tc>
        <w:tc>
          <w:tcPr>
            <w:tcW w:w="216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Электронные цифровые образовательные ресурсы</w:t>
            </w:r>
          </w:p>
          <w:p>
            <w:pPr>
              <w:pStyle w:val="Normal"/>
              <w:spacing w:before="0" w:after="0"/>
              <w:ind w:left="135"/>
              <w:jc w:val="left"/>
              <w:rPr>
                <w:sz w:val="20"/>
                <w:szCs w:val="20"/>
              </w:rPr>
            </w:pPr>
            <w:r>
              <w:rPr>
                <w:sz w:val="20"/>
                <w:szCs w:val="20"/>
              </w:rPr>
            </w:r>
          </w:p>
        </w:tc>
      </w:tr>
      <w:tr>
        <w:trPr>
          <w:trHeight w:val="144" w:hRule="atLeast"/>
        </w:trPr>
        <w:tc>
          <w:tcPr>
            <w:tcW w:w="493"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5687"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Всего</w:t>
            </w:r>
          </w:p>
          <w:p>
            <w:pPr>
              <w:pStyle w:val="Normal"/>
              <w:spacing w:before="0" w:after="0"/>
              <w:ind w:left="135"/>
              <w:jc w:val="left"/>
              <w:rPr>
                <w:sz w:val="20"/>
                <w:szCs w:val="20"/>
              </w:rPr>
            </w:pPr>
            <w:r>
              <w:rPr>
                <w:sz w:val="20"/>
                <w:szCs w:val="20"/>
              </w:rPr>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Контрольные работы</w:t>
            </w:r>
          </w:p>
          <w:p>
            <w:pPr>
              <w:pStyle w:val="Normal"/>
              <w:spacing w:before="0" w:after="0"/>
              <w:ind w:left="135"/>
              <w:jc w:val="left"/>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i w:val="false"/>
                <w:color w:val="000000"/>
                <w:sz w:val="20"/>
                <w:szCs w:val="20"/>
              </w:rPr>
              <w:t>Практические работы</w:t>
            </w:r>
          </w:p>
          <w:p>
            <w:pPr>
              <w:pStyle w:val="Normal"/>
              <w:spacing w:before="0" w:after="0"/>
              <w:ind w:left="135"/>
              <w:jc w:val="left"/>
              <w:rPr>
                <w:sz w:val="20"/>
                <w:szCs w:val="20"/>
              </w:rPr>
            </w:pPr>
            <w:r>
              <w:rPr>
                <w:sz w:val="20"/>
                <w:szCs w:val="20"/>
              </w:rPr>
            </w:r>
          </w:p>
        </w:tc>
        <w:tc>
          <w:tcPr>
            <w:tcW w:w="1365"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c>
          <w:tcPr>
            <w:tcW w:w="2160" w:type="dxa"/>
            <w:vMerge w:val="continue"/>
            <w:tcBorders>
              <w:left w:val="single" w:sz="6" w:space="0" w:color="000000"/>
              <w:bottom w:val="single" w:sz="6" w:space="0" w:color="000000"/>
              <w:right w:val="single" w:sz="6" w:space="0" w:color="000000"/>
            </w:tcBorders>
          </w:tcPr>
          <w:p>
            <w:pPr>
              <w:pStyle w:val="Normal"/>
              <w:spacing w:before="0" w:after="200"/>
              <w:jc w:val="left"/>
              <w:rPr>
                <w:sz w:val="20"/>
                <w:szCs w:val="20"/>
              </w:rPr>
            </w:pPr>
            <w:r>
              <w:rPr>
                <w:sz w:val="20"/>
                <w:szCs w:val="20"/>
              </w:rPr>
            </w:r>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Многообразие подходов к выделению регионов мира. Зарубежная Европа: состав, общая характеристика. Геополитические проблемы региона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2.09</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0">
              <w:r>
                <w:rPr>
                  <w:rStyle w:val="Style5"/>
                  <w:rFonts w:ascii="Times New Roman" w:hAnsi="Times New Roman"/>
                  <w:b w:val="false"/>
                  <w:i w:val="false"/>
                  <w:color w:val="0000FF"/>
                  <w:sz w:val="22"/>
                  <w:u w:val="single"/>
                </w:rPr>
                <w:t>https://m.edsoo.ru/H3U0G7E1L</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Западная Европа. Общие черты и особенности природно-ресурсного капитала, населения и хозяйства стран субрегиона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9.09</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1">
              <w:r>
                <w:rPr>
                  <w:rStyle w:val="Style5"/>
                  <w:rFonts w:ascii="Times New Roman" w:hAnsi="Times New Roman"/>
                  <w:b w:val="false"/>
                  <w:i w:val="false"/>
                  <w:color w:val="0000FF"/>
                  <w:sz w:val="22"/>
                  <w:u w:val="single"/>
                </w:rPr>
                <w:t>https://m.edsoo.ru/X1C8I9T8N</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Северная Европа: общие черты и особенности природно-ресурсного капитала, населения и хозяйства субрегиона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16.09</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2">
              <w:r>
                <w:rPr>
                  <w:rStyle w:val="Style5"/>
                  <w:rFonts w:ascii="Times New Roman" w:hAnsi="Times New Roman"/>
                  <w:b w:val="false"/>
                  <w:i w:val="false"/>
                  <w:color w:val="0000FF"/>
                  <w:sz w:val="22"/>
                  <w:u w:val="single"/>
                </w:rPr>
                <w:t>https://m.edsoo.ru/L3C5Y1B3F</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4</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Южная Европа: общие черты и особенности природно-ресурсного капитала, населения и хозяйства субрегиона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rPr/>
            </w:pPr>
            <w:r>
              <w:rPr>
                <w:rFonts w:cs="Times New Roman" w:ascii="Times New Roman" w:hAnsi="Times New Roman"/>
                <w:sz w:val="18"/>
                <w:szCs w:val="18"/>
              </w:rPr>
              <w:t>23.09</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3">
              <w:r>
                <w:rPr>
                  <w:rStyle w:val="Style5"/>
                  <w:rFonts w:ascii="Times New Roman" w:hAnsi="Times New Roman"/>
                  <w:b w:val="false"/>
                  <w:i w:val="false"/>
                  <w:color w:val="0000FF"/>
                  <w:sz w:val="22"/>
                  <w:u w:val="single"/>
                </w:rPr>
                <w:t>https://m.edsoo.ru/E9Y8B1M5Z</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5</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Восточная Европа: общие черты и особенности природно-ресурсного капитала, населения и хозяйства субрегиона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rFonts w:ascii="Times New Roman" w:hAnsi="Times New Roman" w:cs="Times New Roman"/>
                <w:kern w:val="2"/>
                <w:sz w:val="18"/>
                <w:szCs w:val="18"/>
              </w:rPr>
            </w:pPr>
            <w:r>
              <w:rPr>
                <w:rFonts w:cs="Times New Roman" w:ascii="Times New Roman" w:hAnsi="Times New Roman"/>
                <w:kern w:val="2"/>
                <w:sz w:val="18"/>
                <w:szCs w:val="18"/>
              </w:rPr>
              <w:t>30.09</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4">
              <w:r>
                <w:rPr>
                  <w:rStyle w:val="Style5"/>
                  <w:rFonts w:ascii="Times New Roman" w:hAnsi="Times New Roman"/>
                  <w:b w:val="false"/>
                  <w:i w:val="false"/>
                  <w:color w:val="0000FF"/>
                  <w:sz w:val="22"/>
                  <w:u w:val="single"/>
                </w:rPr>
                <w:t>https://m.edsoo.ru/G1K4S2Y7W</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6</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pPr>
            <w:r>
              <w:rPr>
                <w:rFonts w:cs="Times New Roman" w:ascii="Times New Roman" w:hAnsi="Times New Roman"/>
                <w:kern w:val="2"/>
                <w:sz w:val="18"/>
                <w:szCs w:val="18"/>
              </w:rPr>
              <w:t>7.10</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5">
              <w:r>
                <w:rPr>
                  <w:rStyle w:val="Style5"/>
                  <w:rFonts w:ascii="Times New Roman" w:hAnsi="Times New Roman"/>
                  <w:b w:val="false"/>
                  <w:i w:val="false"/>
                  <w:color w:val="0000FF"/>
                  <w:sz w:val="22"/>
                  <w:u w:val="single"/>
                </w:rPr>
                <w:t>https://m.edsoo.ru/N9U5F1X0L</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7</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pPr>
            <w:r>
              <w:rPr>
                <w:rFonts w:cs="Times New Roman" w:ascii="Times New Roman" w:hAnsi="Times New Roman"/>
                <w:kern w:val="2"/>
                <w:sz w:val="18"/>
                <w:szCs w:val="18"/>
              </w:rPr>
              <w:t>14.10</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6">
              <w:r>
                <w:rPr>
                  <w:rStyle w:val="Style5"/>
                  <w:rFonts w:ascii="Times New Roman" w:hAnsi="Times New Roman"/>
                  <w:b w:val="false"/>
                  <w:i w:val="false"/>
                  <w:color w:val="0000FF"/>
                  <w:sz w:val="22"/>
                  <w:u w:val="single"/>
                </w:rPr>
                <w:t>https://m.edsoo.ru/B0F8J7W4X</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8</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Южная Азия. Индия: общая экономико-географическая характеристика.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left" w:pos="708" w:leader="none"/>
                <w:tab w:val="left" w:pos="1843"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pacing w:lineRule="auto" w:line="240" w:before="0" w:after="0"/>
              <w:jc w:val="both"/>
              <w:rPr/>
            </w:pPr>
            <w:r>
              <w:rPr>
                <w:rFonts w:cs="Times New Roman" w:ascii="Times New Roman" w:hAnsi="Times New Roman"/>
                <w:kern w:val="2"/>
                <w:sz w:val="18"/>
                <w:szCs w:val="18"/>
              </w:rPr>
              <w:t>21.10</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7">
              <w:r>
                <w:rPr>
                  <w:rStyle w:val="Style5"/>
                  <w:rFonts w:ascii="Times New Roman" w:hAnsi="Times New Roman"/>
                  <w:b w:val="false"/>
                  <w:i w:val="false"/>
                  <w:color w:val="0000FF"/>
                  <w:sz w:val="22"/>
                  <w:u w:val="single"/>
                </w:rPr>
                <w:t>https://m.edsoo.ru/X0G5E0Y5G</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9</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Центральная Азия: общие черты и особенности природно-ресурсного капитала, населения и хозяйства субрегиона.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sz w:val="18"/>
                <w:szCs w:val="18"/>
              </w:rPr>
              <w:t>11.11</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8">
              <w:r>
                <w:rPr>
                  <w:rStyle w:val="Style5"/>
                  <w:rFonts w:ascii="Times New Roman" w:hAnsi="Times New Roman"/>
                  <w:b w:val="false"/>
                  <w:i w:val="false"/>
                  <w:color w:val="0000FF"/>
                  <w:sz w:val="22"/>
                  <w:u w:val="single"/>
                </w:rPr>
                <w:t>https://m.edsoo.ru/N4G5R1F4K</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10</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Юго-Восточная Азия: общие черты и особенности природно-ресурсного капитала, населения и хозяйства субрегиона.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18.11</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9">
              <w:r>
                <w:rPr>
                  <w:rStyle w:val="Style5"/>
                  <w:rFonts w:ascii="Times New Roman" w:hAnsi="Times New Roman"/>
                  <w:b w:val="false"/>
                  <w:i w:val="false"/>
                  <w:color w:val="0000FF"/>
                  <w:sz w:val="22"/>
                  <w:u w:val="single"/>
                </w:rPr>
                <w:t>https://m.edsoo.ru/K7B5M0I3P</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11</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25.11</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0">
              <w:r>
                <w:rPr>
                  <w:rStyle w:val="Style5"/>
                  <w:rFonts w:ascii="Times New Roman" w:hAnsi="Times New Roman"/>
                  <w:b w:val="false"/>
                  <w:i w:val="false"/>
                  <w:color w:val="0000FF"/>
                  <w:sz w:val="22"/>
                  <w:u w:val="single"/>
                </w:rPr>
                <w:t>https://m.edsoo.ru/Q6F6W7R5I</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12</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Восточная Азия. Япония: общая экономико-географическая характеристика.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sz w:val="18"/>
                <w:szCs w:val="18"/>
              </w:rPr>
              <w:t>2.12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1">
              <w:r>
                <w:rPr>
                  <w:rStyle w:val="Style5"/>
                  <w:rFonts w:ascii="Times New Roman" w:hAnsi="Times New Roman"/>
                  <w:b w:val="false"/>
                  <w:i w:val="false"/>
                  <w:color w:val="0000FF"/>
                  <w:sz w:val="22"/>
                  <w:u w:val="single"/>
                </w:rPr>
                <w:t>https://m.edsoo.ru/L4M1O3Q7G</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13</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9.12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2">
              <w:r>
                <w:rPr>
                  <w:rStyle w:val="Style5"/>
                  <w:rFonts w:ascii="Times New Roman" w:hAnsi="Times New Roman"/>
                  <w:b w:val="false"/>
                  <w:i w:val="false"/>
                  <w:color w:val="0000FF"/>
                  <w:sz w:val="22"/>
                  <w:u w:val="single"/>
                </w:rPr>
                <w:t>https://m.edsoo.ru/F3W3F6I7A</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14</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Америка. Субрегионы: Северная Америка, Латинская Америка: общая экономико-географическая характеристика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16.12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3">
              <w:r>
                <w:rPr>
                  <w:rStyle w:val="Style5"/>
                  <w:rFonts w:ascii="Times New Roman" w:hAnsi="Times New Roman"/>
                  <w:b w:val="false"/>
                  <w:i w:val="false"/>
                  <w:color w:val="0000FF"/>
                  <w:sz w:val="22"/>
                  <w:u w:val="single"/>
                </w:rPr>
                <w:t>https://m.edsoo.ru/V4D7L4Y1N</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15</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Субрегионы Америки. Особенности природно-ресурсного капитала, населенизя и хозяйства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2312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4">
              <w:r>
                <w:rPr>
                  <w:rStyle w:val="Style5"/>
                  <w:rFonts w:ascii="Times New Roman" w:hAnsi="Times New Roman"/>
                  <w:b w:val="false"/>
                  <w:i w:val="false"/>
                  <w:color w:val="0000FF"/>
                  <w:sz w:val="22"/>
                  <w:u w:val="single"/>
                </w:rPr>
                <w:t>https://m.edsoo.ru/N4J7M1W2I</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16</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США: особенности ЭГП, природно-ресурсного капитала, населения и хозяйства,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30.12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5">
              <w:r>
                <w:rPr>
                  <w:rStyle w:val="Style5"/>
                  <w:rFonts w:ascii="Times New Roman" w:hAnsi="Times New Roman"/>
                  <w:b w:val="false"/>
                  <w:i w:val="false"/>
                  <w:color w:val="0000FF"/>
                  <w:sz w:val="22"/>
                  <w:u w:val="single"/>
                </w:rPr>
                <w:t>https://m.edsoo.ru/U4T0N4L6G</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17</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Канада: особенности ЭГП, природно-ресурсного капитала, населения и хозяйства,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13.01</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6">
              <w:r>
                <w:rPr>
                  <w:rStyle w:val="Style5"/>
                  <w:rFonts w:ascii="Times New Roman" w:hAnsi="Times New Roman"/>
                  <w:b w:val="false"/>
                  <w:i w:val="false"/>
                  <w:color w:val="0000FF"/>
                  <w:sz w:val="22"/>
                  <w:u w:val="single"/>
                </w:rPr>
                <w:t>https://m.edsoo.ru/N4U9B9D8S</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18</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Мексика: особенности ЭГП, природно-ресурсного капитала, населения и хозяйства, современные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20.01</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7">
              <w:r>
                <w:rPr>
                  <w:rStyle w:val="Style5"/>
                  <w:rFonts w:ascii="Times New Roman" w:hAnsi="Times New Roman"/>
                  <w:b w:val="false"/>
                  <w:i w:val="false"/>
                  <w:color w:val="0000FF"/>
                  <w:sz w:val="22"/>
                  <w:u w:val="single"/>
                </w:rPr>
                <w:t>https://m.edsoo.ru/N8N7V8D5U</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19</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27.01</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8">
              <w:r>
                <w:rPr>
                  <w:rStyle w:val="Style5"/>
                  <w:rFonts w:ascii="Times New Roman" w:hAnsi="Times New Roman"/>
                  <w:b w:val="false"/>
                  <w:i w:val="false"/>
                  <w:color w:val="0000FF"/>
                  <w:sz w:val="22"/>
                  <w:u w:val="single"/>
                </w:rPr>
                <w:t>https://m.edsoo.ru/Q2W4V7D9U</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20</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3.02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9">
              <w:r>
                <w:rPr>
                  <w:rStyle w:val="Style5"/>
                  <w:rFonts w:ascii="Times New Roman" w:hAnsi="Times New Roman"/>
                  <w:b w:val="false"/>
                  <w:i w:val="false"/>
                  <w:color w:val="0000FF"/>
                  <w:sz w:val="22"/>
                  <w:u w:val="single"/>
                </w:rPr>
                <w:t>https://m.edsoo.ru/W2L6K0N7B</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21</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Северная Африка. Особенности природно-ресурсного капитала, населения и хозяйства Алжира и Египта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10.02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0">
              <w:r>
                <w:rPr>
                  <w:rStyle w:val="Style5"/>
                  <w:rFonts w:ascii="Times New Roman" w:hAnsi="Times New Roman"/>
                  <w:b w:val="false"/>
                  <w:i w:val="false"/>
                  <w:color w:val="0000FF"/>
                  <w:sz w:val="22"/>
                  <w:u w:val="single"/>
                </w:rPr>
                <w:t>https://m.edsoo.ru/K1H7S6F9F</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22</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Южная Африка. Особенности природно-ресурсного капитала, населения и хозяйства ЮАР</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17.02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1">
              <w:r>
                <w:rPr>
                  <w:rStyle w:val="Style5"/>
                  <w:rFonts w:ascii="Times New Roman" w:hAnsi="Times New Roman"/>
                  <w:b w:val="false"/>
                  <w:i w:val="false"/>
                  <w:color w:val="0000FF"/>
                  <w:sz w:val="22"/>
                  <w:u w:val="single"/>
                </w:rPr>
                <w:t>https://m.edsoo.ru/U6X9Q1T3S</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23</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24.02</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2">
              <w:r>
                <w:rPr>
                  <w:rStyle w:val="Style5"/>
                  <w:rFonts w:ascii="Times New Roman" w:hAnsi="Times New Roman"/>
                  <w:b w:val="false"/>
                  <w:i w:val="false"/>
                  <w:color w:val="0000FF"/>
                  <w:sz w:val="22"/>
                  <w:u w:val="single"/>
                </w:rPr>
                <w:t>https://m.edsoo.ru/O8P4B0B5D</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24</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Резервный урок. Обобщающее повторение по темам: Америка, Африка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3.03</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3">
              <w:r>
                <w:rPr>
                  <w:rStyle w:val="Style5"/>
                  <w:rFonts w:ascii="Times New Roman" w:hAnsi="Times New Roman"/>
                  <w:b w:val="false"/>
                  <w:i w:val="false"/>
                  <w:color w:val="0000FF"/>
                  <w:sz w:val="22"/>
                  <w:u w:val="single"/>
                </w:rPr>
                <w:t>https://m.edsoo.ru/U5C1M5T4C</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25</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Австралия и Океания: особенности ГП Австралийский Союз: главные факторы размещения населения и развития хозяйства . Место в МГРТ</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10.03</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4">
              <w:r>
                <w:rPr>
                  <w:rStyle w:val="Style5"/>
                  <w:rFonts w:ascii="Times New Roman" w:hAnsi="Times New Roman"/>
                  <w:b w:val="false"/>
                  <w:i w:val="false"/>
                  <w:color w:val="0000FF"/>
                  <w:sz w:val="22"/>
                  <w:u w:val="single"/>
                </w:rPr>
                <w:t>https://m.edsoo.ru/R8O7N7V3E</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26</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Океания: особенности природных ресурсов, населения и хозяйства.Место в МГРТ</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17.03</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5">
              <w:r>
                <w:rPr>
                  <w:rStyle w:val="Style5"/>
                  <w:rFonts w:ascii="Times New Roman" w:hAnsi="Times New Roman"/>
                  <w:b w:val="false"/>
                  <w:i w:val="false"/>
                  <w:color w:val="0000FF"/>
                  <w:sz w:val="22"/>
                  <w:u w:val="single"/>
                </w:rPr>
                <w:t>https://m.edsoo.ru/N0Z6B8D7N</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27</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Роль и место России в мировой политике, экономике, человеческом потенциале. Особенности интеграции России в мировое сообщество</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24.03</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6">
              <w:r>
                <w:rPr>
                  <w:rStyle w:val="Style5"/>
                  <w:rFonts w:ascii="Times New Roman" w:hAnsi="Times New Roman"/>
                  <w:b w:val="false"/>
                  <w:i w:val="false"/>
                  <w:color w:val="0000FF"/>
                  <w:sz w:val="22"/>
                  <w:u w:val="single"/>
                </w:rPr>
                <w:t>https://m.edsoo.ru/P1A9H0G2Q</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28</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Географические аспекты решения внешнеэкономических и внешнеполитических задач развития экономики России</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7.04</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7">
              <w:r>
                <w:rPr>
                  <w:rStyle w:val="Style5"/>
                  <w:rFonts w:ascii="Times New Roman" w:hAnsi="Times New Roman"/>
                  <w:b w:val="false"/>
                  <w:i w:val="false"/>
                  <w:color w:val="0000FF"/>
                  <w:sz w:val="22"/>
                  <w:u w:val="single"/>
                </w:rPr>
                <w:t>https://m.edsoo.ru/J6M9F4I2L</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29</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14.04</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8">
              <w:r>
                <w:rPr>
                  <w:rStyle w:val="Style5"/>
                  <w:rFonts w:ascii="Times New Roman" w:hAnsi="Times New Roman"/>
                  <w:b w:val="false"/>
                  <w:i w:val="false"/>
                  <w:color w:val="0000FF"/>
                  <w:sz w:val="22"/>
                  <w:u w:val="single"/>
                </w:rPr>
                <w:t>https://m.edsoo.ru/L5R3S4U6Z</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30</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Группы глобальных проблем. Геополитические проблемы</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21.04</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9">
              <w:r>
                <w:rPr>
                  <w:rStyle w:val="Style5"/>
                  <w:rFonts w:ascii="Times New Roman" w:hAnsi="Times New Roman"/>
                  <w:b w:val="false"/>
                  <w:i w:val="false"/>
                  <w:color w:val="0000FF"/>
                  <w:sz w:val="22"/>
                  <w:u w:val="single"/>
                </w:rPr>
                <w:t>https://m.edsoo.ru/F0B1X1R9K</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31</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Геоэкология — фокус глобальных проблем человечества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28.04</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0">
              <w:r>
                <w:rPr>
                  <w:rStyle w:val="Style5"/>
                  <w:rFonts w:ascii="Times New Roman" w:hAnsi="Times New Roman"/>
                  <w:b w:val="false"/>
                  <w:i w:val="false"/>
                  <w:color w:val="0000FF"/>
                  <w:sz w:val="22"/>
                  <w:u w:val="single"/>
                </w:rPr>
                <w:t>https://m.edsoo.ru/E1R2X8X6G</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32</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Глобальные проблемы народонаселения: демографическая, продовольственная, роста городов, здоровья и долголетия человека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5.05</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1">
              <w:r>
                <w:rPr>
                  <w:rStyle w:val="Style5"/>
                  <w:rFonts w:ascii="Times New Roman" w:hAnsi="Times New Roman"/>
                  <w:b w:val="false"/>
                  <w:i w:val="false"/>
                  <w:color w:val="0000FF"/>
                  <w:sz w:val="22"/>
                  <w:u w:val="single"/>
                </w:rPr>
                <w:t>https://m.edsoo.ru/Y8W0X0H5K</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33</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0.5</w:t>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12.05</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2">
              <w:r>
                <w:rPr>
                  <w:rStyle w:val="Style5"/>
                  <w:rFonts w:ascii="Times New Roman" w:hAnsi="Times New Roman"/>
                  <w:b w:val="false"/>
                  <w:i w:val="false"/>
                  <w:color w:val="0000FF"/>
                  <w:sz w:val="22"/>
                  <w:u w:val="single"/>
                </w:rPr>
                <w:t>https://m.edsoo.ru/S9B8P3X5W</w:t>
              </w:r>
            </w:hyperlink>
          </w:p>
        </w:tc>
      </w:tr>
      <w:tr>
        <w:trPr>
          <w:trHeight w:val="144" w:hRule="atLeast"/>
        </w:trPr>
        <w:tc>
          <w:tcPr>
            <w:tcW w:w="49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sz w:val="20"/>
                <w:szCs w:val="20"/>
              </w:rPr>
            </w:pPr>
            <w:r>
              <w:rPr>
                <w:rFonts w:ascii="Times New Roman" w:hAnsi="Times New Roman"/>
                <w:b w:val="false"/>
                <w:i w:val="false"/>
                <w:color w:val="000000"/>
                <w:sz w:val="20"/>
                <w:szCs w:val="20"/>
              </w:rPr>
              <w:t>34</w:t>
            </w:r>
          </w:p>
        </w:tc>
        <w:tc>
          <w:tcPr>
            <w:tcW w:w="568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lang w:val="ru-RU"/>
              </w:rPr>
            </w:pPr>
            <w:r>
              <w:rPr>
                <w:rFonts w:ascii="Times New Roman" w:hAnsi="Times New Roman"/>
                <w:b w:val="false"/>
                <w:i w:val="false"/>
                <w:color w:val="000000"/>
                <w:sz w:val="20"/>
                <w:szCs w:val="20"/>
              </w:rPr>
              <w:t xml:space="preserve">Резервный урок. Обобщение по теме: Глобальные проблемы человечества. </w:t>
            </w:r>
            <w:r>
              <w:rPr>
                <w:rFonts w:ascii="Times New Roman" w:hAnsi="Times New Roman"/>
                <w:b w:val="false"/>
                <w:i w:val="false"/>
                <w:color w:val="000000"/>
                <w:sz w:val="20"/>
                <w:szCs w:val="20"/>
                <w:lang w:val="ru-RU"/>
              </w:rPr>
              <w:t>Контрольная работа.</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sz w:val="20"/>
                <w:szCs w:val="20"/>
              </w:rPr>
            </w:pPr>
            <w:r>
              <w:rPr>
                <w:rFonts w:ascii="Times New Roman" w:hAnsi="Times New Roman"/>
                <w:sz w:val="20"/>
                <w:szCs w:val="20"/>
              </w:rPr>
              <w:t>1</w:t>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19.05</w:t>
            </w:r>
          </w:p>
        </w:tc>
        <w:tc>
          <w:tcPr>
            <w:tcW w:w="216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3">
              <w:r>
                <w:rPr>
                  <w:rStyle w:val="Style5"/>
                  <w:rFonts w:ascii="Times New Roman" w:hAnsi="Times New Roman"/>
                  <w:b w:val="false"/>
                  <w:i w:val="false"/>
                  <w:color w:val="0000FF"/>
                  <w:sz w:val="22"/>
                  <w:u w:val="single"/>
                </w:rPr>
                <w:t>https://m.edsoo.ru/V2F7X6H0J</w:t>
              </w:r>
            </w:hyperlink>
          </w:p>
        </w:tc>
      </w:tr>
      <w:tr>
        <w:trPr>
          <w:trHeight w:val="144" w:hRule="atLeast"/>
        </w:trPr>
        <w:tc>
          <w:tcPr>
            <w:tcW w:w="493" w:type="dxa"/>
            <w:tcBorders>
              <w:left w:val="single" w:sz="6" w:space="0" w:color="000000"/>
              <w:bottom w:val="single" w:sz="6" w:space="0" w:color="000000"/>
              <w:right w:val="single" w:sz="6" w:space="0" w:color="000000"/>
            </w:tcBorders>
            <w:vAlign w:val="center"/>
          </w:tcPr>
          <w:p>
            <w:pPr>
              <w:pStyle w:val="Normal"/>
              <w:spacing w:before="0" w:after="0"/>
              <w:ind w:left="0"/>
              <w:jc w:val="left"/>
              <w:rPr>
                <w:rFonts w:ascii="Times New Roman" w:hAnsi="Times New Roman"/>
              </w:rPr>
            </w:pPr>
            <w:r>
              <w:rPr>
                <w:rFonts w:ascii="Times New Roman" w:hAnsi="Times New Roman"/>
                <w:sz w:val="20"/>
                <w:szCs w:val="20"/>
              </w:rPr>
              <w:t>35</w:t>
            </w:r>
          </w:p>
        </w:tc>
        <w:tc>
          <w:tcPr>
            <w:tcW w:w="5687" w:type="dxa"/>
            <w:tcBorders>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rPr>
            </w:pPr>
            <w:r>
              <w:rPr>
                <w:rFonts w:ascii="Times New Roman" w:hAnsi="Times New Roman"/>
                <w:b w:val="false"/>
                <w:i w:val="false"/>
                <w:color w:val="000000"/>
              </w:rPr>
              <w:t>Обобщ</w:t>
            </w:r>
            <w:r>
              <w:rPr>
                <w:rFonts w:ascii="Times New Roman" w:hAnsi="Times New Roman"/>
                <w:b w:val="false"/>
                <w:i w:val="false"/>
                <w:color w:val="000000"/>
                <w:lang w:val="ru-RU"/>
              </w:rPr>
              <w:t>ающее повторение изученного</w:t>
            </w:r>
          </w:p>
        </w:tc>
        <w:tc>
          <w:tcPr>
            <w:tcW w:w="960"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sz w:val="20"/>
                <w:szCs w:val="20"/>
              </w:rPr>
            </w:pPr>
            <w:r>
              <w:rPr>
                <w:rFonts w:ascii="Times New Roman" w:hAnsi="Times New Roman"/>
                <w:sz w:val="20"/>
                <w:szCs w:val="20"/>
              </w:rPr>
              <w:t>1</w:t>
            </w:r>
          </w:p>
        </w:tc>
        <w:tc>
          <w:tcPr>
            <w:tcW w:w="1538"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sz w:val="20"/>
                <w:szCs w:val="20"/>
              </w:rPr>
            </w:pPr>
            <w:r>
              <w:rPr>
                <w:rFonts w:ascii="Times New Roman" w:hAnsi="Times New Roman"/>
                <w:sz w:val="20"/>
                <w:szCs w:val="20"/>
              </w:rPr>
            </w:r>
          </w:p>
        </w:tc>
        <w:tc>
          <w:tcPr>
            <w:tcW w:w="1395"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sz w:val="20"/>
                <w:szCs w:val="20"/>
              </w:rPr>
            </w:r>
          </w:p>
        </w:tc>
        <w:tc>
          <w:tcPr>
            <w:tcW w:w="1365" w:type="dxa"/>
            <w:tcBorders>
              <w:left w:val="single" w:sz="6" w:space="0" w:color="000000"/>
              <w:bottom w:val="single" w:sz="6" w:space="0" w:color="000000"/>
              <w:right w:val="single" w:sz="6" w:space="0" w:color="000000"/>
            </w:tcBorders>
            <w:vAlign w:val="center"/>
          </w:tcPr>
          <w:p>
            <w:pPr>
              <w:pStyle w:val="Normal"/>
              <w:spacing w:lineRule="auto" w:line="240" w:before="0" w:after="200"/>
              <w:rPr/>
            </w:pPr>
            <w:r>
              <w:rPr>
                <w:rFonts w:cs="Times New Roman" w:ascii="Times New Roman" w:hAnsi="Times New Roman"/>
                <w:bCs/>
                <w:sz w:val="18"/>
                <w:szCs w:val="18"/>
              </w:rPr>
              <w:t>26.05</w:t>
            </w:r>
          </w:p>
        </w:tc>
        <w:tc>
          <w:tcPr>
            <w:tcW w:w="2160" w:type="dxa"/>
            <w:tcBorders>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sz w:val="20"/>
                <w:szCs w:val="20"/>
              </w:rPr>
            </w:r>
          </w:p>
        </w:tc>
      </w:tr>
      <w:tr>
        <w:trPr>
          <w:trHeight w:val="144" w:hRule="atLeast"/>
        </w:trPr>
        <w:tc>
          <w:tcPr>
            <w:tcW w:w="618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sz w:val="20"/>
                <w:szCs w:val="20"/>
              </w:rPr>
            </w:pPr>
            <w:r>
              <w:rPr>
                <w:rFonts w:ascii="Times New Roman" w:hAnsi="Times New Roman"/>
                <w:b w:val="false"/>
                <w:i w:val="false"/>
                <w:color w:val="000000"/>
                <w:sz w:val="20"/>
                <w:szCs w:val="20"/>
              </w:rPr>
              <w:t>ОБЩЕЕ КОЛИЧЕСТВО ЧАСОВ ПО ПРОГРАММЕ</w:t>
            </w:r>
          </w:p>
        </w:tc>
        <w:tc>
          <w:tcPr>
            <w:tcW w:w="96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35</w:t>
            </w:r>
          </w:p>
        </w:tc>
        <w:tc>
          <w:tcPr>
            <w:tcW w:w="15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1</w:t>
            </w:r>
          </w:p>
        </w:tc>
        <w:tc>
          <w:tcPr>
            <w:tcW w:w="139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sz w:val="20"/>
                <w:szCs w:val="20"/>
              </w:rPr>
            </w:pPr>
            <w:r>
              <w:rPr>
                <w:rFonts w:ascii="Times New Roman" w:hAnsi="Times New Roman"/>
                <w:b w:val="false"/>
                <w:i w:val="false"/>
                <w:color w:val="000000"/>
                <w:sz w:val="20"/>
                <w:szCs w:val="20"/>
              </w:rPr>
              <w:t xml:space="preserve"> </w:t>
            </w:r>
            <w:r>
              <w:rPr>
                <w:rFonts w:ascii="Times New Roman" w:hAnsi="Times New Roman"/>
                <w:b w:val="false"/>
                <w:i w:val="false"/>
                <w:color w:val="000000"/>
                <w:sz w:val="20"/>
                <w:szCs w:val="20"/>
              </w:rPr>
              <w:t>4</w:t>
            </w:r>
          </w:p>
        </w:tc>
        <w:tc>
          <w:tcPr>
            <w:tcW w:w="352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lineRule="auto" w:line="240" w:before="0" w:after="200"/>
              <w:rPr>
                <w:rFonts w:ascii="Times New Roman" w:hAnsi="Times New Roman" w:cs="Times New Roman"/>
                <w:bCs/>
                <w:sz w:val="18"/>
                <w:szCs w:val="18"/>
              </w:rPr>
            </w:pPr>
            <w:r>
              <w:rPr>
                <w:rFonts w:cs="Times New Roman" w:ascii="Times New Roman" w:hAnsi="Times New Roman"/>
                <w:bCs/>
                <w:sz w:val="18"/>
                <w:szCs w:val="18"/>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rPr>
          <w:sz w:val="20"/>
          <w:szCs w:val="20"/>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sz w:val="20"/>
          <w:szCs w:val="20"/>
        </w:rPr>
      </w:r>
      <w:bookmarkEnd w:id="14"/>
    </w:p>
    <w:p>
      <w:pPr>
        <w:pStyle w:val="Normal"/>
        <w:widowControl/>
        <w:suppressAutoHyphens w:val="true"/>
        <w:bidi w:val="0"/>
        <w:spacing w:lineRule="auto" w:line="276" w:before="199" w:after="199"/>
        <w:ind w:hanging="0" w:left="113" w:right="283"/>
        <w:jc w:val="left"/>
        <w:rPr>
          <w:sz w:val="20"/>
          <w:szCs w:val="20"/>
        </w:rPr>
      </w:pPr>
      <w:bookmarkStart w:id="15" w:name="block-83030364_Копия_1"/>
      <w:r>
        <w:rPr>
          <w:rFonts w:ascii="Times New Roman" w:hAnsi="Times New Roman"/>
          <w:b/>
          <w:i w:val="false"/>
          <w:color w:val="000000"/>
          <w:sz w:val="20"/>
          <w:szCs w:val="20"/>
        </w:rPr>
        <w:t>ПРОВЕРЯЕМЫЕ ТРЕБОВАНИЯ К РЕЗУЛЬТАТАМ ОСВОЕНИЯ ОСНОВНОЙ ОБРАЗОВАТЕЛЬНОЙ ПРОГРАММЫ</w:t>
      </w:r>
    </w:p>
    <w:p>
      <w:pPr>
        <w:pStyle w:val="Normal"/>
        <w:spacing w:before="199" w:after="199"/>
        <w:ind w:left="120"/>
        <w:jc w:val="left"/>
        <w:rPr>
          <w:sz w:val="20"/>
          <w:szCs w:val="20"/>
        </w:rPr>
      </w:pPr>
      <w:r>
        <w:rPr>
          <w:rFonts w:ascii="Times New Roman" w:hAnsi="Times New Roman"/>
          <w:b/>
          <w:i w:val="false"/>
          <w:color w:val="000000"/>
          <w:sz w:val="20"/>
          <w:szCs w:val="20"/>
        </w:rPr>
        <w:t>11 КЛАСС</w:t>
      </w:r>
    </w:p>
    <w:p>
      <w:pPr>
        <w:pStyle w:val="Normal"/>
        <w:spacing w:before="0" w:after="0"/>
        <w:ind w:left="120"/>
        <w:jc w:val="left"/>
        <w:rPr>
          <w:sz w:val="20"/>
          <w:szCs w:val="20"/>
        </w:rPr>
      </w:pPr>
      <w:r>
        <w:rPr>
          <w:sz w:val="20"/>
          <w:szCs w:val="20"/>
        </w:rPr>
      </w:r>
    </w:p>
    <w:tbl>
      <w:tblPr>
        <w:tblW w:w="13890" w:type="dxa"/>
        <w:jc w:val="left"/>
        <w:tblInd w:w="-140" w:type="dxa"/>
        <w:tblLayout w:type="fixed"/>
        <w:tblCellMar>
          <w:top w:w="50" w:type="dxa"/>
          <w:left w:w="100" w:type="dxa"/>
          <w:bottom w:w="0" w:type="dxa"/>
          <w:right w:w="108" w:type="dxa"/>
        </w:tblCellMar>
      </w:tblPr>
      <w:tblGrid>
        <w:gridCol w:w="1244"/>
        <w:gridCol w:w="12646"/>
      </w:tblGrid>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43"/>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Код проверяемого результата</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43"/>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Проверяемые предметные результаты освоения основной образовательной программы среднего общего образования</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Определять роль географических наук в достижении целей устойчивого развития</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Освоение и применение знаний о размещении основных географических объектов и территориальной организации природы и общества</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3.3</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pacing w:val="-2"/>
                <w:sz w:val="20"/>
                <w:szCs w:val="20"/>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3.4</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3.5</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Прогнозировать изменения возрастной структуры населения отдельных стран с использованием источников географической информации</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3.6</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Формулировать и (или) обосновывать выводы на основе использования географических знаний</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4</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Владение географической терминологией и системой базовых географических понятий</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4.1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4.2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5</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5.1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Определять цели и задачи проведения наблюдения (исследования); выбирать форму фиксации результатов наблюдения (исследования)</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5.2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Формулировать обобщения и выводы по результатам наблюдения (исследования)</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6.3</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6.4</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6.5</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Самостоятельно находить, отбирать и применять различные методы познания для решения практико-ориентированных задач</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Владение умениями географического анализа и интерпретации информации из различных источников</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pacing w:val="-2"/>
                <w:sz w:val="20"/>
                <w:szCs w:val="20"/>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7.3</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8</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8.1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8.2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9</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left"/>
              <w:rPr>
                <w:sz w:val="20"/>
                <w:szCs w:val="20"/>
              </w:rPr>
            </w:pPr>
            <w:r>
              <w:rPr>
                <w:rFonts w:ascii="Times New Roman" w:hAnsi="Times New Roman"/>
                <w:b w:val="false"/>
                <w:i w:val="false"/>
                <w:color w:val="000000"/>
                <w:sz w:val="20"/>
                <w:szCs w:val="20"/>
              </w:rPr>
              <w:t>Сформированность умений применять географические знания для оценки разнообразных явлений и процессов</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9.1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12" w:before="0" w:after="0"/>
              <w:ind w:left="336"/>
              <w:jc w:val="left"/>
              <w:rPr>
                <w:sz w:val="20"/>
                <w:szCs w:val="20"/>
              </w:rPr>
            </w:pPr>
            <w:r>
              <w:rPr>
                <w:rFonts w:ascii="Times New Roman" w:hAnsi="Times New Roman"/>
                <w:b w:val="false"/>
                <w:i w:val="false"/>
                <w:color w:val="000000"/>
                <w:sz w:val="20"/>
                <w:szCs w:val="20"/>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9.2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12" w:before="0" w:after="0"/>
              <w:ind w:left="336"/>
              <w:jc w:val="left"/>
              <w:rPr>
                <w:sz w:val="20"/>
                <w:szCs w:val="20"/>
              </w:rPr>
            </w:pPr>
            <w:r>
              <w:rPr>
                <w:rFonts w:ascii="Times New Roman" w:hAnsi="Times New Roman"/>
                <w:b w:val="false"/>
                <w:i w:val="false"/>
                <w:color w:val="000000"/>
                <w:sz w:val="20"/>
                <w:szCs w:val="20"/>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10</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12" w:before="0" w:after="0"/>
              <w:ind w:left="336"/>
              <w:jc w:val="left"/>
              <w:rPr>
                <w:sz w:val="20"/>
                <w:szCs w:val="20"/>
              </w:rPr>
            </w:pPr>
            <w:r>
              <w:rPr>
                <w:rFonts w:ascii="Times New Roman" w:hAnsi="Times New Roman"/>
                <w:b w:val="false"/>
                <w:i w:val="false"/>
                <w:color w:val="000000"/>
                <w:sz w:val="20"/>
                <w:szCs w:val="20"/>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10.1</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12" w:before="0" w:after="0"/>
              <w:ind w:left="336"/>
              <w:jc w:val="left"/>
              <w:rPr>
                <w:sz w:val="20"/>
                <w:szCs w:val="20"/>
              </w:rPr>
            </w:pPr>
            <w:r>
              <w:rPr>
                <w:rFonts w:ascii="Times New Roman" w:hAnsi="Times New Roman"/>
                <w:b w:val="false"/>
                <w:i w:val="false"/>
                <w:color w:val="000000"/>
                <w:sz w:val="20"/>
                <w:szCs w:val="20"/>
              </w:rPr>
              <w:t>Описывать географические аспекты проблем взаимодействия природы и общества</w:t>
            </w:r>
          </w:p>
        </w:tc>
      </w:tr>
      <w:tr>
        <w:trPr>
          <w:trHeight w:val="144" w:hRule="atLeast"/>
        </w:trPr>
        <w:tc>
          <w:tcPr>
            <w:tcW w:w="124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10.2</w:t>
            </w:r>
          </w:p>
        </w:tc>
        <w:tc>
          <w:tcPr>
            <w:tcW w:w="12646"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12" w:before="0" w:after="0"/>
              <w:ind w:left="336"/>
              <w:jc w:val="left"/>
              <w:rPr>
                <w:sz w:val="20"/>
                <w:szCs w:val="20"/>
              </w:rPr>
            </w:pPr>
            <w:r>
              <w:rPr>
                <w:rFonts w:ascii="Times New Roman" w:hAnsi="Times New Roman"/>
                <w:b w:val="false"/>
                <w:i w:val="false"/>
                <w:color w:val="000000"/>
                <w:sz w:val="20"/>
                <w:szCs w:val="20"/>
              </w:rPr>
              <w:t>Приводить примеры взаимосвязи глобальных проблем; возможных путей решения глобальных проблем</w:t>
            </w:r>
            <w:bookmarkEnd w:id="15"/>
          </w:p>
        </w:tc>
      </w:tr>
    </w:tbl>
    <w:p>
      <w:pPr>
        <w:sectPr>
          <w:type w:val="nextPage"/>
          <w:pgSz w:w="11906" w:h="16383"/>
          <w:pgMar w:left="1440" w:right="656" w:gutter="0" w:header="0" w:top="1440" w:footer="0" w:bottom="1440"/>
          <w:pgNumType w:fmt="decimal"/>
          <w:formProt w:val="false"/>
          <w:textDirection w:val="lrTb"/>
          <w:docGrid w:type="default" w:linePitch="100" w:charSpace="0"/>
        </w:sectPr>
      </w:pPr>
    </w:p>
    <w:p>
      <w:pPr>
        <w:pStyle w:val="Normal"/>
        <w:spacing w:before="199" w:after="199"/>
        <w:ind w:left="120"/>
        <w:jc w:val="left"/>
        <w:rPr>
          <w:sz w:val="20"/>
          <w:szCs w:val="20"/>
        </w:rPr>
      </w:pPr>
      <w:r>
        <w:rPr>
          <w:rFonts w:ascii="Times New Roman" w:hAnsi="Times New Roman"/>
          <w:b/>
          <w:i w:val="false"/>
          <w:color w:val="000000"/>
          <w:sz w:val="20"/>
          <w:szCs w:val="20"/>
        </w:rPr>
        <w:t>ПРОВЕРЯЕМЫЕ ЭЛЕМЕНТЫ СОДЕРЖАНИЯ</w:t>
      </w:r>
    </w:p>
    <w:p>
      <w:pPr>
        <w:pStyle w:val="Normal"/>
        <w:spacing w:before="199" w:after="199"/>
        <w:ind w:hanging="0" w:left="0"/>
        <w:jc w:val="left"/>
        <w:rPr>
          <w:sz w:val="20"/>
          <w:szCs w:val="20"/>
        </w:rPr>
      </w:pPr>
      <w:r>
        <w:rPr>
          <w:rFonts w:ascii="Times New Roman" w:hAnsi="Times New Roman"/>
          <w:b/>
          <w:i w:val="false"/>
          <w:color w:val="000000"/>
          <w:sz w:val="20"/>
          <w:szCs w:val="20"/>
        </w:rPr>
        <w:t>11 КЛАСС</w:t>
      </w:r>
    </w:p>
    <w:tbl>
      <w:tblPr>
        <w:tblW w:w="13751" w:type="dxa"/>
        <w:jc w:val="left"/>
        <w:tblInd w:w="144" w:type="dxa"/>
        <w:tblLayout w:type="fixed"/>
        <w:tblCellMar>
          <w:top w:w="50" w:type="dxa"/>
          <w:left w:w="100" w:type="dxa"/>
          <w:bottom w:w="0" w:type="dxa"/>
          <w:right w:w="108" w:type="dxa"/>
        </w:tblCellMar>
      </w:tblPr>
      <w:tblGrid>
        <w:gridCol w:w="943"/>
        <w:gridCol w:w="12808"/>
      </w:tblGrid>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43"/>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Код</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widowControl/>
              <w:suppressAutoHyphens w:val="true"/>
              <w:bidi w:val="0"/>
              <w:spacing w:lineRule="auto" w:line="276" w:before="0" w:after="0"/>
              <w:ind w:hanging="0" w:left="454" w:right="1020"/>
              <w:jc w:val="left"/>
              <w:rPr>
                <w:sz w:val="20"/>
                <w:szCs w:val="20"/>
              </w:rPr>
            </w:pPr>
            <w:r>
              <w:rPr>
                <w:rFonts w:ascii="Times New Roman" w:hAnsi="Times New Roman"/>
                <w:b/>
                <w:i w:val="false"/>
                <w:color w:val="000000"/>
                <w:sz w:val="20"/>
                <w:szCs w:val="20"/>
              </w:rPr>
              <w:t xml:space="preserve"> </w:t>
            </w:r>
            <w:r>
              <w:rPr>
                <w:rFonts w:ascii="Times New Roman" w:hAnsi="Times New Roman"/>
                <w:b/>
                <w:i w:val="false"/>
                <w:color w:val="000000"/>
                <w:sz w:val="20"/>
                <w:szCs w:val="20"/>
              </w:rPr>
              <w:t>Проверяемый элемент содержания</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Регионы и страны мира</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1.1</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1.2</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1.3</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1.4</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1.5</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Pr>
                <w:rFonts w:ascii="Times New Roman" w:hAnsi="Times New Roman"/>
                <w:b w:val="false"/>
                <w:i w:val="false"/>
                <w:color w:val="000000"/>
                <w:spacing w:val="-4"/>
                <w:sz w:val="20"/>
                <w:szCs w:val="20"/>
              </w:rPr>
              <w:t>природно-ресурсный капитал. Отрасли международной специализации.</w:t>
            </w:r>
            <w:r>
              <w:rPr>
                <w:rFonts w:ascii="Times New Roman" w:hAnsi="Times New Roman"/>
                <w:b w:val="false"/>
                <w:i w:val="false"/>
                <w:color w:val="000000"/>
                <w:sz w:val="20"/>
                <w:szCs w:val="20"/>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1.6</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Глобальные проблемы человечества</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2.1</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2.2</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2.3</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Глобальные проблемы народонаселения: демографическая, продовольственная, роста городов, здоровья и долголетия человека</w:t>
            </w:r>
          </w:p>
        </w:tc>
      </w:tr>
      <w:tr>
        <w:trPr>
          <w:trHeight w:val="144" w:hRule="atLeast"/>
        </w:trPr>
        <w:tc>
          <w:tcPr>
            <w:tcW w:w="943"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center"/>
              <w:rPr>
                <w:sz w:val="20"/>
                <w:szCs w:val="20"/>
              </w:rPr>
            </w:pPr>
            <w:r>
              <w:rPr>
                <w:rFonts w:ascii="Times New Roman" w:hAnsi="Times New Roman"/>
                <w:b w:val="false"/>
                <w:i w:val="false"/>
                <w:color w:val="000000"/>
                <w:sz w:val="20"/>
                <w:szCs w:val="20"/>
              </w:rPr>
              <w:t>2.4</w:t>
            </w:r>
          </w:p>
        </w:tc>
        <w:tc>
          <w:tcPr>
            <w:tcW w:w="1280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36"/>
              <w:jc w:val="both"/>
              <w:rPr>
                <w:sz w:val="20"/>
                <w:szCs w:val="20"/>
              </w:rPr>
            </w:pPr>
            <w:r>
              <w:rPr>
                <w:rFonts w:ascii="Times New Roman" w:hAnsi="Times New Roman"/>
                <w:b w:val="false"/>
                <w:i w:val="false"/>
                <w:color w:val="000000"/>
                <w:sz w:val="20"/>
                <w:szCs w:val="20"/>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pPr>
        <w:pStyle w:val="Normal"/>
        <w:tabs>
          <w:tab w:val="clear" w:pos="720"/>
          <w:tab w:val="left" w:pos="3960" w:leader="none"/>
        </w:tabs>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tabs>
          <w:tab w:val="clear" w:pos="720"/>
          <w:tab w:val="left" w:pos="3960" w:leader="none"/>
        </w:tabs>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t xml:space="preserve">График контрольных работ 11 класс </w:t>
      </w:r>
    </w:p>
    <w:tbl>
      <w:tblPr>
        <w:tblW w:w="9648" w:type="dxa"/>
        <w:jc w:val="left"/>
        <w:tblInd w:w="0" w:type="dxa"/>
        <w:tblLayout w:type="fixed"/>
        <w:tblCellMar>
          <w:top w:w="0" w:type="dxa"/>
          <w:left w:w="108" w:type="dxa"/>
          <w:bottom w:w="0" w:type="dxa"/>
          <w:right w:w="108" w:type="dxa"/>
        </w:tblCellMar>
      </w:tblPr>
      <w:tblGrid>
        <w:gridCol w:w="648"/>
        <w:gridCol w:w="1793"/>
        <w:gridCol w:w="7207"/>
      </w:tblGrid>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960" w:leader="none"/>
              </w:tabs>
              <w:spacing w:before="0" w:after="20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t>№</w:t>
            </w:r>
          </w:p>
        </w:tc>
        <w:tc>
          <w:tcPr>
            <w:tcW w:w="179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960" w:leader="none"/>
              </w:tabs>
              <w:spacing w:before="0" w:after="20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t>Дата</w:t>
            </w:r>
          </w:p>
        </w:tc>
        <w:tc>
          <w:tcPr>
            <w:tcW w:w="720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960" w:leader="none"/>
              </w:tabs>
              <w:spacing w:before="0" w:after="20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t>Тема</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960" w:leader="none"/>
              </w:tabs>
              <w:spacing w:before="0" w:after="200"/>
              <w:rPr>
                <w:sz w:val="20"/>
                <w:szCs w:val="20"/>
              </w:rPr>
            </w:pPr>
            <w:r>
              <w:rPr>
                <w:rFonts w:cs="Times New Roman" w:ascii="Times New Roman" w:hAnsi="Times New Roman"/>
                <w:color w:val="000000"/>
                <w:sz w:val="20"/>
                <w:szCs w:val="20"/>
                <w:lang w:val="ru-RU"/>
              </w:rPr>
              <w:t>34</w:t>
            </w:r>
          </w:p>
        </w:tc>
        <w:tc>
          <w:tcPr>
            <w:tcW w:w="1793"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960" w:leader="none"/>
              </w:tabs>
              <w:spacing w:before="0" w:after="200"/>
              <w:rPr>
                <w:sz w:val="20"/>
                <w:szCs w:val="20"/>
              </w:rPr>
            </w:pPr>
            <w:r>
              <w:rPr>
                <w:rFonts w:cs="Times New Roman" w:ascii="Times New Roman" w:hAnsi="Times New Roman"/>
                <w:color w:val="000000"/>
                <w:sz w:val="20"/>
                <w:szCs w:val="20"/>
                <w:lang w:val="ru-RU"/>
              </w:rPr>
              <w:t>19.05</w:t>
            </w:r>
          </w:p>
        </w:tc>
        <w:tc>
          <w:tcPr>
            <w:tcW w:w="7207"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960" w:leader="none"/>
              </w:tabs>
              <w:spacing w:before="0" w:after="200"/>
              <w:rPr>
                <w:sz w:val="20"/>
                <w:szCs w:val="20"/>
              </w:rPr>
            </w:pPr>
            <w:r>
              <w:rPr>
                <w:rFonts w:cs="Times New Roman" w:ascii="Times New Roman" w:hAnsi="Times New Roman"/>
                <w:color w:val="000000"/>
                <w:sz w:val="20"/>
                <w:szCs w:val="20"/>
                <w:lang w:val="ru-RU"/>
              </w:rPr>
              <w:t>Резервный урок. Обобщение по теме: Глобальные проблемы человечества. Контрольная работа.</w:t>
            </w:r>
          </w:p>
        </w:tc>
      </w:tr>
    </w:tbl>
    <w:p>
      <w:pPr>
        <w:pStyle w:val="Normal"/>
        <w:tabs>
          <w:tab w:val="clear" w:pos="720"/>
          <w:tab w:val="left" w:pos="3960" w:leader="none"/>
        </w:tabs>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pPr>
      <w:r>
        <w:rPr>
          <w:rFonts w:cs="Times New Roman" w:ascii="Times New Roman" w:hAnsi="Times New Roman"/>
          <w:b/>
          <w:color w:val="000000"/>
          <w:sz w:val="16"/>
          <w:szCs w:val="16"/>
          <w:lang w:val="ru-RU"/>
        </w:rPr>
        <w:t>Урок 34</w:t>
      </w:r>
      <w:r>
        <w:rPr>
          <w:rFonts w:cs="Times New Roman" w:ascii="Times New Roman" w:hAnsi="Times New Roman"/>
          <w:color w:val="000000"/>
          <w:sz w:val="16"/>
          <w:szCs w:val="16"/>
          <w:lang w:val="ru-RU"/>
        </w:rPr>
        <w:t xml:space="preserve"> Резервный урок. Обобщение по теме: Глобальные проблемы человечества. Контрольная работа.</w:t>
      </w:r>
    </w:p>
    <w:p>
      <w:pPr>
        <w:pStyle w:val="Normal"/>
        <w:spacing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Style14"/>
        <w:ind w:left="360" w:right="0"/>
        <w:rPr/>
      </w:pPr>
      <w:r>
        <w:rPr>
          <w:iCs/>
          <w:sz w:val="16"/>
          <w:szCs w:val="16"/>
        </w:rPr>
        <w:t xml:space="preserve">Цель работы:  </w:t>
      </w:r>
      <w:r>
        <w:rPr>
          <w:sz w:val="16"/>
          <w:szCs w:val="16"/>
        </w:rPr>
        <w:t xml:space="preserve"> проверка знаний обучающихся</w:t>
      </w:r>
    </w:p>
    <w:p>
      <w:pPr>
        <w:pStyle w:val="Style14"/>
        <w:shd w:val="clear" w:fill="FFFFFF"/>
        <w:spacing w:before="0" w:after="0"/>
        <w:ind w:left="360" w:right="0"/>
        <w:rPr>
          <w:color w:val="000000"/>
          <w:sz w:val="16"/>
          <w:szCs w:val="16"/>
        </w:rPr>
      </w:pPr>
      <w:r>
        <w:rPr>
          <w:color w:val="000000"/>
          <w:sz w:val="16"/>
          <w:szCs w:val="16"/>
        </w:rPr>
        <w:t>I – ВАРИАНТ</w:t>
      </w:r>
    </w:p>
    <w:p>
      <w:pPr>
        <w:pStyle w:val="Style14"/>
        <w:shd w:val="clear" w:fill="FFFFFF"/>
        <w:spacing w:lineRule="atLeast" w:line="294" w:before="0" w:after="0"/>
        <w:ind w:left="360" w:right="0"/>
        <w:rPr/>
      </w:pPr>
      <w:r>
        <w:rPr>
          <w:b/>
          <w:bCs/>
          <w:color w:val="000000"/>
          <w:sz w:val="16"/>
          <w:szCs w:val="16"/>
        </w:rPr>
        <w:t>А1 Укажите примерную численность населения Земного шара: </w:t>
      </w:r>
      <w:r>
        <w:rPr>
          <w:color w:val="000000"/>
          <w:sz w:val="16"/>
          <w:szCs w:val="16"/>
        </w:rPr>
        <w:t>А) 3.5 млрд. человек Б)5.1-6.0 млрд. человек В) 4.5-5 млрд. человек Г) 7 млрд. человек</w:t>
      </w:r>
    </w:p>
    <w:p>
      <w:pPr>
        <w:pStyle w:val="Style14"/>
        <w:shd w:val="clear" w:fill="FFFFFF"/>
        <w:spacing w:before="0" w:after="0"/>
        <w:ind w:left="360" w:right="0"/>
        <w:rPr>
          <w:b/>
          <w:bCs/>
          <w:color w:val="000000"/>
          <w:sz w:val="16"/>
          <w:szCs w:val="16"/>
        </w:rPr>
      </w:pPr>
      <w:r>
        <w:rPr>
          <w:b/>
          <w:bCs/>
          <w:color w:val="000000"/>
          <w:sz w:val="16"/>
          <w:szCs w:val="16"/>
        </w:rPr>
        <w:t>А 2 .Большинство стран мира относится:</w:t>
      </w:r>
    </w:p>
    <w:p>
      <w:pPr>
        <w:pStyle w:val="Style14"/>
        <w:shd w:val="clear" w:fill="FFFFFF"/>
        <w:spacing w:before="0" w:after="0"/>
        <w:ind w:left="360" w:right="0"/>
        <w:rPr>
          <w:color w:val="000000"/>
          <w:sz w:val="16"/>
          <w:szCs w:val="16"/>
        </w:rPr>
      </w:pPr>
      <w:r>
        <w:rPr>
          <w:color w:val="000000"/>
          <w:sz w:val="16"/>
          <w:szCs w:val="16"/>
        </w:rPr>
        <w:t>А) К экономически развитым странам</w:t>
      </w:r>
    </w:p>
    <w:p>
      <w:pPr>
        <w:pStyle w:val="Style14"/>
        <w:shd w:val="clear" w:fill="FFFFFF"/>
        <w:spacing w:before="0" w:after="0"/>
        <w:ind w:left="360" w:right="0"/>
        <w:rPr>
          <w:color w:val="000000"/>
          <w:sz w:val="16"/>
          <w:szCs w:val="16"/>
        </w:rPr>
      </w:pPr>
      <w:r>
        <w:rPr>
          <w:color w:val="000000"/>
          <w:sz w:val="16"/>
          <w:szCs w:val="16"/>
        </w:rPr>
        <w:t>Б) К развивающимся странам</w:t>
      </w:r>
    </w:p>
    <w:p>
      <w:pPr>
        <w:pStyle w:val="Style14"/>
        <w:shd w:val="clear" w:fill="FFFFFF"/>
        <w:spacing w:before="0" w:after="0"/>
        <w:ind w:left="360" w:right="0"/>
        <w:rPr>
          <w:color w:val="000000"/>
          <w:sz w:val="16"/>
          <w:szCs w:val="16"/>
        </w:rPr>
      </w:pPr>
      <w:r>
        <w:rPr>
          <w:color w:val="000000"/>
          <w:sz w:val="16"/>
          <w:szCs w:val="16"/>
        </w:rPr>
        <w:t>В) К странам с переходной экономикой</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3.</w:t>
      </w:r>
      <w:r>
        <w:rPr>
          <w:color w:val="000000"/>
          <w:sz w:val="16"/>
          <w:szCs w:val="16"/>
        </w:rPr>
        <w:t> </w:t>
      </w:r>
      <w:r>
        <w:rPr>
          <w:b/>
          <w:bCs/>
          <w:color w:val="000000"/>
          <w:sz w:val="16"/>
          <w:szCs w:val="16"/>
        </w:rPr>
        <w:t>К экономически развитым странам относят:</w:t>
      </w:r>
    </w:p>
    <w:p>
      <w:pPr>
        <w:pStyle w:val="Style14"/>
        <w:shd w:val="clear" w:fill="FFFFFF"/>
        <w:spacing w:before="0" w:after="0"/>
        <w:ind w:left="360" w:right="0"/>
        <w:rPr>
          <w:color w:val="000000"/>
          <w:sz w:val="16"/>
          <w:szCs w:val="16"/>
        </w:rPr>
      </w:pPr>
      <w:r>
        <w:rPr>
          <w:color w:val="000000"/>
          <w:sz w:val="16"/>
          <w:szCs w:val="16"/>
        </w:rPr>
        <w:t>А) Германию и США Б) Германию, США и Австралию В) Германию, США, Австралию, Ю.Корею</w:t>
      </w:r>
    </w:p>
    <w:p>
      <w:pPr>
        <w:pStyle w:val="Style14"/>
        <w:shd w:val="clear" w:fill="FFFFFF"/>
        <w:spacing w:lineRule="atLeast" w:line="294" w:before="0" w:after="0"/>
        <w:ind w:left="360" w:right="0"/>
        <w:rPr/>
      </w:pPr>
      <w:r>
        <w:rPr>
          <w:b/>
          <w:bCs/>
          <w:color w:val="000000"/>
          <w:sz w:val="16"/>
          <w:szCs w:val="16"/>
        </w:rPr>
        <w:t>А 4.</w:t>
      </w:r>
      <w:r>
        <w:rPr>
          <w:color w:val="000000"/>
          <w:sz w:val="16"/>
          <w:szCs w:val="16"/>
        </w:rPr>
        <w:t> </w:t>
      </w:r>
      <w:r>
        <w:rPr>
          <w:b/>
          <w:bCs/>
          <w:color w:val="000000"/>
          <w:sz w:val="16"/>
          <w:szCs w:val="16"/>
        </w:rPr>
        <w:t>К исчерпаемым возобновляемым ресурсам относятся:</w:t>
      </w:r>
    </w:p>
    <w:p>
      <w:pPr>
        <w:pStyle w:val="Style14"/>
        <w:shd w:val="clear" w:fill="FFFFFF"/>
        <w:spacing w:lineRule="atLeast" w:line="294" w:before="0" w:after="0"/>
        <w:ind w:left="360" w:right="0"/>
        <w:rPr>
          <w:color w:val="000000"/>
          <w:sz w:val="16"/>
          <w:szCs w:val="16"/>
        </w:rPr>
      </w:pPr>
      <w:r>
        <w:rPr>
          <w:color w:val="000000"/>
          <w:sz w:val="16"/>
          <w:szCs w:val="16"/>
        </w:rPr>
        <w:t>А) Лесные и рыбные Б) Рыбные и минеральные В) Минеральные и лесные</w:t>
      </w:r>
    </w:p>
    <w:p>
      <w:pPr>
        <w:pStyle w:val="Style14"/>
        <w:shd w:val="clear" w:fill="FFFFFF"/>
        <w:spacing w:lineRule="atLeast" w:line="294" w:before="0" w:after="0"/>
        <w:ind w:left="360" w:right="0"/>
        <w:rPr>
          <w:color w:val="000000"/>
          <w:sz w:val="16"/>
          <w:szCs w:val="16"/>
        </w:rPr>
      </w:pPr>
      <w:r>
        <w:rPr>
          <w:color w:val="000000"/>
          <w:sz w:val="16"/>
          <w:szCs w:val="16"/>
        </w:rPr>
      </w:r>
    </w:p>
    <w:p>
      <w:pPr>
        <w:pStyle w:val="Style14"/>
        <w:shd w:val="clear" w:fill="FFFFFF"/>
        <w:spacing w:lineRule="atLeast" w:line="294" w:before="0" w:after="0"/>
        <w:ind w:left="360" w:right="0"/>
        <w:rPr/>
      </w:pPr>
      <w:r>
        <w:rPr>
          <w:b/>
          <w:bCs/>
          <w:color w:val="000000"/>
          <w:sz w:val="16"/>
          <w:szCs w:val="16"/>
        </w:rPr>
        <w:t>А 5.</w:t>
      </w:r>
      <w:r>
        <w:rPr>
          <w:color w:val="000000"/>
          <w:sz w:val="16"/>
          <w:szCs w:val="16"/>
        </w:rPr>
        <w:t> </w:t>
      </w:r>
      <w:r>
        <w:rPr>
          <w:b/>
          <w:bCs/>
          <w:color w:val="000000"/>
          <w:sz w:val="16"/>
          <w:szCs w:val="16"/>
        </w:rPr>
        <w:t>Укажите в предложенном списке страны, численность населения которых превышает 1000 млрд. человек:</w:t>
      </w:r>
    </w:p>
    <w:p>
      <w:pPr>
        <w:pStyle w:val="Style14"/>
        <w:shd w:val="clear" w:fill="FFFFFF"/>
        <w:spacing w:lineRule="atLeast" w:line="294" w:before="0" w:after="0"/>
        <w:ind w:left="360" w:right="0"/>
        <w:rPr>
          <w:color w:val="000000"/>
          <w:sz w:val="16"/>
          <w:szCs w:val="16"/>
        </w:rPr>
      </w:pPr>
      <w:r>
        <w:rPr>
          <w:color w:val="000000"/>
          <w:sz w:val="16"/>
          <w:szCs w:val="16"/>
        </w:rPr>
        <w:t>А) Ватикан Б) Пакистан В) Индия Г) Германия</w:t>
      </w:r>
    </w:p>
    <w:p>
      <w:pPr>
        <w:pStyle w:val="Style14"/>
        <w:shd w:val="clear" w:fill="FFFFFF"/>
        <w:spacing w:lineRule="atLeast" w:line="294" w:before="0" w:after="0"/>
        <w:ind w:left="360" w:right="0"/>
        <w:rPr>
          <w:color w:val="000000"/>
          <w:sz w:val="16"/>
          <w:szCs w:val="16"/>
        </w:rPr>
      </w:pPr>
      <w:r>
        <w:rPr>
          <w:color w:val="000000"/>
          <w:sz w:val="16"/>
          <w:szCs w:val="16"/>
        </w:rPr>
      </w:r>
    </w:p>
    <w:p>
      <w:pPr>
        <w:pStyle w:val="Style14"/>
        <w:shd w:val="clear" w:fill="FFFFFF"/>
        <w:spacing w:lineRule="atLeast" w:line="294" w:before="0" w:after="0"/>
        <w:ind w:left="360" w:right="0"/>
        <w:rPr/>
      </w:pPr>
      <w:r>
        <w:rPr>
          <w:b/>
          <w:bCs/>
          <w:color w:val="000000"/>
          <w:sz w:val="16"/>
          <w:szCs w:val="16"/>
        </w:rPr>
        <w:t>А 6.</w:t>
      </w:r>
      <w:r>
        <w:rPr>
          <w:color w:val="000000"/>
          <w:sz w:val="16"/>
          <w:szCs w:val="16"/>
        </w:rPr>
        <w:t> </w:t>
      </w:r>
      <w:r>
        <w:rPr>
          <w:b/>
          <w:bCs/>
          <w:color w:val="000000"/>
          <w:sz w:val="16"/>
          <w:szCs w:val="16"/>
        </w:rPr>
        <w:t>Главной причиной уменьшения сельскохозяйственных угодий в мире является:</w:t>
      </w:r>
    </w:p>
    <w:p>
      <w:pPr>
        <w:pStyle w:val="Style14"/>
        <w:shd w:val="clear" w:fill="FFFFFF"/>
        <w:spacing w:lineRule="atLeast" w:line="294" w:before="0" w:after="0"/>
        <w:ind w:left="360" w:right="0"/>
        <w:rPr>
          <w:color w:val="000000"/>
          <w:sz w:val="16"/>
          <w:szCs w:val="16"/>
        </w:rPr>
      </w:pPr>
      <w:r>
        <w:rPr>
          <w:color w:val="000000"/>
          <w:sz w:val="16"/>
          <w:szCs w:val="16"/>
        </w:rPr>
        <w:t>А) Эрозия почв Б) Заболачивание, засоление В) Опустынивание</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7.Второй тип воспроизводства характерен для стран:</w:t>
      </w:r>
    </w:p>
    <w:p>
      <w:pPr>
        <w:pStyle w:val="Style14"/>
        <w:shd w:val="clear" w:fill="FFFFFF"/>
        <w:spacing w:before="0" w:after="0"/>
        <w:ind w:left="360" w:right="0"/>
        <w:rPr>
          <w:color w:val="000000"/>
          <w:sz w:val="16"/>
          <w:szCs w:val="16"/>
        </w:rPr>
      </w:pPr>
      <w:r>
        <w:rPr>
          <w:color w:val="000000"/>
          <w:sz w:val="16"/>
          <w:szCs w:val="16"/>
        </w:rPr>
        <w:t>А) Индии Б) Германии и Индонезии В) Индии, Индонезии и Аргентины</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8.</w:t>
      </w:r>
      <w:r>
        <w:rPr>
          <w:color w:val="000000"/>
          <w:sz w:val="16"/>
          <w:szCs w:val="16"/>
        </w:rPr>
        <w:t> </w:t>
      </w:r>
      <w:r>
        <w:rPr>
          <w:b/>
          <w:bCs/>
          <w:color w:val="000000"/>
          <w:sz w:val="16"/>
          <w:szCs w:val="16"/>
        </w:rPr>
        <w:t>Основным показателем уровня урбанизации является:</w:t>
      </w:r>
    </w:p>
    <w:p>
      <w:pPr>
        <w:pStyle w:val="Style14"/>
        <w:shd w:val="clear" w:fill="FFFFFF"/>
        <w:spacing w:before="0" w:after="0"/>
        <w:ind w:left="360" w:right="0"/>
        <w:rPr>
          <w:color w:val="000000"/>
          <w:sz w:val="16"/>
          <w:szCs w:val="16"/>
        </w:rPr>
      </w:pPr>
      <w:r>
        <w:rPr>
          <w:color w:val="000000"/>
          <w:sz w:val="16"/>
          <w:szCs w:val="16"/>
        </w:rPr>
        <w:t>А) Количество крупных городов</w:t>
      </w:r>
    </w:p>
    <w:p>
      <w:pPr>
        <w:pStyle w:val="Style14"/>
        <w:shd w:val="clear" w:fill="FFFFFF"/>
        <w:spacing w:before="0" w:after="0"/>
        <w:ind w:left="360" w:right="0"/>
        <w:rPr>
          <w:color w:val="000000"/>
          <w:sz w:val="16"/>
          <w:szCs w:val="16"/>
        </w:rPr>
      </w:pPr>
      <w:r>
        <w:rPr>
          <w:color w:val="000000"/>
          <w:sz w:val="16"/>
          <w:szCs w:val="16"/>
        </w:rPr>
        <w:t>Б) Соотношение городского и сельского населения</w:t>
      </w:r>
    </w:p>
    <w:p>
      <w:pPr>
        <w:pStyle w:val="Style14"/>
        <w:shd w:val="clear" w:fill="FFFFFF"/>
        <w:spacing w:before="0" w:after="0"/>
        <w:ind w:left="360" w:right="0"/>
        <w:rPr>
          <w:color w:val="000000"/>
          <w:sz w:val="16"/>
          <w:szCs w:val="16"/>
        </w:rPr>
      </w:pPr>
      <w:r>
        <w:rPr>
          <w:color w:val="000000"/>
          <w:sz w:val="16"/>
          <w:szCs w:val="16"/>
        </w:rPr>
        <w:t>В) Наличие городских агломераций</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9.</w:t>
      </w:r>
      <w:r>
        <w:rPr>
          <w:color w:val="000000"/>
          <w:sz w:val="16"/>
          <w:szCs w:val="16"/>
        </w:rPr>
        <w:t> </w:t>
      </w:r>
      <w:r>
        <w:rPr>
          <w:b/>
          <w:bCs/>
          <w:color w:val="000000"/>
          <w:sz w:val="16"/>
          <w:szCs w:val="16"/>
        </w:rPr>
        <w:t>Главной предпосылкой формирования мирового хозяйства явилось:</w:t>
      </w:r>
    </w:p>
    <w:p>
      <w:pPr>
        <w:pStyle w:val="Style14"/>
        <w:shd w:val="clear" w:fill="FFFFFF"/>
        <w:spacing w:before="0" w:after="0"/>
        <w:ind w:left="360" w:right="0"/>
        <w:rPr>
          <w:color w:val="000000"/>
          <w:sz w:val="16"/>
          <w:szCs w:val="16"/>
        </w:rPr>
      </w:pPr>
      <w:r>
        <w:rPr>
          <w:color w:val="000000"/>
          <w:sz w:val="16"/>
          <w:szCs w:val="16"/>
        </w:rPr>
        <w:t>А) Формирование мирового рынка</w:t>
      </w:r>
    </w:p>
    <w:p>
      <w:pPr>
        <w:pStyle w:val="Style14"/>
        <w:shd w:val="clear" w:fill="FFFFFF"/>
        <w:spacing w:before="0" w:after="0"/>
        <w:ind w:left="360" w:right="0"/>
        <w:rPr>
          <w:color w:val="000000"/>
          <w:sz w:val="16"/>
          <w:szCs w:val="16"/>
        </w:rPr>
      </w:pPr>
      <w:r>
        <w:rPr>
          <w:color w:val="000000"/>
          <w:sz w:val="16"/>
          <w:szCs w:val="16"/>
        </w:rPr>
        <w:t>Б) Развитие крупной индустрии</w:t>
      </w:r>
    </w:p>
    <w:p>
      <w:pPr>
        <w:pStyle w:val="Style14"/>
        <w:shd w:val="clear" w:fill="FFFFFF"/>
        <w:spacing w:before="0" w:after="0"/>
        <w:ind w:left="360" w:right="0"/>
        <w:rPr>
          <w:color w:val="000000"/>
          <w:sz w:val="16"/>
          <w:szCs w:val="16"/>
        </w:rPr>
      </w:pPr>
      <w:r>
        <w:rPr>
          <w:color w:val="000000"/>
          <w:sz w:val="16"/>
          <w:szCs w:val="16"/>
        </w:rPr>
        <w:t>В) Развитие транспорта</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10.</w:t>
      </w:r>
      <w:r>
        <w:rPr>
          <w:color w:val="000000"/>
          <w:sz w:val="16"/>
          <w:szCs w:val="16"/>
        </w:rPr>
        <w:t> </w:t>
      </w:r>
      <w:r>
        <w:rPr>
          <w:b/>
          <w:bCs/>
          <w:color w:val="000000"/>
          <w:sz w:val="16"/>
          <w:szCs w:val="16"/>
        </w:rPr>
        <w:t>Постиндустриальная структура хозяйства характеризуется ведущей ролью:</w:t>
      </w:r>
    </w:p>
    <w:p>
      <w:pPr>
        <w:pStyle w:val="Style14"/>
        <w:shd w:val="clear" w:fill="FFFFFF"/>
        <w:spacing w:before="0" w:after="0"/>
        <w:ind w:left="360" w:right="0"/>
        <w:rPr>
          <w:color w:val="000000"/>
          <w:sz w:val="16"/>
          <w:szCs w:val="16"/>
        </w:rPr>
      </w:pPr>
      <w:r>
        <w:rPr>
          <w:color w:val="000000"/>
          <w:sz w:val="16"/>
          <w:szCs w:val="16"/>
        </w:rPr>
        <w:t>А) Производственной сферы Б) Непроизводственная сфера</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11.</w:t>
      </w:r>
      <w:r>
        <w:rPr>
          <w:color w:val="000000"/>
          <w:sz w:val="16"/>
          <w:szCs w:val="16"/>
        </w:rPr>
        <w:t> </w:t>
      </w:r>
      <w:r>
        <w:rPr>
          <w:b/>
          <w:bCs/>
          <w:color w:val="000000"/>
          <w:sz w:val="16"/>
          <w:szCs w:val="16"/>
        </w:rPr>
        <w:t>В Эпоху НТР среди отраслей промышленности наиболее высокими темпами развиваются:</w:t>
      </w:r>
    </w:p>
    <w:p>
      <w:pPr>
        <w:pStyle w:val="Style14"/>
        <w:shd w:val="clear" w:fill="FFFFFF"/>
        <w:spacing w:before="0" w:after="0"/>
        <w:ind w:left="360" w:right="0"/>
        <w:rPr>
          <w:color w:val="000000"/>
          <w:sz w:val="16"/>
          <w:szCs w:val="16"/>
        </w:rPr>
      </w:pPr>
      <w:r>
        <w:rPr>
          <w:color w:val="000000"/>
          <w:sz w:val="16"/>
          <w:szCs w:val="16"/>
        </w:rPr>
        <w:t>А) Машиностроение и чёрная металлургия</w:t>
      </w:r>
    </w:p>
    <w:p>
      <w:pPr>
        <w:pStyle w:val="Style14"/>
        <w:shd w:val="clear" w:fill="FFFFFF"/>
        <w:spacing w:before="0" w:after="0"/>
        <w:ind w:left="360" w:right="0"/>
        <w:rPr>
          <w:color w:val="000000"/>
          <w:sz w:val="16"/>
          <w:szCs w:val="16"/>
        </w:rPr>
      </w:pPr>
      <w:r>
        <w:rPr>
          <w:color w:val="000000"/>
          <w:sz w:val="16"/>
          <w:szCs w:val="16"/>
        </w:rPr>
        <w:t>Б) Чёрная металлургия и химия полимеров</w:t>
      </w:r>
    </w:p>
    <w:p>
      <w:pPr>
        <w:pStyle w:val="Style14"/>
        <w:shd w:val="clear" w:fill="FFFFFF"/>
        <w:spacing w:before="0" w:after="0"/>
        <w:ind w:left="360" w:right="0"/>
        <w:rPr>
          <w:color w:val="000000"/>
          <w:sz w:val="16"/>
          <w:szCs w:val="16"/>
        </w:rPr>
      </w:pPr>
      <w:r>
        <w:rPr>
          <w:color w:val="000000"/>
          <w:sz w:val="16"/>
          <w:szCs w:val="16"/>
        </w:rPr>
        <w:t>В) Химия полимеров и машиностроение</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12.Новыми факторами размещения производства в эпоху НТР стали:</w:t>
      </w:r>
    </w:p>
    <w:p>
      <w:pPr>
        <w:pStyle w:val="Style14"/>
        <w:shd w:val="clear" w:fill="FFFFFF"/>
        <w:spacing w:before="0" w:after="0"/>
        <w:ind w:left="360" w:right="0"/>
        <w:rPr>
          <w:color w:val="000000"/>
          <w:sz w:val="16"/>
          <w:szCs w:val="16"/>
        </w:rPr>
      </w:pPr>
      <w:r>
        <w:rPr>
          <w:color w:val="000000"/>
          <w:sz w:val="16"/>
          <w:szCs w:val="16"/>
        </w:rPr>
        <w:t>А) Фактор наукоёмкости</w:t>
      </w:r>
    </w:p>
    <w:p>
      <w:pPr>
        <w:pStyle w:val="Style14"/>
        <w:shd w:val="clear" w:fill="FFFFFF"/>
        <w:spacing w:before="0" w:after="0"/>
        <w:ind w:left="360" w:right="0"/>
        <w:rPr>
          <w:color w:val="000000"/>
          <w:sz w:val="16"/>
          <w:szCs w:val="16"/>
        </w:rPr>
      </w:pPr>
      <w:r>
        <w:rPr>
          <w:color w:val="000000"/>
          <w:sz w:val="16"/>
          <w:szCs w:val="16"/>
        </w:rPr>
        <w:t>Б) Фактор наукоёмкости и экологический</w:t>
      </w:r>
    </w:p>
    <w:p>
      <w:pPr>
        <w:pStyle w:val="Style14"/>
        <w:shd w:val="clear" w:fill="FFFFFF"/>
        <w:spacing w:before="0" w:after="0"/>
        <w:ind w:left="360" w:right="0"/>
        <w:rPr>
          <w:color w:val="000000"/>
          <w:sz w:val="16"/>
          <w:szCs w:val="16"/>
        </w:rPr>
      </w:pPr>
      <w:r>
        <w:rPr>
          <w:color w:val="000000"/>
          <w:sz w:val="16"/>
          <w:szCs w:val="16"/>
        </w:rPr>
        <w:t>В) Фактор наукоёмкости, экологический и природоресурсный</w:t>
      </w:r>
    </w:p>
    <w:p>
      <w:pPr>
        <w:pStyle w:val="Style14"/>
        <w:shd w:val="clear" w:fill="FFFFFF"/>
        <w:spacing w:lineRule="atLeast" w:line="294" w:before="0" w:after="0"/>
        <w:ind w:left="360" w:right="0"/>
        <w:rPr/>
      </w:pPr>
      <w:r>
        <w:rPr>
          <w:b/>
          <w:bCs/>
          <w:color w:val="000000"/>
          <w:sz w:val="16"/>
          <w:szCs w:val="16"/>
        </w:rPr>
        <w:t>А 13</w:t>
      </w:r>
      <w:r>
        <w:rPr>
          <w:color w:val="000000"/>
          <w:sz w:val="16"/>
          <w:szCs w:val="16"/>
        </w:rPr>
        <w:t>.</w:t>
      </w:r>
      <w:r>
        <w:rPr>
          <w:b/>
          <w:bCs/>
          <w:color w:val="000000"/>
          <w:sz w:val="16"/>
          <w:szCs w:val="16"/>
        </w:rPr>
        <w:t>Укажите верные утверждения:</w:t>
      </w:r>
    </w:p>
    <w:p>
      <w:pPr>
        <w:pStyle w:val="Style14"/>
        <w:shd w:val="clear" w:fill="FFFFFF"/>
        <w:spacing w:lineRule="atLeast" w:line="294" w:before="0" w:after="0"/>
        <w:ind w:left="360" w:right="0"/>
        <w:rPr>
          <w:color w:val="000000"/>
          <w:sz w:val="16"/>
          <w:szCs w:val="16"/>
        </w:rPr>
      </w:pPr>
      <w:r>
        <w:rPr>
          <w:color w:val="000000"/>
          <w:sz w:val="16"/>
          <w:szCs w:val="16"/>
        </w:rPr>
        <w:t>А) В восточном полушарии сосредоточено больше населения, чем в западном;</w:t>
      </w:r>
    </w:p>
    <w:p>
      <w:pPr>
        <w:pStyle w:val="Style14"/>
        <w:shd w:val="clear" w:fill="FFFFFF"/>
        <w:spacing w:lineRule="atLeast" w:line="294" w:before="0" w:after="0"/>
        <w:ind w:left="360" w:right="0"/>
        <w:rPr>
          <w:color w:val="000000"/>
          <w:sz w:val="16"/>
          <w:szCs w:val="16"/>
        </w:rPr>
      </w:pPr>
      <w:r>
        <w:rPr>
          <w:color w:val="000000"/>
          <w:sz w:val="16"/>
          <w:szCs w:val="16"/>
        </w:rPr>
        <w:t>Б) В северном полушарии население меньше, чем в южном;</w:t>
      </w:r>
    </w:p>
    <w:p>
      <w:pPr>
        <w:pStyle w:val="Style14"/>
        <w:shd w:val="clear" w:fill="FFFFFF"/>
        <w:spacing w:lineRule="atLeast" w:line="294" w:before="0" w:after="0"/>
        <w:ind w:left="360" w:right="0"/>
        <w:rPr>
          <w:color w:val="000000"/>
          <w:sz w:val="16"/>
          <w:szCs w:val="16"/>
        </w:rPr>
      </w:pPr>
      <w:r>
        <w:rPr>
          <w:color w:val="000000"/>
          <w:sz w:val="16"/>
          <w:szCs w:val="16"/>
        </w:rPr>
        <w:t>В) Большинство жителей Земли расселено на высоте до 2000 м над уровнем моря;</w:t>
      </w:r>
    </w:p>
    <w:p>
      <w:pPr>
        <w:pStyle w:val="Style14"/>
        <w:shd w:val="clear" w:fill="FFFFFF"/>
        <w:spacing w:lineRule="atLeast" w:line="294" w:before="0" w:after="0"/>
        <w:ind w:left="360" w:right="0"/>
        <w:rPr>
          <w:color w:val="000000"/>
          <w:sz w:val="16"/>
          <w:szCs w:val="16"/>
        </w:rPr>
      </w:pPr>
      <w:r>
        <w:rPr>
          <w:color w:val="000000"/>
          <w:sz w:val="16"/>
          <w:szCs w:val="16"/>
        </w:rPr>
        <w:t>Г) Средняя плотность населения на Земле - около 20 человек на 1км2.</w:t>
      </w:r>
    </w:p>
    <w:p>
      <w:pPr>
        <w:pStyle w:val="Style14"/>
        <w:shd w:val="clear" w:fill="FFFFFF"/>
        <w:spacing w:lineRule="atLeast" w:line="294" w:before="0" w:after="0"/>
        <w:ind w:left="360" w:right="0"/>
        <w:rPr>
          <w:color w:val="000000"/>
          <w:sz w:val="16"/>
          <w:szCs w:val="16"/>
        </w:rPr>
      </w:pPr>
      <w:r>
        <w:rPr>
          <w:color w:val="000000"/>
          <w:sz w:val="16"/>
          <w:szCs w:val="16"/>
        </w:rPr>
      </w:r>
    </w:p>
    <w:p>
      <w:pPr>
        <w:pStyle w:val="Style14"/>
        <w:shd w:val="clear" w:fill="FFFFFF"/>
        <w:spacing w:lineRule="atLeast" w:line="294" w:before="0" w:after="0"/>
        <w:ind w:left="360" w:right="0"/>
        <w:rPr/>
      </w:pPr>
      <w:r>
        <w:rPr>
          <w:b/>
          <w:bCs/>
          <w:color w:val="000000"/>
          <w:sz w:val="16"/>
          <w:szCs w:val="16"/>
        </w:rPr>
        <w:t>А 14.</w:t>
      </w:r>
      <w:r>
        <w:rPr>
          <w:color w:val="000000"/>
          <w:sz w:val="16"/>
          <w:szCs w:val="16"/>
        </w:rPr>
        <w:t> Укажите верные утверждения:</w:t>
      </w:r>
    </w:p>
    <w:p>
      <w:pPr>
        <w:pStyle w:val="Style14"/>
        <w:shd w:val="clear" w:fill="FFFFFF"/>
        <w:spacing w:lineRule="atLeast" w:line="294" w:before="0" w:after="0"/>
        <w:ind w:left="360" w:right="0"/>
        <w:rPr>
          <w:color w:val="000000"/>
          <w:sz w:val="16"/>
          <w:szCs w:val="16"/>
        </w:rPr>
      </w:pPr>
      <w:r>
        <w:rPr>
          <w:color w:val="000000"/>
          <w:sz w:val="16"/>
          <w:szCs w:val="16"/>
        </w:rPr>
        <w:t>А) В развивающихся странах дети составляют 40-45% населения;</w:t>
      </w:r>
    </w:p>
    <w:p>
      <w:pPr>
        <w:pStyle w:val="Style14"/>
        <w:shd w:val="clear" w:fill="FFFFFF"/>
        <w:spacing w:lineRule="atLeast" w:line="294" w:before="0" w:after="0"/>
        <w:ind w:left="360" w:right="0"/>
        <w:rPr>
          <w:color w:val="000000"/>
          <w:sz w:val="16"/>
          <w:szCs w:val="16"/>
        </w:rPr>
      </w:pPr>
      <w:r>
        <w:rPr>
          <w:color w:val="000000"/>
          <w:sz w:val="16"/>
          <w:szCs w:val="16"/>
        </w:rPr>
        <w:t>Б) В развивающихся странах доля трудоспособного населения составляет 70-80%;</w:t>
      </w:r>
    </w:p>
    <w:p>
      <w:pPr>
        <w:pStyle w:val="Style14"/>
        <w:shd w:val="clear" w:fill="FFFFFF"/>
        <w:spacing w:lineRule="atLeast" w:line="294" w:before="0" w:after="0"/>
        <w:ind w:left="360" w:right="0"/>
        <w:rPr>
          <w:color w:val="000000"/>
          <w:sz w:val="16"/>
          <w:szCs w:val="16"/>
        </w:rPr>
      </w:pPr>
      <w:r>
        <w:rPr>
          <w:color w:val="000000"/>
          <w:sz w:val="16"/>
          <w:szCs w:val="16"/>
        </w:rPr>
        <w:t>В) В развивающихся странах доля детей в 4-5 раз выше доли пожилых людей;</w:t>
      </w:r>
    </w:p>
    <w:p>
      <w:pPr>
        <w:pStyle w:val="Style14"/>
        <w:shd w:val="clear" w:fill="FFFFFF"/>
        <w:spacing w:lineRule="atLeast" w:line="294" w:before="0" w:after="0"/>
        <w:ind w:left="360" w:right="0"/>
        <w:rPr>
          <w:color w:val="000000"/>
          <w:sz w:val="16"/>
          <w:szCs w:val="16"/>
        </w:rPr>
      </w:pPr>
      <w:r>
        <w:rPr>
          <w:color w:val="000000"/>
          <w:sz w:val="16"/>
          <w:szCs w:val="16"/>
        </w:rPr>
        <w:t>Г) В развитых странах доля пожилых людей выше средней.</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БЛОК В.</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В 1.</w:t>
      </w:r>
      <w:r>
        <w:rPr>
          <w:color w:val="000000"/>
          <w:sz w:val="16"/>
          <w:szCs w:val="16"/>
        </w:rPr>
        <w:t> УСТАНОВИТЕ СООТВЕТСТВИЕ:</w:t>
      </w:r>
    </w:p>
    <w:p>
      <w:pPr>
        <w:pStyle w:val="Style14"/>
        <w:shd w:val="clear" w:fill="FFFFFF"/>
        <w:spacing w:before="0" w:after="0"/>
        <w:ind w:left="360" w:right="0"/>
        <w:rPr>
          <w:i/>
          <w:iCs/>
          <w:color w:val="000000"/>
          <w:sz w:val="16"/>
          <w:szCs w:val="16"/>
        </w:rPr>
      </w:pPr>
      <w:r>
        <w:rPr>
          <w:i/>
          <w:iCs/>
          <w:color w:val="000000"/>
          <w:sz w:val="16"/>
          <w:szCs w:val="16"/>
        </w:rPr>
        <w:t>Тип развивающихся стран Страны</w:t>
      </w:r>
    </w:p>
    <w:p>
      <w:pPr>
        <w:pStyle w:val="Style14"/>
        <w:numPr>
          <w:ilvl w:val="0"/>
          <w:numId w:val="18"/>
        </w:numPr>
        <w:shd w:val="clear" w:fill="FFFFFF"/>
        <w:spacing w:before="0" w:after="0"/>
        <w:ind w:hanging="0" w:left="360" w:right="0"/>
        <w:rPr>
          <w:color w:val="000000"/>
          <w:sz w:val="16"/>
          <w:szCs w:val="16"/>
        </w:rPr>
      </w:pPr>
      <w:r>
        <w:rPr>
          <w:color w:val="000000"/>
          <w:sz w:val="16"/>
          <w:szCs w:val="16"/>
        </w:rPr>
        <w:t>Экспортёры нефти А) Египет, Бразилия, Нигерия</w:t>
      </w:r>
    </w:p>
    <w:p>
      <w:pPr>
        <w:pStyle w:val="Style14"/>
        <w:numPr>
          <w:ilvl w:val="0"/>
          <w:numId w:val="18"/>
        </w:numPr>
        <w:shd w:val="clear" w:fill="FFFFFF"/>
        <w:spacing w:before="0" w:after="0"/>
        <w:ind w:hanging="0" w:left="360" w:right="0"/>
        <w:rPr>
          <w:color w:val="000000"/>
          <w:sz w:val="16"/>
          <w:szCs w:val="16"/>
        </w:rPr>
      </w:pPr>
      <w:r>
        <w:rPr>
          <w:color w:val="000000"/>
          <w:sz w:val="16"/>
          <w:szCs w:val="16"/>
        </w:rPr>
        <w:t>Новые индустриальные Б) Кувейт, Катар, Бруней</w:t>
      </w:r>
    </w:p>
    <w:p>
      <w:pPr>
        <w:pStyle w:val="Style14"/>
        <w:shd w:val="clear" w:fill="FFFFFF"/>
        <w:spacing w:before="0" w:after="0"/>
        <w:ind w:left="360" w:right="0"/>
        <w:rPr>
          <w:color w:val="000000"/>
          <w:sz w:val="16"/>
          <w:szCs w:val="16"/>
        </w:rPr>
      </w:pPr>
      <w:r>
        <w:rPr>
          <w:color w:val="000000"/>
          <w:sz w:val="16"/>
          <w:szCs w:val="16"/>
        </w:rPr>
        <w:t>В) Республика Корея, Сингапур</w:t>
      </w:r>
    </w:p>
    <w:p>
      <w:pPr>
        <w:pStyle w:val="Style14"/>
        <w:shd w:val="clear" w:fill="FFFFFF"/>
        <w:spacing w:lineRule="atLeast" w:line="294" w:before="0" w:after="0"/>
        <w:ind w:left="360" w:right="0"/>
        <w:rPr>
          <w:b/>
          <w:bCs/>
          <w:color w:val="000000"/>
          <w:sz w:val="16"/>
          <w:szCs w:val="16"/>
        </w:rPr>
      </w:pPr>
      <w:r>
        <w:rPr>
          <w:b/>
          <w:bCs/>
          <w:color w:val="000000"/>
          <w:sz w:val="16"/>
          <w:szCs w:val="16"/>
        </w:rPr>
        <w:t>В2. УСТАНОВИТЕ СООТВЕТСТВИЕ:</w:t>
      </w:r>
    </w:p>
    <w:p>
      <w:pPr>
        <w:pStyle w:val="Style14"/>
        <w:shd w:val="clear" w:fill="FFFFFF"/>
        <w:spacing w:lineRule="atLeast" w:line="294" w:before="0" w:after="0"/>
        <w:ind w:left="360" w:right="0"/>
        <w:rPr/>
      </w:pPr>
      <w:r>
        <w:rPr>
          <w:b/>
          <w:bCs/>
          <w:iCs/>
          <w:color w:val="000000"/>
          <w:sz w:val="16"/>
          <w:szCs w:val="16"/>
        </w:rPr>
        <w:t>Официальный язык</w:t>
      </w:r>
      <w:r>
        <w:rPr>
          <w:color w:val="000000"/>
          <w:sz w:val="16"/>
          <w:szCs w:val="16"/>
        </w:rPr>
        <w:t> </w:t>
      </w:r>
      <w:r>
        <w:rPr>
          <w:b/>
          <w:bCs/>
          <w:iCs/>
          <w:color w:val="000000"/>
          <w:sz w:val="16"/>
          <w:szCs w:val="16"/>
        </w:rPr>
        <w:t>Страна</w:t>
      </w:r>
    </w:p>
    <w:p>
      <w:pPr>
        <w:pStyle w:val="Style14"/>
        <w:shd w:val="clear" w:fill="FFFFFF"/>
        <w:spacing w:lineRule="atLeast" w:line="294" w:before="0" w:after="0"/>
        <w:ind w:left="360" w:right="0"/>
        <w:rPr>
          <w:color w:val="000000"/>
          <w:sz w:val="16"/>
          <w:szCs w:val="16"/>
        </w:rPr>
      </w:pPr>
      <w:r>
        <w:rPr>
          <w:color w:val="000000"/>
          <w:sz w:val="16"/>
          <w:szCs w:val="16"/>
        </w:rPr>
        <w:t>1) английский; А) Венесуэла</w:t>
      </w:r>
    </w:p>
    <w:p>
      <w:pPr>
        <w:pStyle w:val="Style14"/>
        <w:shd w:val="clear" w:fill="FFFFFF"/>
        <w:spacing w:lineRule="atLeast" w:line="294" w:before="0" w:after="0"/>
        <w:ind w:left="360" w:right="0"/>
        <w:rPr>
          <w:color w:val="000000"/>
          <w:sz w:val="16"/>
          <w:szCs w:val="16"/>
        </w:rPr>
      </w:pPr>
      <w:r>
        <w:rPr>
          <w:color w:val="000000"/>
          <w:sz w:val="16"/>
          <w:szCs w:val="16"/>
        </w:rPr>
        <w:t>2) португальский; Б) Мали</w:t>
      </w:r>
    </w:p>
    <w:p>
      <w:pPr>
        <w:pStyle w:val="Style14"/>
        <w:shd w:val="clear" w:fill="FFFFFF"/>
        <w:spacing w:lineRule="atLeast" w:line="294" w:before="0" w:after="0"/>
        <w:ind w:left="360" w:right="0"/>
        <w:rPr>
          <w:color w:val="000000"/>
          <w:sz w:val="16"/>
          <w:szCs w:val="16"/>
        </w:rPr>
      </w:pPr>
      <w:r>
        <w:rPr>
          <w:color w:val="000000"/>
          <w:sz w:val="16"/>
          <w:szCs w:val="16"/>
        </w:rPr>
        <w:t>3) испанский; В) Лаос</w:t>
      </w:r>
    </w:p>
    <w:p>
      <w:pPr>
        <w:pStyle w:val="Style14"/>
        <w:shd w:val="clear" w:fill="FFFFFF"/>
        <w:spacing w:lineRule="atLeast" w:line="294" w:before="0" w:after="0"/>
        <w:ind w:left="360" w:right="0"/>
        <w:rPr>
          <w:color w:val="000000"/>
          <w:sz w:val="16"/>
          <w:szCs w:val="16"/>
        </w:rPr>
      </w:pPr>
      <w:r>
        <w:rPr>
          <w:color w:val="000000"/>
          <w:sz w:val="16"/>
          <w:szCs w:val="16"/>
        </w:rPr>
        <w:t>4) французский Г) Мозамбик</w:t>
      </w:r>
    </w:p>
    <w:p>
      <w:pPr>
        <w:pStyle w:val="Style14"/>
        <w:shd w:val="clear" w:fill="FFFFFF"/>
        <w:spacing w:lineRule="atLeast" w:line="294" w:before="0" w:after="0"/>
        <w:ind w:left="360" w:right="0"/>
        <w:rPr>
          <w:color w:val="000000"/>
          <w:sz w:val="16"/>
          <w:szCs w:val="16"/>
        </w:rPr>
      </w:pPr>
      <w:r>
        <w:rPr>
          <w:color w:val="000000"/>
          <w:sz w:val="16"/>
          <w:szCs w:val="16"/>
        </w:rPr>
        <w:t>Д) Нидерланды</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В 3.</w:t>
      </w:r>
      <w:r>
        <w:rPr>
          <w:color w:val="000000"/>
          <w:sz w:val="16"/>
          <w:szCs w:val="16"/>
        </w:rPr>
        <w:t> </w:t>
      </w:r>
      <w:r>
        <w:rPr>
          <w:b/>
          <w:bCs/>
          <w:color w:val="000000"/>
          <w:sz w:val="16"/>
          <w:szCs w:val="16"/>
        </w:rPr>
        <w:t>ДОПОЛНИТЕ:</w:t>
      </w:r>
    </w:p>
    <w:p>
      <w:pPr>
        <w:pStyle w:val="Style14"/>
        <w:shd w:val="clear" w:fill="FFFFFF"/>
        <w:spacing w:before="0" w:after="0"/>
        <w:ind w:left="360" w:right="0"/>
        <w:rPr>
          <w:color w:val="000000"/>
          <w:sz w:val="16"/>
          <w:szCs w:val="16"/>
        </w:rPr>
      </w:pPr>
      <w:r>
        <w:rPr>
          <w:color w:val="000000"/>
          <w:sz w:val="16"/>
          <w:szCs w:val="16"/>
        </w:rPr>
        <w:t>Соотношение между величиной запасов природных ресурсов и размерами их использования называется…..</w:t>
      </w:r>
    </w:p>
    <w:p>
      <w:pPr>
        <w:pStyle w:val="Style14"/>
        <w:shd w:val="clear" w:fill="FFFFFF"/>
        <w:spacing w:before="0" w:after="0"/>
        <w:ind w:left="360" w:right="0"/>
        <w:rPr/>
      </w:pPr>
      <w:r>
        <w:rPr>
          <w:b/>
          <w:bCs/>
          <w:color w:val="000000"/>
          <w:sz w:val="16"/>
          <w:szCs w:val="16"/>
        </w:rPr>
        <w:t>В 4.</w:t>
      </w:r>
      <w:r>
        <w:rPr>
          <w:color w:val="000000"/>
          <w:sz w:val="16"/>
          <w:szCs w:val="16"/>
        </w:rPr>
        <w:t> </w:t>
      </w:r>
      <w:r>
        <w:rPr>
          <w:b/>
          <w:bCs/>
          <w:color w:val="000000"/>
          <w:sz w:val="16"/>
          <w:szCs w:val="16"/>
        </w:rPr>
        <w:t>Расположите земли по мере уменьшения их доли в площадях мирового земельного фонда:</w:t>
      </w:r>
    </w:p>
    <w:p>
      <w:pPr>
        <w:pStyle w:val="Style14"/>
        <w:shd w:val="clear" w:fill="FFFFFF"/>
        <w:spacing w:before="0" w:after="0"/>
        <w:ind w:left="360" w:right="0"/>
        <w:rPr>
          <w:color w:val="000000"/>
          <w:sz w:val="16"/>
          <w:szCs w:val="16"/>
        </w:rPr>
      </w:pPr>
      <w:r>
        <w:rPr>
          <w:color w:val="000000"/>
          <w:sz w:val="16"/>
          <w:szCs w:val="16"/>
        </w:rPr>
        <w:t>А) Леса и кустарники</w:t>
      </w:r>
    </w:p>
    <w:p>
      <w:pPr>
        <w:pStyle w:val="Style14"/>
        <w:shd w:val="clear" w:fill="FFFFFF"/>
        <w:spacing w:before="0" w:after="0"/>
        <w:ind w:left="360" w:right="0"/>
        <w:rPr>
          <w:color w:val="000000"/>
          <w:sz w:val="16"/>
          <w:szCs w:val="16"/>
        </w:rPr>
      </w:pPr>
      <w:r>
        <w:rPr>
          <w:color w:val="000000"/>
          <w:sz w:val="16"/>
          <w:szCs w:val="16"/>
        </w:rPr>
        <w:t>Б) Обрабатываемые земли ( пашни, сады, плантации)</w:t>
      </w:r>
    </w:p>
    <w:p>
      <w:pPr>
        <w:pStyle w:val="Style14"/>
        <w:shd w:val="clear" w:fill="FFFFFF"/>
        <w:spacing w:before="0" w:after="0"/>
        <w:ind w:left="360" w:right="0"/>
        <w:rPr>
          <w:color w:val="000000"/>
          <w:sz w:val="16"/>
          <w:szCs w:val="16"/>
        </w:rPr>
      </w:pPr>
      <w:r>
        <w:rPr>
          <w:color w:val="000000"/>
          <w:sz w:val="16"/>
          <w:szCs w:val="16"/>
        </w:rPr>
        <w:t>В) Луга и пастбища</w:t>
      </w:r>
    </w:p>
    <w:p>
      <w:pPr>
        <w:pStyle w:val="Style14"/>
        <w:shd w:val="clear" w:fill="FFFFFF"/>
        <w:spacing w:lineRule="atLeast" w:line="294"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БЛОК С.</w:t>
      </w:r>
    </w:p>
    <w:p>
      <w:pPr>
        <w:pStyle w:val="Style14"/>
        <w:numPr>
          <w:ilvl w:val="0"/>
          <w:numId w:val="19"/>
        </w:numPr>
        <w:shd w:val="clear" w:fill="FFFFFF"/>
        <w:spacing w:before="0" w:after="0"/>
        <w:ind w:hanging="0" w:left="360" w:right="0"/>
        <w:rPr>
          <w:color w:val="000000"/>
          <w:sz w:val="16"/>
          <w:szCs w:val="16"/>
        </w:rPr>
      </w:pPr>
      <w:r>
        <w:rPr>
          <w:color w:val="000000"/>
          <w:sz w:val="16"/>
          <w:szCs w:val="16"/>
        </w:rPr>
        <w:t>С течением времени и развития производительных сил прямая зависимость человека от природы уменьшилась. Настанет ли такое время, когда человек не будет зависеть от природной среды?</w:t>
      </w:r>
    </w:p>
    <w:p>
      <w:pPr>
        <w:pStyle w:val="Style14"/>
        <w:numPr>
          <w:ilvl w:val="0"/>
          <w:numId w:val="19"/>
        </w:numPr>
        <w:shd w:val="clear" w:fill="FFFFFF"/>
        <w:spacing w:before="0" w:after="0"/>
        <w:ind w:hanging="0" w:left="360" w:right="0"/>
        <w:rPr>
          <w:color w:val="000000"/>
          <w:sz w:val="16"/>
          <w:szCs w:val="16"/>
        </w:rPr>
      </w:pPr>
      <w:r>
        <w:rPr>
          <w:color w:val="000000"/>
          <w:sz w:val="16"/>
          <w:szCs w:val="16"/>
        </w:rPr>
        <w:t>В какой из стран мира самое большое абсолютное число горожан?</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II – ВАРИАНТ</w:t>
      </w:r>
    </w:p>
    <w:p>
      <w:pPr>
        <w:pStyle w:val="Style14"/>
        <w:shd w:val="clear" w:fill="FFFFFF"/>
        <w:spacing w:before="0" w:after="0"/>
        <w:ind w:left="360" w:right="0"/>
        <w:rPr>
          <w:b/>
          <w:bCs/>
          <w:color w:val="000000"/>
          <w:sz w:val="16"/>
          <w:szCs w:val="16"/>
        </w:rPr>
      </w:pPr>
      <w:r>
        <w:rPr>
          <w:b/>
          <w:bCs/>
          <w:color w:val="000000"/>
          <w:sz w:val="16"/>
          <w:szCs w:val="16"/>
        </w:rPr>
        <w:t>БЛОК А.</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lineRule="atLeast" w:line="294" w:before="0" w:after="0"/>
        <w:ind w:left="360" w:right="0"/>
        <w:rPr>
          <w:b/>
          <w:bCs/>
          <w:color w:val="000000"/>
          <w:sz w:val="16"/>
          <w:szCs w:val="16"/>
        </w:rPr>
      </w:pPr>
      <w:r>
        <w:rPr>
          <w:b/>
          <w:bCs/>
          <w:color w:val="000000"/>
          <w:sz w:val="16"/>
          <w:szCs w:val="16"/>
        </w:rPr>
        <w:t>А1. Укажите страну, в которой доля пожилых людей выше, чем доля детей:</w:t>
      </w:r>
    </w:p>
    <w:p>
      <w:pPr>
        <w:pStyle w:val="Style14"/>
        <w:shd w:val="clear" w:fill="FFFFFF"/>
        <w:spacing w:lineRule="atLeast" w:line="294" w:before="0" w:after="0"/>
        <w:ind w:left="360" w:right="0"/>
        <w:rPr>
          <w:color w:val="000000"/>
          <w:sz w:val="16"/>
          <w:szCs w:val="16"/>
        </w:rPr>
      </w:pPr>
      <w:r>
        <w:rPr>
          <w:color w:val="000000"/>
          <w:sz w:val="16"/>
          <w:szCs w:val="16"/>
        </w:rPr>
        <w:t>А) Кения Б) Германия В) Кувейт Г) Индия.</w:t>
      </w:r>
    </w:p>
    <w:p>
      <w:pPr>
        <w:pStyle w:val="Style14"/>
        <w:shd w:val="clear" w:fill="FFFFFF"/>
        <w:spacing w:lineRule="atLeast" w:line="294" w:before="0" w:after="0"/>
        <w:ind w:left="360" w:right="0"/>
        <w:rPr>
          <w:b/>
          <w:bCs/>
          <w:color w:val="000000"/>
          <w:sz w:val="16"/>
          <w:szCs w:val="16"/>
        </w:rPr>
      </w:pPr>
      <w:r>
        <w:rPr>
          <w:b/>
          <w:bCs/>
          <w:color w:val="000000"/>
          <w:sz w:val="16"/>
          <w:szCs w:val="16"/>
        </w:rPr>
        <w:t>А2. Укажите регион, в котором наиболее высока доля людей в трудоспособном возрасте (от 15 до 59 лет):</w:t>
      </w:r>
    </w:p>
    <w:p>
      <w:pPr>
        <w:pStyle w:val="Style14"/>
        <w:shd w:val="clear" w:fill="FFFFFF"/>
        <w:spacing w:lineRule="atLeast" w:line="294" w:before="0" w:after="0"/>
        <w:ind w:left="360" w:right="0"/>
        <w:rPr>
          <w:color w:val="000000"/>
          <w:sz w:val="16"/>
          <w:szCs w:val="16"/>
        </w:rPr>
      </w:pPr>
      <w:r>
        <w:rPr>
          <w:color w:val="000000"/>
          <w:sz w:val="16"/>
          <w:szCs w:val="16"/>
        </w:rPr>
        <w:t>А) Зарубежная Азия; Г) Латинская Америка;</w:t>
      </w:r>
    </w:p>
    <w:p>
      <w:pPr>
        <w:pStyle w:val="Style14"/>
        <w:shd w:val="clear" w:fill="FFFFFF"/>
        <w:spacing w:lineRule="atLeast" w:line="294" w:before="0" w:after="0"/>
        <w:ind w:left="360" w:right="0"/>
        <w:rPr>
          <w:color w:val="000000"/>
          <w:sz w:val="16"/>
          <w:szCs w:val="16"/>
        </w:rPr>
      </w:pPr>
      <w:r>
        <w:rPr>
          <w:color w:val="000000"/>
          <w:sz w:val="16"/>
          <w:szCs w:val="16"/>
        </w:rPr>
        <w:t>Б) Зарубежная Европа; Д) Северная Америка;</w:t>
      </w:r>
    </w:p>
    <w:p>
      <w:pPr>
        <w:pStyle w:val="Style14"/>
        <w:shd w:val="clear" w:fill="FFFFFF"/>
        <w:spacing w:lineRule="atLeast" w:line="294" w:before="0" w:after="0"/>
        <w:ind w:left="360" w:right="0"/>
        <w:rPr>
          <w:color w:val="000000"/>
          <w:sz w:val="16"/>
          <w:szCs w:val="16"/>
        </w:rPr>
      </w:pPr>
      <w:r>
        <w:rPr>
          <w:color w:val="000000"/>
          <w:sz w:val="16"/>
          <w:szCs w:val="16"/>
        </w:rPr>
        <w:t>В) СНГ; Е) Австралия и Океания.</w:t>
      </w:r>
    </w:p>
    <w:p>
      <w:pPr>
        <w:pStyle w:val="Style14"/>
        <w:shd w:val="clear" w:fill="FFFFFF"/>
        <w:spacing w:lineRule="atLeast" w:line="294" w:before="0" w:after="0"/>
        <w:ind w:left="360" w:right="0"/>
        <w:rPr>
          <w:color w:val="000000"/>
          <w:sz w:val="16"/>
          <w:szCs w:val="16"/>
        </w:rPr>
      </w:pPr>
      <w:r>
        <w:rPr>
          <w:color w:val="000000"/>
          <w:sz w:val="16"/>
          <w:szCs w:val="16"/>
        </w:rPr>
      </w:r>
    </w:p>
    <w:p>
      <w:pPr>
        <w:pStyle w:val="Style14"/>
        <w:shd w:val="clear" w:fill="FFFFFF"/>
        <w:spacing w:lineRule="atLeast" w:line="294" w:before="0" w:after="0"/>
        <w:ind w:left="360" w:right="0"/>
        <w:rPr/>
      </w:pPr>
      <w:r>
        <w:rPr>
          <w:b/>
          <w:bCs/>
          <w:color w:val="000000"/>
          <w:sz w:val="16"/>
          <w:szCs w:val="16"/>
        </w:rPr>
        <w:t>А 3.</w:t>
      </w:r>
      <w:r>
        <w:rPr>
          <w:color w:val="000000"/>
          <w:sz w:val="16"/>
          <w:szCs w:val="16"/>
        </w:rPr>
        <w:t> </w:t>
      </w:r>
      <w:r>
        <w:rPr>
          <w:b/>
          <w:bCs/>
          <w:color w:val="000000"/>
          <w:sz w:val="16"/>
          <w:szCs w:val="16"/>
        </w:rPr>
        <w:t>Политическая карта мира :</w:t>
      </w:r>
    </w:p>
    <w:p>
      <w:pPr>
        <w:pStyle w:val="Style14"/>
        <w:shd w:val="clear" w:fill="FFFFFF"/>
        <w:spacing w:lineRule="atLeast" w:line="294" w:before="0" w:after="0"/>
        <w:ind w:left="360" w:right="0"/>
        <w:rPr>
          <w:color w:val="000000"/>
          <w:sz w:val="16"/>
          <w:szCs w:val="16"/>
        </w:rPr>
      </w:pPr>
      <w:r>
        <w:rPr>
          <w:color w:val="000000"/>
          <w:sz w:val="16"/>
          <w:szCs w:val="16"/>
        </w:rPr>
        <w:t>А) Окончательно сформирована Б) Продолжает формироваться</w:t>
      </w:r>
    </w:p>
    <w:p>
      <w:pPr>
        <w:pStyle w:val="Style14"/>
        <w:shd w:val="clear" w:fill="FFFFFF"/>
        <w:spacing w:lineRule="atLeast" w:line="294"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4. К экономически развитым странам относят:</w:t>
      </w:r>
    </w:p>
    <w:p>
      <w:pPr>
        <w:pStyle w:val="Style14"/>
        <w:shd w:val="clear" w:fill="FFFFFF"/>
        <w:spacing w:before="0" w:after="0"/>
        <w:ind w:left="360" w:right="0"/>
        <w:rPr>
          <w:color w:val="000000"/>
          <w:sz w:val="16"/>
          <w:szCs w:val="16"/>
        </w:rPr>
      </w:pPr>
      <w:r>
        <w:rPr>
          <w:color w:val="000000"/>
          <w:sz w:val="16"/>
          <w:szCs w:val="16"/>
        </w:rPr>
        <w:t>А) США и Японию Б) США, Тунис, Канаду В) США, Японию, ЮАР, Нидерланды</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5. Главной причиной обострения водной проблемы человечества является:</w:t>
      </w:r>
    </w:p>
    <w:p>
      <w:pPr>
        <w:pStyle w:val="Style14"/>
        <w:shd w:val="clear" w:fill="FFFFFF"/>
        <w:spacing w:before="0" w:after="0"/>
        <w:ind w:left="360" w:right="0"/>
        <w:rPr>
          <w:color w:val="000000"/>
          <w:sz w:val="16"/>
          <w:szCs w:val="16"/>
        </w:rPr>
      </w:pPr>
      <w:r>
        <w:rPr>
          <w:color w:val="000000"/>
          <w:sz w:val="16"/>
          <w:szCs w:val="16"/>
        </w:rPr>
        <w:t>А) Неравномерное распределение водных ресурсов по территории планеты</w:t>
      </w:r>
    </w:p>
    <w:p>
      <w:pPr>
        <w:pStyle w:val="Style14"/>
        <w:shd w:val="clear" w:fill="FFFFFF"/>
        <w:spacing w:before="0" w:after="0"/>
        <w:ind w:left="360" w:right="0"/>
        <w:rPr>
          <w:color w:val="000000"/>
          <w:sz w:val="16"/>
          <w:szCs w:val="16"/>
        </w:rPr>
      </w:pPr>
      <w:r>
        <w:rPr>
          <w:color w:val="000000"/>
          <w:sz w:val="16"/>
          <w:szCs w:val="16"/>
        </w:rPr>
        <w:t>Б) Рост потребления при неизменённом объёме ресурсов</w:t>
      </w:r>
    </w:p>
    <w:p>
      <w:pPr>
        <w:pStyle w:val="Style14"/>
        <w:shd w:val="clear" w:fill="FFFFFF"/>
        <w:spacing w:before="0" w:after="0"/>
        <w:ind w:left="360" w:right="0"/>
        <w:rPr>
          <w:color w:val="000000"/>
          <w:sz w:val="16"/>
          <w:szCs w:val="16"/>
        </w:rPr>
      </w:pPr>
      <w:r>
        <w:rPr>
          <w:color w:val="000000"/>
          <w:sz w:val="16"/>
          <w:szCs w:val="16"/>
        </w:rPr>
        <w:t>В) Загрязнение вод</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6.</w:t>
      </w:r>
      <w:r>
        <w:rPr>
          <w:color w:val="000000"/>
          <w:sz w:val="16"/>
          <w:szCs w:val="16"/>
        </w:rPr>
        <w:t> </w:t>
      </w:r>
      <w:r>
        <w:rPr>
          <w:b/>
          <w:bCs/>
          <w:color w:val="000000"/>
          <w:sz w:val="16"/>
          <w:szCs w:val="16"/>
        </w:rPr>
        <w:t>Главный путь решения водной проблемы человечества – это…</w:t>
      </w:r>
    </w:p>
    <w:p>
      <w:pPr>
        <w:pStyle w:val="Style14"/>
        <w:shd w:val="clear" w:fill="FFFFFF"/>
        <w:spacing w:before="0" w:after="0"/>
        <w:ind w:left="360" w:right="0"/>
        <w:rPr>
          <w:color w:val="000000"/>
          <w:sz w:val="16"/>
          <w:szCs w:val="16"/>
        </w:rPr>
      </w:pPr>
      <w:r>
        <w:rPr>
          <w:color w:val="000000"/>
          <w:sz w:val="16"/>
          <w:szCs w:val="16"/>
        </w:rPr>
        <w:t>А) Уменьшение водоёмкости производственных процессов</w:t>
      </w:r>
    </w:p>
    <w:p>
      <w:pPr>
        <w:pStyle w:val="Style14"/>
        <w:shd w:val="clear" w:fill="FFFFFF"/>
        <w:spacing w:before="0" w:after="0"/>
        <w:ind w:left="360" w:right="0"/>
        <w:rPr>
          <w:color w:val="000000"/>
          <w:sz w:val="16"/>
          <w:szCs w:val="16"/>
        </w:rPr>
      </w:pPr>
      <w:r>
        <w:rPr>
          <w:color w:val="000000"/>
          <w:sz w:val="16"/>
          <w:szCs w:val="16"/>
        </w:rPr>
        <w:t>Б) Транспортировка айсбергов из Антарктиды</w:t>
      </w:r>
    </w:p>
    <w:p>
      <w:pPr>
        <w:pStyle w:val="Style14"/>
        <w:shd w:val="clear" w:fill="FFFFFF"/>
        <w:spacing w:before="0" w:after="0"/>
        <w:ind w:left="360" w:right="0"/>
        <w:rPr>
          <w:color w:val="000000"/>
          <w:sz w:val="16"/>
          <w:szCs w:val="16"/>
        </w:rPr>
      </w:pPr>
      <w:r>
        <w:rPr>
          <w:color w:val="000000"/>
          <w:sz w:val="16"/>
          <w:szCs w:val="16"/>
        </w:rPr>
        <w:t>В) опреснение морской воды</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7.</w:t>
      </w:r>
      <w:r>
        <w:rPr>
          <w:color w:val="000000"/>
          <w:sz w:val="16"/>
          <w:szCs w:val="16"/>
        </w:rPr>
        <w:t> </w:t>
      </w:r>
      <w:r>
        <w:rPr>
          <w:b/>
          <w:bCs/>
          <w:color w:val="000000"/>
          <w:sz w:val="16"/>
          <w:szCs w:val="16"/>
        </w:rPr>
        <w:t>Главной причиной роста численности населения является:</w:t>
      </w:r>
    </w:p>
    <w:p>
      <w:pPr>
        <w:pStyle w:val="Style14"/>
        <w:shd w:val="clear" w:fill="FFFFFF"/>
        <w:spacing w:before="0" w:after="0"/>
        <w:ind w:left="360" w:right="0"/>
        <w:rPr>
          <w:color w:val="000000"/>
          <w:sz w:val="16"/>
          <w:szCs w:val="16"/>
        </w:rPr>
      </w:pPr>
      <w:r>
        <w:rPr>
          <w:color w:val="000000"/>
          <w:sz w:val="16"/>
          <w:szCs w:val="16"/>
        </w:rPr>
        <w:t>А) Высокая рождаемость</w:t>
      </w:r>
    </w:p>
    <w:p>
      <w:pPr>
        <w:pStyle w:val="Style14"/>
        <w:shd w:val="clear" w:fill="FFFFFF"/>
        <w:spacing w:before="0" w:after="0"/>
        <w:ind w:left="360" w:right="0"/>
        <w:rPr>
          <w:color w:val="000000"/>
          <w:sz w:val="16"/>
          <w:szCs w:val="16"/>
        </w:rPr>
      </w:pPr>
      <w:r>
        <w:rPr>
          <w:color w:val="000000"/>
          <w:sz w:val="16"/>
          <w:szCs w:val="16"/>
        </w:rPr>
        <w:t>Б) Низкая смертность</w:t>
      </w:r>
    </w:p>
    <w:p>
      <w:pPr>
        <w:pStyle w:val="Style14"/>
        <w:shd w:val="clear" w:fill="FFFFFF"/>
        <w:spacing w:before="0" w:after="0"/>
        <w:ind w:left="360" w:right="0"/>
        <w:rPr>
          <w:color w:val="000000"/>
          <w:sz w:val="16"/>
          <w:szCs w:val="16"/>
        </w:rPr>
      </w:pPr>
      <w:r>
        <w:rPr>
          <w:color w:val="000000"/>
          <w:sz w:val="16"/>
          <w:szCs w:val="16"/>
        </w:rPr>
        <w:t>В) Превышение рождаемости над смертностью</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8.Наиболее высокая плотность населения наблюдается:</w:t>
      </w:r>
    </w:p>
    <w:p>
      <w:pPr>
        <w:pStyle w:val="Style14"/>
        <w:shd w:val="clear" w:fill="FFFFFF"/>
        <w:spacing w:before="0" w:after="0"/>
        <w:ind w:left="360" w:right="0"/>
        <w:rPr>
          <w:color w:val="000000"/>
          <w:sz w:val="16"/>
          <w:szCs w:val="16"/>
        </w:rPr>
      </w:pPr>
      <w:r>
        <w:rPr>
          <w:color w:val="000000"/>
          <w:sz w:val="16"/>
          <w:szCs w:val="16"/>
        </w:rPr>
        <w:t>А) В Западной Азии и Северной Африке</w:t>
      </w:r>
    </w:p>
    <w:p>
      <w:pPr>
        <w:pStyle w:val="Style14"/>
        <w:shd w:val="clear" w:fill="FFFFFF"/>
        <w:spacing w:before="0" w:after="0"/>
        <w:ind w:left="360" w:right="0"/>
        <w:rPr>
          <w:color w:val="000000"/>
          <w:sz w:val="16"/>
          <w:szCs w:val="16"/>
        </w:rPr>
      </w:pPr>
      <w:r>
        <w:rPr>
          <w:color w:val="000000"/>
          <w:sz w:val="16"/>
          <w:szCs w:val="16"/>
        </w:rPr>
        <w:t>Б) В Западной Европе и Юго – Восточной Азии</w:t>
      </w:r>
    </w:p>
    <w:p>
      <w:pPr>
        <w:pStyle w:val="Style14"/>
        <w:shd w:val="clear" w:fill="FFFFFF"/>
        <w:spacing w:before="0" w:after="0"/>
        <w:ind w:left="360" w:right="0"/>
        <w:rPr>
          <w:color w:val="000000"/>
          <w:sz w:val="16"/>
          <w:szCs w:val="16"/>
        </w:rPr>
      </w:pPr>
      <w:r>
        <w:rPr>
          <w:color w:val="000000"/>
          <w:sz w:val="16"/>
          <w:szCs w:val="16"/>
        </w:rPr>
        <w:t>В) В Западной Африке и Центральной Австралии</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9.</w:t>
      </w:r>
      <w:r>
        <w:rPr>
          <w:color w:val="000000"/>
          <w:sz w:val="16"/>
          <w:szCs w:val="16"/>
        </w:rPr>
        <w:t> </w:t>
      </w:r>
      <w:r>
        <w:rPr>
          <w:b/>
          <w:bCs/>
          <w:color w:val="000000"/>
          <w:sz w:val="16"/>
          <w:szCs w:val="16"/>
        </w:rPr>
        <w:t>Основными предпосылками формирования мирового хозяйства были:</w:t>
      </w:r>
    </w:p>
    <w:p>
      <w:pPr>
        <w:pStyle w:val="Style14"/>
        <w:shd w:val="clear" w:fill="FFFFFF"/>
        <w:spacing w:before="0" w:after="0"/>
        <w:ind w:left="360" w:right="0"/>
        <w:rPr>
          <w:color w:val="000000"/>
          <w:sz w:val="16"/>
          <w:szCs w:val="16"/>
        </w:rPr>
      </w:pPr>
      <w:r>
        <w:rPr>
          <w:color w:val="000000"/>
          <w:sz w:val="16"/>
          <w:szCs w:val="16"/>
        </w:rPr>
        <w:t>А) Крупная машинная индустрия</w:t>
      </w:r>
    </w:p>
    <w:p>
      <w:pPr>
        <w:pStyle w:val="Style14"/>
        <w:shd w:val="clear" w:fill="FFFFFF"/>
        <w:spacing w:before="0" w:after="0"/>
        <w:ind w:left="360" w:right="0"/>
        <w:rPr>
          <w:color w:val="000000"/>
          <w:sz w:val="16"/>
          <w:szCs w:val="16"/>
        </w:rPr>
      </w:pPr>
      <w:r>
        <w:rPr>
          <w:color w:val="000000"/>
          <w:sz w:val="16"/>
          <w:szCs w:val="16"/>
        </w:rPr>
        <w:t>Б) Крупная машинная индустрия и развитие транспорта</w:t>
      </w:r>
    </w:p>
    <w:p>
      <w:pPr>
        <w:pStyle w:val="Style14"/>
        <w:shd w:val="clear" w:fill="FFFFFF"/>
        <w:spacing w:before="0" w:after="0"/>
        <w:ind w:left="360" w:right="0"/>
        <w:rPr>
          <w:color w:val="000000"/>
          <w:sz w:val="16"/>
          <w:szCs w:val="16"/>
        </w:rPr>
      </w:pPr>
      <w:r>
        <w:rPr>
          <w:color w:val="000000"/>
          <w:sz w:val="16"/>
          <w:szCs w:val="16"/>
        </w:rPr>
        <w:t>В) Крупная машинная индустрия, развитие транспорта и образование мирового рынка</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А 10.</w:t>
      </w:r>
      <w:r>
        <w:rPr>
          <w:color w:val="000000"/>
          <w:sz w:val="16"/>
          <w:szCs w:val="16"/>
        </w:rPr>
        <w:t> </w:t>
      </w:r>
      <w:r>
        <w:rPr>
          <w:b/>
          <w:bCs/>
          <w:color w:val="000000"/>
          <w:sz w:val="16"/>
          <w:szCs w:val="16"/>
        </w:rPr>
        <w:t>В наши дни географическая модель мирового хозяйства имеет характер:</w:t>
      </w:r>
    </w:p>
    <w:p>
      <w:pPr>
        <w:pStyle w:val="Style14"/>
        <w:shd w:val="clear" w:fill="FFFFFF"/>
        <w:spacing w:before="0" w:after="0"/>
        <w:ind w:left="360" w:right="0"/>
        <w:rPr>
          <w:color w:val="000000"/>
          <w:sz w:val="16"/>
          <w:szCs w:val="16"/>
        </w:rPr>
      </w:pPr>
      <w:r>
        <w:rPr>
          <w:color w:val="000000"/>
          <w:sz w:val="16"/>
          <w:szCs w:val="16"/>
        </w:rPr>
        <w:t>А) Полицентрический Б) Моноцентрический</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11.НТР влияет на структуру хозяйства:</w:t>
      </w:r>
    </w:p>
    <w:p>
      <w:pPr>
        <w:pStyle w:val="Style14"/>
        <w:shd w:val="clear" w:fill="FFFFFF"/>
        <w:spacing w:before="0" w:after="0"/>
        <w:ind w:left="360" w:right="0"/>
        <w:rPr>
          <w:color w:val="000000"/>
          <w:sz w:val="16"/>
          <w:szCs w:val="16"/>
        </w:rPr>
      </w:pPr>
      <w:r>
        <w:rPr>
          <w:color w:val="000000"/>
          <w:sz w:val="16"/>
          <w:szCs w:val="16"/>
        </w:rPr>
        <w:t>А) Отраслевую Б) Территориальную В) Отраслевую и территориальную</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А 21.Роль транспортного фактора и фактора трудовых ресурсов в размещении производства в эпоху НТР:</w:t>
      </w:r>
    </w:p>
    <w:p>
      <w:pPr>
        <w:pStyle w:val="Style14"/>
        <w:shd w:val="clear" w:fill="FFFFFF"/>
        <w:spacing w:before="0" w:after="0"/>
        <w:ind w:left="360" w:right="0"/>
        <w:rPr>
          <w:color w:val="000000"/>
          <w:sz w:val="16"/>
          <w:szCs w:val="16"/>
        </w:rPr>
      </w:pPr>
      <w:r>
        <w:rPr>
          <w:color w:val="000000"/>
          <w:sz w:val="16"/>
          <w:szCs w:val="16"/>
        </w:rPr>
        <w:t>А) Увеличилась Б) Осталась неизменной В) Уменьшилась</w:t>
      </w:r>
    </w:p>
    <w:p>
      <w:pPr>
        <w:pStyle w:val="Style14"/>
        <w:shd w:val="clear" w:fill="FFFFFF"/>
        <w:spacing w:lineRule="atLeast" w:line="294" w:before="0" w:after="0"/>
        <w:ind w:left="360" w:right="0"/>
        <w:rPr>
          <w:b/>
          <w:bCs/>
          <w:color w:val="000000"/>
          <w:sz w:val="16"/>
          <w:szCs w:val="16"/>
        </w:rPr>
      </w:pPr>
      <w:r>
        <w:rPr>
          <w:b/>
          <w:bCs/>
          <w:color w:val="000000"/>
          <w:sz w:val="16"/>
          <w:szCs w:val="16"/>
        </w:rPr>
        <w:t>А13. Укажите верные утверждения:</w:t>
      </w:r>
    </w:p>
    <w:p>
      <w:pPr>
        <w:pStyle w:val="Style14"/>
        <w:shd w:val="clear" w:fill="FFFFFF"/>
        <w:spacing w:lineRule="atLeast" w:line="294" w:before="0" w:after="0"/>
        <w:ind w:left="360" w:right="0"/>
        <w:rPr>
          <w:color w:val="000000"/>
          <w:sz w:val="16"/>
          <w:szCs w:val="16"/>
        </w:rPr>
      </w:pPr>
      <w:r>
        <w:rPr>
          <w:color w:val="000000"/>
          <w:sz w:val="16"/>
          <w:szCs w:val="16"/>
        </w:rPr>
        <w:t>А) Соотношение мужчин и женщин в мире определяется значительным перевесом численности женщин над численностью мужчин в Индии и Китае;</w:t>
      </w:r>
    </w:p>
    <w:p>
      <w:pPr>
        <w:pStyle w:val="Style14"/>
        <w:shd w:val="clear" w:fill="FFFFFF"/>
        <w:spacing w:lineRule="atLeast" w:line="294" w:before="0" w:after="0"/>
        <w:ind w:left="360" w:right="0"/>
        <w:rPr>
          <w:color w:val="000000"/>
          <w:sz w:val="16"/>
          <w:szCs w:val="16"/>
        </w:rPr>
      </w:pPr>
      <w:r>
        <w:rPr>
          <w:color w:val="000000"/>
          <w:sz w:val="16"/>
          <w:szCs w:val="16"/>
        </w:rPr>
        <w:t>Б) В целом по миру численность женщин значительно больше, чем численность мужчин;</w:t>
      </w:r>
    </w:p>
    <w:p>
      <w:pPr>
        <w:pStyle w:val="Style14"/>
        <w:shd w:val="clear" w:fill="FFFFFF"/>
        <w:spacing w:lineRule="atLeast" w:line="294" w:before="0" w:after="0"/>
        <w:ind w:left="360" w:right="0"/>
        <w:rPr>
          <w:color w:val="000000"/>
          <w:sz w:val="16"/>
          <w:szCs w:val="16"/>
        </w:rPr>
      </w:pPr>
      <w:r>
        <w:rPr>
          <w:color w:val="000000"/>
          <w:sz w:val="16"/>
          <w:szCs w:val="16"/>
        </w:rPr>
        <w:t>В) В развитых странах, как правило, численно преобладают женщины;</w:t>
      </w:r>
    </w:p>
    <w:p>
      <w:pPr>
        <w:pStyle w:val="Style14"/>
        <w:shd w:val="clear" w:fill="FFFFFF"/>
        <w:spacing w:lineRule="atLeast" w:line="294" w:before="0" w:after="0"/>
        <w:ind w:left="360" w:right="0"/>
        <w:rPr>
          <w:color w:val="000000"/>
          <w:sz w:val="16"/>
          <w:szCs w:val="16"/>
        </w:rPr>
      </w:pPr>
      <w:r>
        <w:rPr>
          <w:color w:val="000000"/>
          <w:sz w:val="16"/>
          <w:szCs w:val="16"/>
        </w:rPr>
        <w:t>Г) Мальчиков рождается больше, чем девочек, но к 15-летнему возрасту соотношение полов выравнивается, а в старших возрастах обычно преобладают женщины.</w:t>
      </w:r>
    </w:p>
    <w:p>
      <w:pPr>
        <w:pStyle w:val="Style14"/>
        <w:shd w:val="clear" w:fill="FFFFFF"/>
        <w:spacing w:lineRule="atLeast" w:line="294" w:before="0" w:after="0"/>
        <w:ind w:left="360" w:right="0"/>
        <w:rPr>
          <w:b/>
          <w:bCs/>
          <w:color w:val="000000"/>
          <w:sz w:val="16"/>
          <w:szCs w:val="16"/>
        </w:rPr>
      </w:pPr>
      <w:r>
        <w:rPr>
          <w:b/>
          <w:bCs/>
          <w:color w:val="000000"/>
          <w:sz w:val="16"/>
          <w:szCs w:val="16"/>
        </w:rPr>
        <w:t>А 14. Укажите верные утверждения:</w:t>
      </w:r>
    </w:p>
    <w:p>
      <w:pPr>
        <w:pStyle w:val="Style14"/>
        <w:shd w:val="clear" w:fill="FFFFFF"/>
        <w:spacing w:lineRule="atLeast" w:line="294" w:before="0" w:after="0"/>
        <w:ind w:left="360" w:right="0"/>
        <w:rPr>
          <w:color w:val="000000"/>
          <w:sz w:val="16"/>
          <w:szCs w:val="16"/>
        </w:rPr>
      </w:pPr>
      <w:r>
        <w:rPr>
          <w:color w:val="000000"/>
          <w:sz w:val="16"/>
          <w:szCs w:val="16"/>
        </w:rPr>
        <w:t>А) Из всех государств мира (не считая карликовых) самую высокую плотность населения имеет Япония;</w:t>
      </w:r>
    </w:p>
    <w:p>
      <w:pPr>
        <w:pStyle w:val="Style14"/>
        <w:shd w:val="clear" w:fill="FFFFFF"/>
        <w:spacing w:lineRule="atLeast" w:line="294" w:before="0" w:after="0"/>
        <w:ind w:left="360" w:right="0"/>
        <w:rPr>
          <w:color w:val="000000"/>
          <w:sz w:val="16"/>
          <w:szCs w:val="16"/>
        </w:rPr>
      </w:pPr>
      <w:r>
        <w:rPr>
          <w:color w:val="000000"/>
          <w:sz w:val="16"/>
          <w:szCs w:val="16"/>
        </w:rPr>
        <w:t>Б) Около половины обитателей суши имеет плотность населения менее четверти территории суши;</w:t>
      </w:r>
    </w:p>
    <w:p>
      <w:pPr>
        <w:pStyle w:val="Style14"/>
        <w:shd w:val="clear" w:fill="FFFFFF"/>
        <w:spacing w:lineRule="atLeast" w:line="294" w:before="0" w:after="0"/>
        <w:ind w:left="360" w:right="0"/>
        <w:rPr>
          <w:color w:val="000000"/>
          <w:sz w:val="16"/>
          <w:szCs w:val="16"/>
        </w:rPr>
      </w:pPr>
      <w:r>
        <w:rPr>
          <w:color w:val="000000"/>
          <w:sz w:val="16"/>
          <w:szCs w:val="16"/>
        </w:rPr>
        <w:t>В) Незаселенные людьми области занимают около четверти территории суши;</w:t>
      </w:r>
    </w:p>
    <w:p>
      <w:pPr>
        <w:pStyle w:val="Style14"/>
        <w:shd w:val="clear" w:fill="FFFFFF"/>
        <w:spacing w:lineRule="atLeast" w:line="294" w:before="0" w:after="0"/>
        <w:ind w:left="360" w:right="0"/>
        <w:rPr>
          <w:color w:val="000000"/>
          <w:sz w:val="16"/>
          <w:szCs w:val="16"/>
        </w:rPr>
      </w:pPr>
      <w:r>
        <w:rPr>
          <w:color w:val="000000"/>
          <w:sz w:val="16"/>
          <w:szCs w:val="16"/>
        </w:rPr>
        <w:t>Г) На земном шаре есть районы, где плотность населения превышает 1000 человек на 1 км2.</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БЛОК В.</w:t>
      </w:r>
    </w:p>
    <w:p>
      <w:pPr>
        <w:pStyle w:val="Style14"/>
        <w:shd w:val="clear" w:fill="FFFFFF"/>
        <w:spacing w:before="0" w:after="0"/>
        <w:ind w:left="360" w:right="0"/>
        <w:rPr>
          <w:b/>
          <w:bCs/>
          <w:color w:val="000000"/>
          <w:sz w:val="16"/>
          <w:szCs w:val="16"/>
        </w:rPr>
      </w:pPr>
      <w:r>
        <w:rPr>
          <w:b/>
          <w:bCs/>
          <w:color w:val="000000"/>
          <w:sz w:val="16"/>
          <w:szCs w:val="16"/>
        </w:rPr>
        <w:t>В 1.УСТАНОВИТЕ СООТВЕТСТВИЕ:</w:t>
      </w:r>
    </w:p>
    <w:p>
      <w:pPr>
        <w:pStyle w:val="Style14"/>
        <w:shd w:val="clear" w:fill="FFFFFF"/>
        <w:spacing w:before="0" w:after="0"/>
        <w:ind w:left="360" w:right="0"/>
        <w:rPr>
          <w:i/>
          <w:iCs/>
          <w:color w:val="000000"/>
          <w:sz w:val="16"/>
          <w:szCs w:val="16"/>
        </w:rPr>
      </w:pPr>
      <w:r>
        <w:rPr>
          <w:i/>
          <w:iCs/>
          <w:color w:val="000000"/>
          <w:sz w:val="16"/>
          <w:szCs w:val="16"/>
        </w:rPr>
        <w:t>Страны Структура хозяйства</w:t>
      </w:r>
    </w:p>
    <w:p>
      <w:pPr>
        <w:pStyle w:val="Style14"/>
        <w:numPr>
          <w:ilvl w:val="0"/>
          <w:numId w:val="20"/>
        </w:numPr>
        <w:shd w:val="clear" w:fill="FFFFFF"/>
        <w:spacing w:before="0" w:after="0"/>
        <w:ind w:hanging="0" w:left="360" w:right="0"/>
        <w:rPr>
          <w:color w:val="000000"/>
          <w:sz w:val="16"/>
          <w:szCs w:val="16"/>
        </w:rPr>
      </w:pPr>
      <w:r>
        <w:rPr>
          <w:color w:val="000000"/>
          <w:sz w:val="16"/>
          <w:szCs w:val="16"/>
        </w:rPr>
        <w:t>Япония А) Аграрная</w:t>
      </w:r>
    </w:p>
    <w:p>
      <w:pPr>
        <w:pStyle w:val="Style14"/>
        <w:numPr>
          <w:ilvl w:val="0"/>
          <w:numId w:val="20"/>
        </w:numPr>
        <w:shd w:val="clear" w:fill="FFFFFF"/>
        <w:spacing w:before="0" w:after="0"/>
        <w:ind w:hanging="0" w:left="360" w:right="0"/>
        <w:rPr>
          <w:color w:val="000000"/>
          <w:sz w:val="16"/>
          <w:szCs w:val="16"/>
        </w:rPr>
      </w:pPr>
      <w:r>
        <w:rPr>
          <w:color w:val="000000"/>
          <w:sz w:val="16"/>
          <w:szCs w:val="16"/>
        </w:rPr>
        <w:t>Россия Б) Индустриальная</w:t>
      </w:r>
    </w:p>
    <w:p>
      <w:pPr>
        <w:pStyle w:val="Style14"/>
        <w:numPr>
          <w:ilvl w:val="0"/>
          <w:numId w:val="20"/>
        </w:numPr>
        <w:shd w:val="clear" w:fill="FFFFFF"/>
        <w:spacing w:before="0" w:after="0"/>
        <w:ind w:hanging="0" w:left="360" w:right="0"/>
        <w:rPr>
          <w:color w:val="000000"/>
          <w:sz w:val="16"/>
          <w:szCs w:val="16"/>
        </w:rPr>
      </w:pPr>
      <w:r>
        <w:rPr>
          <w:color w:val="000000"/>
          <w:sz w:val="16"/>
          <w:szCs w:val="16"/>
        </w:rPr>
        <w:t>Эфиопия В) Постиндустриальная</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pPr>
      <w:r>
        <w:rPr>
          <w:b/>
          <w:bCs/>
          <w:color w:val="000000"/>
          <w:sz w:val="16"/>
          <w:szCs w:val="16"/>
        </w:rPr>
        <w:t>В 2.</w:t>
      </w:r>
      <w:r>
        <w:rPr>
          <w:color w:val="000000"/>
          <w:sz w:val="16"/>
          <w:szCs w:val="16"/>
        </w:rPr>
        <w:t> </w:t>
      </w:r>
      <w:r>
        <w:rPr>
          <w:b/>
          <w:bCs/>
          <w:color w:val="000000"/>
          <w:sz w:val="16"/>
          <w:szCs w:val="16"/>
        </w:rPr>
        <w:t>УСТАНОВИТЕ СООТВЕТСТВИЕ:</w:t>
      </w:r>
    </w:p>
    <w:p>
      <w:pPr>
        <w:pStyle w:val="Style14"/>
        <w:shd w:val="clear" w:fill="FFFFFF"/>
        <w:spacing w:before="0" w:after="0"/>
        <w:ind w:left="360" w:right="0"/>
        <w:rPr/>
      </w:pPr>
      <w:r>
        <w:rPr>
          <w:b/>
          <w:bCs/>
          <w:color w:val="000000"/>
          <w:sz w:val="16"/>
          <w:szCs w:val="16"/>
        </w:rPr>
        <w:t>В 3.</w:t>
      </w:r>
      <w:r>
        <w:rPr>
          <w:color w:val="000000"/>
          <w:sz w:val="16"/>
          <w:szCs w:val="16"/>
        </w:rPr>
        <w:t> </w:t>
      </w:r>
      <w:r>
        <w:rPr>
          <w:b/>
          <w:bCs/>
          <w:color w:val="000000"/>
          <w:sz w:val="16"/>
          <w:szCs w:val="16"/>
        </w:rPr>
        <w:t>ДОПОЛНИТЕ:</w:t>
      </w:r>
    </w:p>
    <w:p>
      <w:pPr>
        <w:pStyle w:val="Style14"/>
        <w:shd w:val="clear" w:fill="FFFFFF"/>
        <w:spacing w:before="0" w:after="0"/>
        <w:ind w:left="360" w:right="0"/>
        <w:rPr>
          <w:color w:val="000000"/>
          <w:sz w:val="16"/>
          <w:szCs w:val="16"/>
        </w:rPr>
      </w:pPr>
      <w:r>
        <w:rPr>
          <w:color w:val="000000"/>
          <w:sz w:val="16"/>
          <w:szCs w:val="16"/>
        </w:rPr>
        <w:t>Совокупность национальных хозяйств мира, объединённых внешними экономическими связями, называется….</w:t>
      </w:r>
    </w:p>
    <w:p>
      <w:pPr>
        <w:pStyle w:val="Style14"/>
        <w:shd w:val="clear" w:fill="FFFFFF"/>
        <w:spacing w:before="0" w:after="0"/>
        <w:ind w:left="360" w:right="0"/>
        <w:rPr/>
      </w:pPr>
      <w:r>
        <w:rPr>
          <w:b/>
          <w:bCs/>
          <w:color w:val="000000"/>
          <w:sz w:val="16"/>
          <w:szCs w:val="16"/>
        </w:rPr>
        <w:t>В 3.</w:t>
      </w:r>
      <w:r>
        <w:rPr>
          <w:color w:val="000000"/>
          <w:sz w:val="16"/>
          <w:szCs w:val="16"/>
        </w:rPr>
        <w:t>Распределите страны, по мере увеличения числа занятых в непроизводственной сфере:</w:t>
      </w:r>
    </w:p>
    <w:p>
      <w:pPr>
        <w:pStyle w:val="Style14"/>
        <w:shd w:val="clear" w:fill="FFFFFF"/>
        <w:spacing w:before="0" w:after="0"/>
        <w:ind w:left="360" w:right="0"/>
        <w:rPr>
          <w:color w:val="000000"/>
          <w:sz w:val="16"/>
          <w:szCs w:val="16"/>
        </w:rPr>
      </w:pPr>
      <w:r>
        <w:rPr>
          <w:color w:val="000000"/>
          <w:sz w:val="16"/>
          <w:szCs w:val="16"/>
        </w:rPr>
        <w:t>А) Япония Б) США В) Россия</w:t>
      </w:r>
    </w:p>
    <w:p>
      <w:pPr>
        <w:pStyle w:val="Style14"/>
        <w:shd w:val="clear" w:fill="FFFFFF"/>
        <w:spacing w:before="0" w:after="0"/>
        <w:ind w:left="360" w:right="0"/>
        <w:rPr>
          <w:color w:val="000000"/>
          <w:sz w:val="16"/>
          <w:szCs w:val="16"/>
        </w:rPr>
      </w:pPr>
      <w:r>
        <w:rPr>
          <w:color w:val="000000"/>
          <w:sz w:val="16"/>
          <w:szCs w:val="16"/>
        </w:rPr>
      </w:r>
    </w:p>
    <w:p>
      <w:pPr>
        <w:pStyle w:val="Style14"/>
        <w:shd w:val="clear" w:fill="FFFFFF"/>
        <w:spacing w:before="0" w:after="0"/>
        <w:ind w:left="360" w:right="0"/>
        <w:rPr>
          <w:b/>
          <w:bCs/>
          <w:color w:val="000000"/>
          <w:sz w:val="16"/>
          <w:szCs w:val="16"/>
        </w:rPr>
      </w:pPr>
      <w:r>
        <w:rPr>
          <w:b/>
          <w:bCs/>
          <w:color w:val="000000"/>
          <w:sz w:val="16"/>
          <w:szCs w:val="16"/>
        </w:rPr>
        <w:t>БЛОК С.</w:t>
      </w:r>
    </w:p>
    <w:p>
      <w:pPr>
        <w:pStyle w:val="Style14"/>
        <w:numPr>
          <w:ilvl w:val="0"/>
          <w:numId w:val="21"/>
        </w:numPr>
        <w:shd w:val="clear" w:fill="FFFFFF"/>
        <w:spacing w:before="0" w:after="0"/>
        <w:ind w:hanging="0" w:left="360" w:right="0"/>
        <w:rPr>
          <w:color w:val="000000"/>
          <w:sz w:val="16"/>
          <w:szCs w:val="16"/>
        </w:rPr>
      </w:pPr>
      <w:r>
        <w:rPr>
          <w:color w:val="000000"/>
          <w:sz w:val="16"/>
          <w:szCs w:val="16"/>
        </w:rPr>
        <w:t>Как изменилась роль и значение отдельных видов энергоресурсов? Почему в 60 – 80–е годы быстро выросла роль нефти и газа? Почему в настоящее время снова, как и в начале века, начинает возрастать роль угля?</w:t>
      </w:r>
    </w:p>
    <w:p>
      <w:pPr>
        <w:pStyle w:val="Style14"/>
        <w:numPr>
          <w:ilvl w:val="0"/>
          <w:numId w:val="21"/>
        </w:numPr>
        <w:shd w:val="clear" w:fill="FFFFFF"/>
        <w:spacing w:before="0" w:after="0"/>
        <w:ind w:hanging="0" w:left="360" w:right="0"/>
        <w:rPr>
          <w:color w:val="000000"/>
          <w:sz w:val="16"/>
          <w:szCs w:val="16"/>
        </w:rPr>
      </w:pPr>
      <w:r>
        <w:rPr>
          <w:color w:val="000000"/>
          <w:sz w:val="16"/>
          <w:szCs w:val="16"/>
        </w:rPr>
        <w:t>По поголовью крупного рогатого скота на 1-ом месте в мире находится Индия. Однако страна не выделяется объёмами производства молока и мяса. Почему?</w:t>
      </w:r>
    </w:p>
    <w:p>
      <w:pPr>
        <w:pStyle w:val="Style14"/>
        <w:shd w:val="clear" w:fill="FFFFFF"/>
        <w:spacing w:before="0" w:after="0"/>
        <w:ind w:left="720" w:right="0"/>
        <w:rPr>
          <w:color w:val="000000"/>
          <w:sz w:val="16"/>
          <w:szCs w:val="16"/>
        </w:rPr>
      </w:pPr>
      <w:r>
        <w:rPr>
          <w:color w:val="000000"/>
          <w:sz w:val="16"/>
          <w:szCs w:val="16"/>
        </w:rPr>
      </w:r>
    </w:p>
    <w:p>
      <w:pPr>
        <w:pStyle w:val="Style14"/>
        <w:shd w:val="clear" w:fill="FFFFFF"/>
        <w:spacing w:before="0" w:after="0"/>
        <w:rPr>
          <w:color w:val="000000"/>
          <w:sz w:val="16"/>
          <w:szCs w:val="16"/>
        </w:rPr>
      </w:pPr>
      <w:r>
        <w:rPr>
          <w:color w:val="000000"/>
          <w:sz w:val="16"/>
          <w:szCs w:val="16"/>
        </w:rPr>
        <w:t xml:space="preserve">ОТВЕТЫ </w:t>
      </w:r>
    </w:p>
    <w:tbl>
      <w:tblPr>
        <w:tblW w:w="10183" w:type="dxa"/>
        <w:jc w:val="left"/>
        <w:tblInd w:w="-613" w:type="dxa"/>
        <w:tblLayout w:type="fixed"/>
        <w:tblCellMar>
          <w:top w:w="0" w:type="dxa"/>
          <w:left w:w="108" w:type="dxa"/>
          <w:bottom w:w="0" w:type="dxa"/>
          <w:right w:w="108" w:type="dxa"/>
        </w:tblCellMar>
      </w:tblPr>
      <w:tblGrid>
        <w:gridCol w:w="5035"/>
        <w:gridCol w:w="5148"/>
      </w:tblGrid>
      <w:tr>
        <w:trPr/>
        <w:tc>
          <w:tcPr>
            <w:tcW w:w="5035" w:type="dxa"/>
            <w:tcBorders>
              <w:top w:val="single" w:sz="4" w:space="0" w:color="000000"/>
              <w:left w:val="single" w:sz="4" w:space="0" w:color="000000"/>
              <w:bottom w:val="single" w:sz="4" w:space="0" w:color="000000"/>
              <w:right w:val="single" w:sz="4" w:space="0" w:color="000000"/>
            </w:tcBorders>
          </w:tcPr>
          <w:p>
            <w:pPr>
              <w:pStyle w:val="Style14"/>
              <w:shd w:val="clear" w:fill="FFFFFF"/>
              <w:spacing w:before="0" w:after="0"/>
              <w:rPr>
                <w:color w:val="000000"/>
                <w:sz w:val="16"/>
                <w:szCs w:val="16"/>
              </w:rPr>
            </w:pPr>
            <w:r>
              <w:rPr>
                <w:color w:val="000000"/>
                <w:sz w:val="16"/>
                <w:szCs w:val="16"/>
              </w:rPr>
              <w:t>I– ВАРИАНТ</w:t>
            </w:r>
          </w:p>
          <w:p>
            <w:pPr>
              <w:pStyle w:val="Style14"/>
              <w:shd w:val="clear" w:fill="FFFFFF"/>
              <w:spacing w:before="0" w:after="0"/>
              <w:rPr>
                <w:color w:val="000000"/>
                <w:sz w:val="16"/>
                <w:szCs w:val="16"/>
              </w:rPr>
            </w:pPr>
            <w:r>
              <w:rPr>
                <w:color w:val="000000"/>
                <w:sz w:val="16"/>
                <w:szCs w:val="16"/>
              </w:rPr>
              <w:t>БЛОК А.</w:t>
            </w:r>
          </w:p>
          <w:p>
            <w:pPr>
              <w:pStyle w:val="Style14"/>
              <w:shd w:val="clear" w:fill="FFFFFF"/>
              <w:spacing w:before="0" w:after="0"/>
              <w:rPr>
                <w:color w:val="000000"/>
                <w:sz w:val="16"/>
                <w:szCs w:val="16"/>
              </w:rPr>
            </w:pPr>
            <w:r>
              <w:rPr>
                <w:color w:val="000000"/>
                <w:sz w:val="16"/>
                <w:szCs w:val="16"/>
              </w:rPr>
              <w:t>А 1. Г</w:t>
            </w:r>
          </w:p>
          <w:p>
            <w:pPr>
              <w:pStyle w:val="Style14"/>
              <w:shd w:val="clear" w:fill="FFFFFF"/>
              <w:spacing w:before="0" w:after="0"/>
              <w:rPr>
                <w:color w:val="000000"/>
                <w:sz w:val="16"/>
                <w:szCs w:val="16"/>
              </w:rPr>
            </w:pPr>
            <w:r>
              <w:rPr>
                <w:color w:val="000000"/>
                <w:sz w:val="16"/>
                <w:szCs w:val="16"/>
              </w:rPr>
              <w:t>А 2.Б</w:t>
            </w:r>
          </w:p>
          <w:p>
            <w:pPr>
              <w:pStyle w:val="Style14"/>
              <w:shd w:val="clear" w:fill="FFFFFF"/>
              <w:spacing w:before="0" w:after="0"/>
              <w:rPr>
                <w:color w:val="000000"/>
                <w:sz w:val="16"/>
                <w:szCs w:val="16"/>
              </w:rPr>
            </w:pPr>
            <w:r>
              <w:rPr>
                <w:color w:val="000000"/>
                <w:sz w:val="16"/>
                <w:szCs w:val="16"/>
              </w:rPr>
              <w:t>А 3. Б</w:t>
            </w:r>
          </w:p>
          <w:p>
            <w:pPr>
              <w:pStyle w:val="Style14"/>
              <w:shd w:val="clear" w:fill="FFFFFF"/>
              <w:spacing w:before="0" w:after="0"/>
              <w:rPr>
                <w:color w:val="000000"/>
                <w:sz w:val="16"/>
                <w:szCs w:val="16"/>
              </w:rPr>
            </w:pPr>
            <w:r>
              <w:rPr>
                <w:color w:val="000000"/>
                <w:sz w:val="16"/>
                <w:szCs w:val="16"/>
              </w:rPr>
              <w:t>А 4. А</w:t>
            </w:r>
          </w:p>
          <w:p>
            <w:pPr>
              <w:pStyle w:val="Style14"/>
              <w:shd w:val="clear" w:fill="FFFFFF"/>
              <w:spacing w:before="0" w:after="0"/>
              <w:rPr>
                <w:color w:val="000000"/>
                <w:sz w:val="16"/>
                <w:szCs w:val="16"/>
              </w:rPr>
            </w:pPr>
            <w:r>
              <w:rPr>
                <w:color w:val="000000"/>
                <w:sz w:val="16"/>
                <w:szCs w:val="16"/>
              </w:rPr>
              <w:t>А 5. В</w:t>
            </w:r>
          </w:p>
          <w:p>
            <w:pPr>
              <w:pStyle w:val="Style14"/>
              <w:shd w:val="clear" w:fill="FFFFFF"/>
              <w:spacing w:before="0" w:after="0"/>
              <w:rPr>
                <w:color w:val="000000"/>
                <w:sz w:val="16"/>
                <w:szCs w:val="16"/>
              </w:rPr>
            </w:pPr>
            <w:r>
              <w:rPr>
                <w:color w:val="000000"/>
                <w:sz w:val="16"/>
                <w:szCs w:val="16"/>
              </w:rPr>
              <w:t>А 6. В</w:t>
            </w:r>
          </w:p>
          <w:p>
            <w:pPr>
              <w:pStyle w:val="Style14"/>
              <w:shd w:val="clear" w:fill="FFFFFF"/>
              <w:spacing w:before="0" w:after="0"/>
              <w:rPr>
                <w:color w:val="000000"/>
                <w:sz w:val="16"/>
                <w:szCs w:val="16"/>
              </w:rPr>
            </w:pPr>
            <w:r>
              <w:rPr>
                <w:color w:val="000000"/>
                <w:sz w:val="16"/>
                <w:szCs w:val="16"/>
              </w:rPr>
              <w:t>А 7. В</w:t>
            </w:r>
          </w:p>
          <w:p>
            <w:pPr>
              <w:pStyle w:val="Style14"/>
              <w:shd w:val="clear" w:fill="FFFFFF"/>
              <w:spacing w:before="0" w:after="0"/>
              <w:rPr>
                <w:color w:val="000000"/>
                <w:sz w:val="16"/>
                <w:szCs w:val="16"/>
              </w:rPr>
            </w:pPr>
            <w:r>
              <w:rPr>
                <w:color w:val="000000"/>
                <w:sz w:val="16"/>
                <w:szCs w:val="16"/>
              </w:rPr>
              <w:t>А 8. Б</w:t>
            </w:r>
          </w:p>
          <w:p>
            <w:pPr>
              <w:pStyle w:val="Style14"/>
              <w:shd w:val="clear" w:fill="FFFFFF"/>
              <w:spacing w:before="0" w:after="0"/>
              <w:rPr>
                <w:color w:val="000000"/>
                <w:sz w:val="16"/>
                <w:szCs w:val="16"/>
              </w:rPr>
            </w:pPr>
            <w:r>
              <w:rPr>
                <w:color w:val="000000"/>
                <w:sz w:val="16"/>
                <w:szCs w:val="16"/>
              </w:rPr>
              <w:t>А 9. Б</w:t>
            </w:r>
          </w:p>
          <w:p>
            <w:pPr>
              <w:pStyle w:val="Style14"/>
              <w:shd w:val="clear" w:fill="FFFFFF"/>
              <w:spacing w:before="0" w:after="0"/>
              <w:rPr>
                <w:color w:val="000000"/>
                <w:sz w:val="16"/>
                <w:szCs w:val="16"/>
              </w:rPr>
            </w:pPr>
            <w:r>
              <w:rPr>
                <w:color w:val="000000"/>
                <w:sz w:val="16"/>
                <w:szCs w:val="16"/>
              </w:rPr>
              <w:t>А 10. Б</w:t>
            </w:r>
          </w:p>
          <w:p>
            <w:pPr>
              <w:pStyle w:val="Style14"/>
              <w:shd w:val="clear" w:fill="FFFFFF"/>
              <w:spacing w:before="0" w:after="0"/>
              <w:rPr>
                <w:color w:val="000000"/>
                <w:sz w:val="16"/>
                <w:szCs w:val="16"/>
              </w:rPr>
            </w:pPr>
            <w:r>
              <w:rPr>
                <w:color w:val="000000"/>
                <w:sz w:val="16"/>
                <w:szCs w:val="16"/>
              </w:rPr>
              <w:t>А 11.Б</w:t>
            </w:r>
          </w:p>
          <w:p>
            <w:pPr>
              <w:pStyle w:val="Style14"/>
              <w:shd w:val="clear" w:fill="FFFFFF"/>
              <w:spacing w:before="0" w:after="0"/>
              <w:rPr>
                <w:color w:val="000000"/>
                <w:sz w:val="16"/>
                <w:szCs w:val="16"/>
              </w:rPr>
            </w:pPr>
            <w:r>
              <w:rPr>
                <w:color w:val="000000"/>
                <w:sz w:val="16"/>
                <w:szCs w:val="16"/>
              </w:rPr>
              <w:t>А 12 Б</w:t>
            </w:r>
          </w:p>
          <w:p>
            <w:pPr>
              <w:pStyle w:val="Style14"/>
              <w:shd w:val="clear" w:fill="FFFFFF"/>
              <w:spacing w:before="0" w:after="0"/>
              <w:rPr>
                <w:color w:val="000000"/>
                <w:sz w:val="16"/>
                <w:szCs w:val="16"/>
              </w:rPr>
            </w:pPr>
            <w:r>
              <w:rPr>
                <w:color w:val="000000"/>
                <w:sz w:val="16"/>
                <w:szCs w:val="16"/>
              </w:rPr>
              <w:t>А 13 А,В</w:t>
            </w:r>
          </w:p>
          <w:p>
            <w:pPr>
              <w:pStyle w:val="Style14"/>
              <w:shd w:val="clear" w:fill="FFFFFF"/>
              <w:spacing w:before="0" w:after="0"/>
              <w:rPr>
                <w:color w:val="000000"/>
                <w:sz w:val="16"/>
                <w:szCs w:val="16"/>
              </w:rPr>
            </w:pPr>
            <w:r>
              <w:rPr>
                <w:color w:val="000000"/>
                <w:sz w:val="16"/>
                <w:szCs w:val="16"/>
              </w:rPr>
              <w:t>А14 А,Г</w:t>
            </w:r>
          </w:p>
          <w:p>
            <w:pPr>
              <w:pStyle w:val="Style14"/>
              <w:shd w:val="clear" w:fill="FFFFFF"/>
              <w:spacing w:before="0" w:after="0"/>
              <w:rPr>
                <w:color w:val="000000"/>
                <w:sz w:val="16"/>
                <w:szCs w:val="16"/>
              </w:rPr>
            </w:pPr>
            <w:r>
              <w:rPr>
                <w:color w:val="000000"/>
                <w:sz w:val="16"/>
                <w:szCs w:val="16"/>
              </w:rPr>
            </w:r>
          </w:p>
          <w:p>
            <w:pPr>
              <w:pStyle w:val="Style14"/>
              <w:shd w:val="clear" w:fill="FFFFFF"/>
              <w:spacing w:before="0" w:after="0"/>
              <w:rPr>
                <w:color w:val="000000"/>
                <w:sz w:val="16"/>
                <w:szCs w:val="16"/>
              </w:rPr>
            </w:pPr>
            <w:r>
              <w:rPr>
                <w:color w:val="000000"/>
                <w:sz w:val="16"/>
                <w:szCs w:val="16"/>
              </w:rPr>
              <w:t>БЛОК В.</w:t>
            </w:r>
          </w:p>
          <w:p>
            <w:pPr>
              <w:pStyle w:val="Style14"/>
              <w:shd w:val="clear" w:fill="FFFFFF"/>
              <w:spacing w:before="0" w:after="0"/>
              <w:rPr>
                <w:color w:val="000000"/>
                <w:sz w:val="16"/>
                <w:szCs w:val="16"/>
              </w:rPr>
            </w:pPr>
            <w:r>
              <w:rPr>
                <w:color w:val="000000"/>
                <w:sz w:val="16"/>
                <w:szCs w:val="16"/>
              </w:rPr>
              <w:t>В 1. 1 – Б: 2 - В</w:t>
            </w:r>
          </w:p>
          <w:p>
            <w:pPr>
              <w:pStyle w:val="Style14"/>
              <w:shd w:val="clear" w:fill="FFFFFF"/>
              <w:spacing w:before="0" w:after="0"/>
              <w:rPr>
                <w:color w:val="000000"/>
                <w:sz w:val="16"/>
                <w:szCs w:val="16"/>
              </w:rPr>
            </w:pPr>
            <w:r>
              <w:rPr>
                <w:color w:val="000000"/>
                <w:sz w:val="16"/>
                <w:szCs w:val="16"/>
              </w:rPr>
              <w:t>В 2. 1Д, 2Г, 3А, 4В</w:t>
            </w:r>
          </w:p>
          <w:p>
            <w:pPr>
              <w:pStyle w:val="Style14"/>
              <w:shd w:val="clear" w:fill="FFFFFF"/>
              <w:spacing w:before="0" w:after="0"/>
              <w:rPr>
                <w:color w:val="000000"/>
                <w:sz w:val="16"/>
                <w:szCs w:val="16"/>
              </w:rPr>
            </w:pPr>
            <w:r>
              <w:rPr>
                <w:color w:val="000000"/>
                <w:sz w:val="16"/>
                <w:szCs w:val="16"/>
              </w:rPr>
              <w:t>В3. Ресурсообеспеченность</w:t>
            </w:r>
          </w:p>
          <w:p>
            <w:pPr>
              <w:pStyle w:val="Style14"/>
              <w:shd w:val="clear" w:fill="FFFFFF"/>
              <w:spacing w:before="0" w:after="0"/>
              <w:rPr>
                <w:color w:val="000000"/>
                <w:sz w:val="16"/>
                <w:szCs w:val="16"/>
              </w:rPr>
            </w:pPr>
            <w:r>
              <w:rPr>
                <w:color w:val="000000"/>
                <w:sz w:val="16"/>
                <w:szCs w:val="16"/>
              </w:rPr>
              <w:t>В 4. А, В, Б</w:t>
            </w:r>
          </w:p>
          <w:p>
            <w:pPr>
              <w:pStyle w:val="Style14"/>
              <w:shd w:val="clear" w:fill="FFFFFF"/>
              <w:spacing w:before="0" w:after="0"/>
              <w:rPr>
                <w:color w:val="000000"/>
                <w:sz w:val="16"/>
                <w:szCs w:val="16"/>
              </w:rPr>
            </w:pPr>
            <w:r>
              <w:rPr>
                <w:color w:val="000000"/>
                <w:sz w:val="16"/>
                <w:szCs w:val="16"/>
              </w:rPr>
              <w:t>БЛОК С.</w:t>
            </w:r>
          </w:p>
          <w:p>
            <w:pPr>
              <w:pStyle w:val="Style14"/>
              <w:numPr>
                <w:ilvl w:val="0"/>
                <w:numId w:val="22"/>
              </w:numPr>
              <w:shd w:val="clear" w:fill="FFFFFF"/>
              <w:spacing w:before="0" w:after="0"/>
              <w:ind w:hanging="360" w:left="0" w:right="0"/>
              <w:rPr>
                <w:color w:val="000000"/>
                <w:sz w:val="16"/>
                <w:szCs w:val="16"/>
              </w:rPr>
            </w:pPr>
            <w:r>
              <w:rPr>
                <w:color w:val="000000"/>
                <w:sz w:val="16"/>
                <w:szCs w:val="16"/>
              </w:rPr>
              <w:t>1.Человек освободился от прямой зависимости от природы путём её преобразования, изменения. А изменившиеся природные условия все более воздействуют на человека. Возникают экологические проблемы, которых раньше не было. Чем больше человек будет изменять природу ( согласно своим потребностям), тем сильнее изменения природа будет воздействовать на человека.</w:t>
            </w:r>
          </w:p>
          <w:p>
            <w:pPr>
              <w:pStyle w:val="Style14"/>
              <w:spacing w:before="0" w:after="0"/>
              <w:rPr>
                <w:color w:val="000000"/>
                <w:sz w:val="16"/>
                <w:szCs w:val="16"/>
              </w:rPr>
            </w:pPr>
            <w:r>
              <w:rPr>
                <w:color w:val="000000"/>
                <w:sz w:val="16"/>
                <w:szCs w:val="16"/>
              </w:rPr>
              <w:t>2.Самая большая в мире численность горожан в Китае из – за общей численности населения</w:t>
            </w:r>
          </w:p>
        </w:tc>
        <w:tc>
          <w:tcPr>
            <w:tcW w:w="5148" w:type="dxa"/>
            <w:tcBorders>
              <w:top w:val="single" w:sz="4" w:space="0" w:color="000000"/>
              <w:left w:val="single" w:sz="4" w:space="0" w:color="000000"/>
              <w:bottom w:val="single" w:sz="4" w:space="0" w:color="000000"/>
              <w:right w:val="single" w:sz="4" w:space="0" w:color="000000"/>
            </w:tcBorders>
          </w:tcPr>
          <w:p>
            <w:pPr>
              <w:pStyle w:val="Style14"/>
              <w:shd w:val="clear" w:fill="FFFFFF"/>
              <w:spacing w:before="0" w:after="0"/>
              <w:ind w:left="720" w:right="0"/>
              <w:rPr>
                <w:color w:val="000000"/>
                <w:sz w:val="16"/>
                <w:szCs w:val="16"/>
              </w:rPr>
            </w:pPr>
            <w:r>
              <w:rPr>
                <w:color w:val="000000"/>
                <w:sz w:val="16"/>
                <w:szCs w:val="16"/>
              </w:rPr>
              <w:t>I I – ВАРИАНТ</w:t>
            </w:r>
          </w:p>
          <w:p>
            <w:pPr>
              <w:pStyle w:val="Style14"/>
              <w:shd w:val="clear" w:fill="FFFFFF"/>
              <w:spacing w:before="0" w:after="0"/>
              <w:ind w:left="720" w:right="0"/>
              <w:rPr>
                <w:color w:val="000000"/>
                <w:sz w:val="16"/>
                <w:szCs w:val="16"/>
              </w:rPr>
            </w:pPr>
            <w:r>
              <w:rPr>
                <w:color w:val="000000"/>
                <w:sz w:val="16"/>
                <w:szCs w:val="16"/>
              </w:rPr>
              <w:t>БЛОК А.</w:t>
            </w:r>
          </w:p>
          <w:p>
            <w:pPr>
              <w:pStyle w:val="Style14"/>
              <w:shd w:val="clear" w:fill="FFFFFF"/>
              <w:spacing w:before="0" w:after="0"/>
              <w:ind w:left="720" w:right="0"/>
              <w:rPr>
                <w:color w:val="000000"/>
                <w:sz w:val="16"/>
                <w:szCs w:val="16"/>
              </w:rPr>
            </w:pPr>
            <w:r>
              <w:rPr>
                <w:color w:val="000000"/>
                <w:sz w:val="16"/>
                <w:szCs w:val="16"/>
              </w:rPr>
              <w:t>А 1.Б</w:t>
            </w:r>
          </w:p>
          <w:p>
            <w:pPr>
              <w:pStyle w:val="Style14"/>
              <w:shd w:val="clear" w:fill="FFFFFF"/>
              <w:spacing w:before="0" w:after="0"/>
              <w:ind w:left="720" w:right="0"/>
              <w:rPr>
                <w:color w:val="000000"/>
                <w:sz w:val="16"/>
                <w:szCs w:val="16"/>
              </w:rPr>
            </w:pPr>
            <w:r>
              <w:rPr>
                <w:color w:val="000000"/>
                <w:sz w:val="16"/>
                <w:szCs w:val="16"/>
              </w:rPr>
              <w:t>А 2.Б</w:t>
            </w:r>
          </w:p>
          <w:p>
            <w:pPr>
              <w:pStyle w:val="Style14"/>
              <w:shd w:val="clear" w:fill="FFFFFF"/>
              <w:spacing w:before="0" w:after="0"/>
              <w:ind w:left="720" w:right="0"/>
              <w:rPr>
                <w:color w:val="000000"/>
                <w:sz w:val="16"/>
                <w:szCs w:val="16"/>
              </w:rPr>
            </w:pPr>
            <w:r>
              <w:rPr>
                <w:color w:val="000000"/>
                <w:sz w:val="16"/>
                <w:szCs w:val="16"/>
              </w:rPr>
              <w:t>А 3. Б</w:t>
            </w:r>
          </w:p>
          <w:p>
            <w:pPr>
              <w:pStyle w:val="Style14"/>
              <w:shd w:val="clear" w:fill="FFFFFF"/>
              <w:spacing w:before="0" w:after="0"/>
              <w:ind w:left="720" w:right="0"/>
              <w:rPr>
                <w:color w:val="000000"/>
                <w:sz w:val="16"/>
                <w:szCs w:val="16"/>
              </w:rPr>
            </w:pPr>
            <w:r>
              <w:rPr>
                <w:color w:val="000000"/>
                <w:sz w:val="16"/>
                <w:szCs w:val="16"/>
              </w:rPr>
              <w:t>А 4. А</w:t>
            </w:r>
          </w:p>
          <w:p>
            <w:pPr>
              <w:pStyle w:val="Style14"/>
              <w:shd w:val="clear" w:fill="FFFFFF"/>
              <w:spacing w:before="0" w:after="0"/>
              <w:ind w:left="720" w:right="0"/>
              <w:rPr>
                <w:color w:val="000000"/>
                <w:sz w:val="16"/>
                <w:szCs w:val="16"/>
              </w:rPr>
            </w:pPr>
            <w:r>
              <w:rPr>
                <w:color w:val="000000"/>
                <w:sz w:val="16"/>
                <w:szCs w:val="16"/>
              </w:rPr>
              <w:t>А 5. Б</w:t>
            </w:r>
          </w:p>
          <w:p>
            <w:pPr>
              <w:pStyle w:val="Style14"/>
              <w:shd w:val="clear" w:fill="FFFFFF"/>
              <w:spacing w:before="0" w:after="0"/>
              <w:ind w:left="720" w:right="0"/>
              <w:rPr>
                <w:color w:val="000000"/>
                <w:sz w:val="16"/>
                <w:szCs w:val="16"/>
              </w:rPr>
            </w:pPr>
            <w:r>
              <w:rPr>
                <w:color w:val="000000"/>
                <w:sz w:val="16"/>
                <w:szCs w:val="16"/>
              </w:rPr>
              <w:t>А 6. А</w:t>
            </w:r>
          </w:p>
          <w:p>
            <w:pPr>
              <w:pStyle w:val="Style14"/>
              <w:shd w:val="clear" w:fill="FFFFFF"/>
              <w:spacing w:before="0" w:after="0"/>
              <w:ind w:left="720" w:right="0"/>
              <w:rPr>
                <w:color w:val="000000"/>
                <w:sz w:val="16"/>
                <w:szCs w:val="16"/>
              </w:rPr>
            </w:pPr>
            <w:r>
              <w:rPr>
                <w:color w:val="000000"/>
                <w:sz w:val="16"/>
                <w:szCs w:val="16"/>
              </w:rPr>
              <w:t>А 7. В</w:t>
            </w:r>
          </w:p>
          <w:p>
            <w:pPr>
              <w:pStyle w:val="Style14"/>
              <w:shd w:val="clear" w:fill="FFFFFF"/>
              <w:spacing w:before="0" w:after="0"/>
              <w:ind w:left="720" w:right="0"/>
              <w:rPr>
                <w:color w:val="000000"/>
                <w:sz w:val="16"/>
                <w:szCs w:val="16"/>
              </w:rPr>
            </w:pPr>
            <w:r>
              <w:rPr>
                <w:color w:val="000000"/>
                <w:sz w:val="16"/>
                <w:szCs w:val="16"/>
              </w:rPr>
              <w:t>А 8. Б</w:t>
            </w:r>
          </w:p>
          <w:p>
            <w:pPr>
              <w:pStyle w:val="Style14"/>
              <w:shd w:val="clear" w:fill="FFFFFF"/>
              <w:spacing w:before="0" w:after="0"/>
              <w:ind w:left="720" w:right="0"/>
              <w:rPr>
                <w:color w:val="000000"/>
                <w:sz w:val="16"/>
                <w:szCs w:val="16"/>
              </w:rPr>
            </w:pPr>
            <w:r>
              <w:rPr>
                <w:color w:val="000000"/>
                <w:sz w:val="16"/>
                <w:szCs w:val="16"/>
              </w:rPr>
              <w:t>А 9. В</w:t>
            </w:r>
          </w:p>
          <w:p>
            <w:pPr>
              <w:pStyle w:val="Style14"/>
              <w:shd w:val="clear" w:fill="FFFFFF"/>
              <w:spacing w:before="0" w:after="0"/>
              <w:ind w:left="720" w:right="0"/>
              <w:rPr>
                <w:color w:val="000000"/>
                <w:sz w:val="16"/>
                <w:szCs w:val="16"/>
              </w:rPr>
            </w:pPr>
            <w:r>
              <w:rPr>
                <w:color w:val="000000"/>
                <w:sz w:val="16"/>
                <w:szCs w:val="16"/>
              </w:rPr>
              <w:t>А 10. А</w:t>
            </w:r>
          </w:p>
          <w:p>
            <w:pPr>
              <w:pStyle w:val="Style14"/>
              <w:shd w:val="clear" w:fill="FFFFFF"/>
              <w:spacing w:before="0" w:after="0"/>
              <w:ind w:left="720" w:right="0"/>
              <w:rPr>
                <w:color w:val="000000"/>
                <w:sz w:val="16"/>
                <w:szCs w:val="16"/>
              </w:rPr>
            </w:pPr>
            <w:r>
              <w:rPr>
                <w:color w:val="000000"/>
                <w:sz w:val="16"/>
                <w:szCs w:val="16"/>
              </w:rPr>
              <w:t>А 11 В</w:t>
            </w:r>
          </w:p>
          <w:p>
            <w:pPr>
              <w:pStyle w:val="Style14"/>
              <w:shd w:val="clear" w:fill="FFFFFF"/>
              <w:spacing w:before="0" w:after="0"/>
              <w:ind w:left="720" w:right="0"/>
              <w:rPr>
                <w:color w:val="000000"/>
                <w:sz w:val="16"/>
                <w:szCs w:val="16"/>
              </w:rPr>
            </w:pPr>
            <w:r>
              <w:rPr>
                <w:color w:val="000000"/>
                <w:sz w:val="16"/>
                <w:szCs w:val="16"/>
              </w:rPr>
              <w:t>А 12.А</w:t>
            </w:r>
          </w:p>
          <w:p>
            <w:pPr>
              <w:pStyle w:val="Style14"/>
              <w:shd w:val="clear" w:fill="FFFFFF"/>
              <w:spacing w:before="0" w:after="0"/>
              <w:ind w:left="720" w:right="0"/>
              <w:rPr>
                <w:color w:val="000000"/>
                <w:sz w:val="16"/>
                <w:szCs w:val="16"/>
              </w:rPr>
            </w:pPr>
            <w:r>
              <w:rPr>
                <w:color w:val="000000"/>
                <w:sz w:val="16"/>
                <w:szCs w:val="16"/>
              </w:rPr>
              <w:t>А13.В,Г</w:t>
            </w:r>
          </w:p>
          <w:p>
            <w:pPr>
              <w:pStyle w:val="Style14"/>
              <w:shd w:val="clear" w:fill="FFFFFF"/>
              <w:spacing w:before="0" w:after="0"/>
              <w:ind w:left="720" w:right="0"/>
              <w:rPr>
                <w:color w:val="000000"/>
                <w:sz w:val="16"/>
                <w:szCs w:val="16"/>
              </w:rPr>
            </w:pPr>
            <w:r>
              <w:rPr>
                <w:color w:val="000000"/>
                <w:sz w:val="16"/>
                <w:szCs w:val="16"/>
              </w:rPr>
              <w:t>А 14 А,Г</w:t>
            </w:r>
          </w:p>
          <w:p>
            <w:pPr>
              <w:pStyle w:val="Style14"/>
              <w:shd w:val="clear" w:fill="FFFFFF"/>
              <w:spacing w:before="0" w:after="0"/>
              <w:ind w:left="720" w:right="0"/>
              <w:rPr>
                <w:color w:val="000000"/>
                <w:sz w:val="16"/>
                <w:szCs w:val="16"/>
              </w:rPr>
            </w:pPr>
            <w:r>
              <w:rPr>
                <w:color w:val="000000"/>
                <w:sz w:val="16"/>
                <w:szCs w:val="16"/>
              </w:rPr>
            </w:r>
          </w:p>
          <w:p>
            <w:pPr>
              <w:pStyle w:val="Style14"/>
              <w:shd w:val="clear" w:fill="FFFFFF"/>
              <w:spacing w:before="0" w:after="0"/>
              <w:ind w:left="720" w:right="0"/>
              <w:rPr>
                <w:color w:val="000000"/>
                <w:sz w:val="16"/>
                <w:szCs w:val="16"/>
              </w:rPr>
            </w:pPr>
            <w:r>
              <w:rPr>
                <w:color w:val="000000"/>
                <w:sz w:val="16"/>
                <w:szCs w:val="16"/>
              </w:rPr>
              <w:t>БЛОК В.</w:t>
            </w:r>
          </w:p>
          <w:p>
            <w:pPr>
              <w:pStyle w:val="Style14"/>
              <w:shd w:val="clear" w:fill="FFFFFF"/>
              <w:spacing w:before="0" w:after="0"/>
              <w:ind w:left="720" w:right="0"/>
              <w:rPr>
                <w:color w:val="000000"/>
                <w:sz w:val="16"/>
                <w:szCs w:val="16"/>
              </w:rPr>
            </w:pPr>
            <w:r>
              <w:rPr>
                <w:color w:val="000000"/>
                <w:sz w:val="16"/>
                <w:szCs w:val="16"/>
              </w:rPr>
              <w:t>В 1. 1 – В; 2 – Б; 3 - А</w:t>
            </w:r>
          </w:p>
          <w:p>
            <w:pPr>
              <w:pStyle w:val="Style14"/>
              <w:shd w:val="clear" w:fill="FFFFFF"/>
              <w:spacing w:before="0" w:after="0"/>
              <w:ind w:left="720" w:right="0"/>
              <w:rPr>
                <w:color w:val="000000"/>
                <w:sz w:val="16"/>
                <w:szCs w:val="16"/>
              </w:rPr>
            </w:pPr>
            <w:r>
              <w:rPr>
                <w:color w:val="000000"/>
                <w:sz w:val="16"/>
                <w:szCs w:val="16"/>
              </w:rPr>
              <w:t>В 2. 1-Д, 2- Г, 3-В, 4-А, 5-Б</w:t>
            </w:r>
          </w:p>
          <w:p>
            <w:pPr>
              <w:pStyle w:val="Style14"/>
              <w:shd w:val="clear" w:fill="FFFFFF"/>
              <w:spacing w:before="0" w:after="0"/>
              <w:ind w:left="720" w:right="0"/>
              <w:rPr>
                <w:color w:val="000000"/>
                <w:sz w:val="16"/>
                <w:szCs w:val="16"/>
              </w:rPr>
            </w:pPr>
            <w:r>
              <w:rPr>
                <w:color w:val="000000"/>
                <w:sz w:val="16"/>
                <w:szCs w:val="16"/>
              </w:rPr>
              <w:t>В 3. Мировое хозяйство</w:t>
            </w:r>
          </w:p>
          <w:p>
            <w:pPr>
              <w:pStyle w:val="Style14"/>
              <w:shd w:val="clear" w:fill="FFFFFF"/>
              <w:spacing w:before="0" w:after="0"/>
              <w:ind w:left="720" w:right="0"/>
              <w:rPr>
                <w:color w:val="000000"/>
                <w:sz w:val="16"/>
                <w:szCs w:val="16"/>
              </w:rPr>
            </w:pPr>
            <w:r>
              <w:rPr>
                <w:color w:val="000000"/>
                <w:sz w:val="16"/>
                <w:szCs w:val="16"/>
              </w:rPr>
              <w:t>В 4. В, А, Б</w:t>
            </w:r>
          </w:p>
          <w:p>
            <w:pPr>
              <w:pStyle w:val="Style14"/>
              <w:shd w:val="clear" w:fill="FFFFFF"/>
              <w:spacing w:before="0" w:after="0"/>
              <w:ind w:left="720" w:right="0"/>
              <w:rPr>
                <w:color w:val="000000"/>
                <w:sz w:val="16"/>
                <w:szCs w:val="16"/>
              </w:rPr>
            </w:pPr>
            <w:r>
              <w:rPr>
                <w:color w:val="000000"/>
                <w:sz w:val="16"/>
                <w:szCs w:val="16"/>
              </w:rPr>
            </w:r>
          </w:p>
          <w:p>
            <w:pPr>
              <w:pStyle w:val="Style14"/>
              <w:shd w:val="clear" w:fill="FFFFFF"/>
              <w:spacing w:before="0" w:after="0"/>
              <w:ind w:left="720" w:right="0"/>
              <w:rPr>
                <w:color w:val="000000"/>
                <w:sz w:val="16"/>
                <w:szCs w:val="16"/>
              </w:rPr>
            </w:pPr>
            <w:r>
              <w:rPr>
                <w:color w:val="000000"/>
                <w:sz w:val="16"/>
                <w:szCs w:val="16"/>
              </w:rPr>
              <w:t>БЛОК С.</w:t>
            </w:r>
          </w:p>
          <w:p>
            <w:pPr>
              <w:pStyle w:val="Style14"/>
              <w:numPr>
                <w:ilvl w:val="0"/>
                <w:numId w:val="23"/>
              </w:numPr>
              <w:shd w:val="clear" w:fill="FFFFFF"/>
              <w:spacing w:before="0" w:after="0"/>
              <w:rPr>
                <w:color w:val="000000"/>
                <w:sz w:val="16"/>
                <w:szCs w:val="16"/>
              </w:rPr>
            </w:pPr>
            <w:r>
              <w:rPr>
                <w:color w:val="000000"/>
                <w:sz w:val="16"/>
                <w:szCs w:val="16"/>
              </w:rPr>
              <w:t>В 60-е годы на ведущие позиции выходят нефть и газ. Эти виды топлива более высококалорийны, у них ниже себестоимость добычи и транспортировки. Однако истощение запасов, использование нефти и газа в качестве сырья для химической промышленности привели к тому, что стала снова повышаться роль угля.</w:t>
            </w:r>
          </w:p>
          <w:p>
            <w:pPr>
              <w:pStyle w:val="Style14"/>
              <w:numPr>
                <w:ilvl w:val="0"/>
                <w:numId w:val="23"/>
              </w:numPr>
              <w:shd w:val="clear" w:fill="FFFFFF"/>
              <w:spacing w:before="0" w:after="0"/>
              <w:rPr>
                <w:color w:val="000000"/>
                <w:sz w:val="16"/>
                <w:szCs w:val="16"/>
              </w:rPr>
            </w:pPr>
            <w:r>
              <w:rPr>
                <w:color w:val="000000"/>
                <w:sz w:val="16"/>
                <w:szCs w:val="16"/>
              </w:rPr>
              <w:t>Коровы разводятся в Индии в первую очередь как культовые животные. Религия запрещает использовать в пищу их мясо и молоко. Поэтому при максимальном поголовье крупного рогатого скота Индия никак не выделяется в производстве соответствующих продуктов животноводства.</w:t>
            </w:r>
          </w:p>
          <w:p>
            <w:pPr>
              <w:pStyle w:val="Style14"/>
              <w:spacing w:before="0" w:after="0"/>
              <w:rPr>
                <w:color w:val="000000"/>
                <w:sz w:val="16"/>
                <w:szCs w:val="16"/>
              </w:rPr>
            </w:pPr>
            <w:r>
              <w:rPr>
                <w:color w:val="000000"/>
                <w:sz w:val="16"/>
                <w:szCs w:val="16"/>
              </w:rPr>
            </w:r>
          </w:p>
        </w:tc>
      </w:tr>
    </w:tbl>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r>
    </w:p>
    <w:p>
      <w:pPr>
        <w:pStyle w:val="Normal"/>
        <w:spacing w:before="0" w:after="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УЧЕБНО-МЕТОДИЧЕСКОЕ ОБЕСПЕЧЕНИЕ ОБРАЗОВАТЕЛЬНОГО ПРОЦЕССА</w:t>
      </w:r>
    </w:p>
    <w:p>
      <w:pPr>
        <w:pStyle w:val="Normal"/>
        <w:spacing w:lineRule="auto" w:line="480"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ОБЯЗАТЕЛЬНЫЕ УЧЕБНЫЕ МАТЕРИАЛЫ ДЛЯ УЧЕНИКА</w:t>
      </w:r>
    </w:p>
    <w:p>
      <w:pPr>
        <w:pStyle w:val="Normal"/>
        <w:ind w:left="180" w:right="0"/>
        <w:rPr/>
      </w:pPr>
      <w:r>
        <w:rPr>
          <w:rFonts w:cs="Times New Roman" w:ascii="Times New Roman" w:hAnsi="Times New Roman"/>
          <w:bCs/>
          <w:sz w:val="16"/>
          <w:szCs w:val="16"/>
          <w:lang w:val="ru-RU"/>
        </w:rPr>
        <w:t>Рабочая программа УМК  «Полярная звезда»</w:t>
      </w:r>
      <w:r>
        <w:rPr>
          <w:rFonts w:cs="Times New Roman" w:ascii="Times New Roman" w:hAnsi="Times New Roman"/>
          <w:color w:val="000000"/>
          <w:sz w:val="16"/>
          <w:szCs w:val="16"/>
          <w:lang w:val="ru-RU"/>
        </w:rPr>
        <w:t xml:space="preserve"> </w:t>
      </w:r>
      <w:r>
        <w:rPr>
          <w:rStyle w:val="c1"/>
          <w:rFonts w:eastAsia="Calibri" w:cs="Times New Roman" w:ascii="Times New Roman" w:hAnsi="Times New Roman"/>
          <w:color w:val="000000"/>
          <w:sz w:val="16"/>
          <w:szCs w:val="16"/>
          <w:shd w:fill="FFFFFF" w:val="clear"/>
          <w:lang w:val="ru-RU"/>
        </w:rPr>
        <w:t>Ю. Н. Гладкого и В. В. Николиной</w:t>
      </w:r>
      <w:r>
        <w:rPr>
          <w:rStyle w:val="c1"/>
          <w:rFonts w:eastAsia="Calibri" w:ascii="Times New Roman" w:hAnsi="Times New Roman"/>
          <w:color w:val="000000"/>
          <w:shd w:fill="FFFFFF" w:val="clear"/>
          <w:lang w:val="ru-RU"/>
        </w:rPr>
        <w:t xml:space="preserve">., </w:t>
      </w:r>
      <w:r>
        <w:rPr>
          <w:rFonts w:cs="Times New Roman" w:ascii="Times New Roman" w:hAnsi="Times New Roman"/>
          <w:color w:val="000000"/>
          <w:sz w:val="16"/>
          <w:szCs w:val="16"/>
          <w:lang w:val="ru-RU"/>
        </w:rPr>
        <w:t>Полярная звезда), 2025</w:t>
      </w:r>
    </w:p>
    <w:p>
      <w:pPr>
        <w:pStyle w:val="Normal"/>
        <w:spacing w:lineRule="auto" w:line="240" w:before="0" w:after="0"/>
        <w:ind w:left="120" w:right="0"/>
        <w:rPr/>
      </w:pPr>
      <w:r>
        <w:rPr>
          <w:rFonts w:cs="Times New Roman" w:ascii="Times New Roman" w:hAnsi="Times New Roman"/>
          <w:sz w:val="16"/>
          <w:szCs w:val="16"/>
          <w:lang w:val="ru-RU"/>
        </w:rPr>
        <w:t>Учебник</w:t>
      </w:r>
      <w:r>
        <w:rPr>
          <w:rFonts w:cs="Times New Roman" w:ascii="Times New Roman" w:hAnsi="Times New Roman"/>
          <w:bCs/>
          <w:color w:val="222222"/>
          <w:sz w:val="16"/>
          <w:szCs w:val="16"/>
          <w:lang w:val="ru-RU"/>
        </w:rPr>
        <w:t xml:space="preserve">  </w:t>
      </w:r>
      <w:r>
        <w:rPr>
          <w:rFonts w:cs="Times New Roman" w:ascii="Times New Roman" w:hAnsi="Times New Roman"/>
          <w:color w:val="000000"/>
          <w:sz w:val="16"/>
          <w:szCs w:val="16"/>
          <w:lang w:val="ru-RU"/>
        </w:rPr>
        <w:t xml:space="preserve"> География. 10  класс: учебник для общеобразовательных учреждений / </w:t>
      </w:r>
      <w:r>
        <w:rPr>
          <w:rStyle w:val="c1"/>
          <w:rFonts w:eastAsia="Calibri" w:cs="Times New Roman" w:ascii="Times New Roman" w:hAnsi="Times New Roman"/>
          <w:color w:val="000000"/>
          <w:sz w:val="16"/>
          <w:szCs w:val="16"/>
          <w:shd w:fill="FFFFFF" w:val="clear"/>
          <w:lang w:val="ru-RU"/>
        </w:rPr>
        <w:t>линии «Полярная звезда» Ю. Н. Гладкого и В. В. Николиной</w:t>
      </w:r>
      <w:r>
        <w:rPr>
          <w:rStyle w:val="c1"/>
          <w:rFonts w:eastAsia="Calibri" w:ascii="Times New Roman" w:hAnsi="Times New Roman"/>
          <w:color w:val="000000"/>
          <w:shd w:fill="FFFFFF" w:val="clear"/>
          <w:lang w:val="ru-RU"/>
        </w:rPr>
        <w:t xml:space="preserve">., </w:t>
      </w:r>
      <w:r>
        <w:rPr>
          <w:rFonts w:cs="Times New Roman" w:ascii="Times New Roman" w:hAnsi="Times New Roman"/>
          <w:color w:val="000000"/>
          <w:sz w:val="16"/>
          <w:szCs w:val="16"/>
          <w:lang w:val="ru-RU"/>
        </w:rPr>
        <w:t>Полярная звезда), 2025</w:t>
      </w:r>
    </w:p>
    <w:p>
      <w:pPr>
        <w:pStyle w:val="Normal"/>
        <w:spacing w:lineRule="auto" w:line="480" w:before="0" w:after="0"/>
        <w:ind w:left="120" w:right="0"/>
        <w:rPr>
          <w:rFonts w:ascii="Times New Roman" w:hAnsi="Times New Roman"/>
        </w:rPr>
      </w:pPr>
      <w:r>
        <w:rPr>
          <w:rFonts w:cs="Times New Roman" w:ascii="Times New Roman" w:hAnsi="Times New Roman"/>
          <w:color w:val="000000"/>
          <w:sz w:val="16"/>
          <w:szCs w:val="16"/>
          <w:lang w:val="ru-RU"/>
        </w:rPr>
        <w:t>​‌</w:t>
      </w:r>
      <w:r>
        <w:rPr>
          <w:rFonts w:cs="Times New Roman" w:ascii="Times New Roman" w:hAnsi="Times New Roman"/>
          <w:color w:val="000000"/>
          <w:sz w:val="16"/>
          <w:szCs w:val="16"/>
          <w:lang w:val="ru-RU"/>
        </w:rPr>
        <w:t xml:space="preserve">Атлас 10-11 класс. </w:t>
      </w:r>
      <w:r>
        <w:rPr>
          <w:rFonts w:ascii="Times New Roman" w:hAnsi="Times New Roman"/>
          <w:sz w:val="16"/>
          <w:szCs w:val="16"/>
          <w:lang w:val="ru-RU"/>
        </w:rPr>
        <w:br/>
      </w:r>
      <w:r>
        <w:rPr>
          <w:rFonts w:cs="Times New Roman" w:ascii="Times New Roman" w:hAnsi="Times New Roman"/>
          <w:color w:val="000000"/>
          <w:sz w:val="16"/>
          <w:szCs w:val="16"/>
          <w:lang w:val="ru-RU"/>
        </w:rPr>
        <w:t xml:space="preserve"> Контурные карты 10-11 класс</w:t>
      </w:r>
      <w:bookmarkStart w:id="16" w:name="9da17c89-91d3-4ff7-8fb6-d8d0df2b8c8c"/>
      <w:bookmarkEnd w:id="16"/>
    </w:p>
    <w:p>
      <w:pPr>
        <w:pStyle w:val="Normal"/>
        <w:spacing w:lineRule="auto" w:line="480"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МЕТОДИЧЕСКИЕ МАТЕРИАЛЫ ДЛЯ УЧИТЕЛЯ</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w:t>
      </w:r>
      <w:r>
        <w:rPr>
          <w:rFonts w:cs="Times New Roman" w:ascii="Times New Roman" w:hAnsi="Times New Roman"/>
          <w:color w:val="000000"/>
          <w:sz w:val="16"/>
          <w:szCs w:val="16"/>
          <w:lang w:val="ru-RU"/>
        </w:rPr>
        <w:t>Методические пособия к учебникам‌​</w:t>
        <w:br/>
        <w:t>1. О.И. Ануфриева. Поурочные разработки по географии: Социальная и</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экономическая география мира: 10-11 класс.- Волгоград : «Учитель», 2018</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 В.П. Максаковский. Экономическая социальная география мира. 10-11 класс– М.: Просвещение, 2018</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3. Поурочные разработки по географии. Е.А. Жижина, Н.А. Никитина. – М.:</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ВАКО, 2018</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4. Максаковский В.Л Географическая картина мира. - Яр.: Верхне-Волжское</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книжное издательство, 2018</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5 Максаковский В.Л. Методическое пособие по экономической и социальной</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географии мира. - М.: Просвещение, 2018</w:t>
      </w:r>
    </w:p>
    <w:p>
      <w:pPr>
        <w:pStyle w:val="Normal"/>
        <w:shd w:val="clear" w:fill="FFFFFF"/>
        <w:spacing w:lineRule="auto" w:line="360" w:before="0" w:after="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6 Максаковский В.Л География. Социальная и экономическая география мира. - М.: Просвещение, 2018</w:t>
      </w:r>
    </w:p>
    <w:p>
      <w:pPr>
        <w:pStyle w:val="Normal"/>
        <w:shd w:val="clear" w:fill="FFFFFF"/>
        <w:spacing w:lineRule="auto" w:line="360" w:before="0" w:after="0"/>
        <w:rPr>
          <w:rFonts w:ascii="Times New Roman" w:hAnsi="Times New Roman"/>
        </w:rPr>
      </w:pPr>
      <w:r>
        <w:rPr>
          <w:rFonts w:cs="Times New Roman" w:ascii="Times New Roman" w:hAnsi="Times New Roman"/>
          <w:color w:val="000000"/>
          <w:sz w:val="16"/>
          <w:szCs w:val="16"/>
          <w:lang w:val="ru-RU"/>
        </w:rPr>
        <w:t xml:space="preserve">7. Электронное приложение к учебнику </w:t>
      </w:r>
      <w:r>
        <w:rPr>
          <w:rFonts w:cs="Times New Roman" w:ascii="Times New Roman" w:hAnsi="Times New Roman"/>
          <w:color w:val="000000"/>
          <w:sz w:val="16"/>
          <w:szCs w:val="16"/>
        </w:rPr>
        <w:t>www</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drofa</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ru</w:t>
      </w:r>
    </w:p>
    <w:p>
      <w:pPr>
        <w:pStyle w:val="Normal"/>
        <w:spacing w:lineRule="auto" w:line="240" w:before="0" w:after="0"/>
        <w:ind w:left="120"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r>
    </w:p>
    <w:p>
      <w:pPr>
        <w:pStyle w:val="Normal"/>
        <w:spacing w:lineRule="auto" w:line="480" w:before="0" w:after="0"/>
        <w:ind w:left="120" w:right="0"/>
        <w:rPr>
          <w:rFonts w:ascii="Times New Roman" w:hAnsi="Times New Roman" w:cs="Times New Roman"/>
          <w:b/>
          <w:color w:val="000000"/>
          <w:sz w:val="16"/>
          <w:szCs w:val="16"/>
          <w:lang w:val="ru-RU"/>
        </w:rPr>
      </w:pPr>
      <w:r>
        <w:rPr>
          <w:rFonts w:cs="Times New Roman" w:ascii="Times New Roman" w:hAnsi="Times New Roman"/>
          <w:b/>
          <w:color w:val="000000"/>
          <w:sz w:val="16"/>
          <w:szCs w:val="16"/>
          <w:lang w:val="ru-RU"/>
        </w:rPr>
        <w:t>ЦИФРОВЫЕ ОБРАЗОВАТЕЛЬНЫЕ РЕСУРСЫ И РЕСУРСЫ СЕТИ ИНТЕРНЕТ</w:t>
      </w:r>
    </w:p>
    <w:p>
      <w:pPr>
        <w:pStyle w:val="Normal"/>
        <w:spacing w:lineRule="auto" w:line="480" w:before="0" w:after="0"/>
        <w:ind w:left="120" w:right="0"/>
        <w:rPr>
          <w:rFonts w:ascii="Times New Roman" w:hAnsi="Times New Roman"/>
        </w:rPr>
      </w:pPr>
      <w:r>
        <w:rPr>
          <w:rFonts w:cs="Times New Roman" w:ascii="Times New Roman" w:hAnsi="Times New Roman"/>
          <w:color w:val="000000"/>
          <w:sz w:val="16"/>
          <w:szCs w:val="16"/>
          <w:lang w:val="ru-RU"/>
        </w:rPr>
        <w:t>​</w:t>
      </w:r>
      <w:r>
        <w:rPr>
          <w:rFonts w:cs="Times New Roman" w:ascii="Times New Roman" w:hAnsi="Times New Roman"/>
          <w:color w:val="333333"/>
          <w:sz w:val="16"/>
          <w:szCs w:val="16"/>
          <w:lang w:val="ru-RU"/>
        </w:rPr>
        <w:t>​</w:t>
      </w:r>
      <w:r>
        <w:rPr>
          <w:rFonts w:cs="Times New Roman" w:ascii="Times New Roman" w:hAnsi="Times New Roman"/>
          <w:color w:val="333333"/>
          <w:sz w:val="16"/>
          <w:szCs w:val="16"/>
          <w:lang w:val="ru-RU"/>
        </w:rPr>
        <w:t>1.</w:t>
      </w:r>
      <w:r>
        <w:rPr>
          <w:rFonts w:ascii="Times New Roman" w:hAnsi="Times New Roman"/>
          <w:lang w:val="ru-RU"/>
        </w:rPr>
        <w:t xml:space="preserve"> </w:t>
      </w:r>
      <w:r>
        <w:rPr>
          <w:rFonts w:cs="Times New Roman" w:ascii="Times New Roman" w:hAnsi="Times New Roman"/>
          <w:color w:val="333333"/>
          <w:sz w:val="16"/>
          <w:szCs w:val="16"/>
          <w:lang w:val="ru-RU"/>
        </w:rPr>
        <w:t>https://m.edsoo.ru</w:t>
      </w:r>
    </w:p>
    <w:p>
      <w:pPr>
        <w:pStyle w:val="Normal"/>
        <w:spacing w:lineRule="auto" w:line="480" w:before="0" w:after="0"/>
        <w:ind w:left="120" w:right="0"/>
        <w:rPr>
          <w:rFonts w:ascii="Times New Roman" w:hAnsi="Times New Roman"/>
        </w:rPr>
      </w:pPr>
      <w:r>
        <w:rPr>
          <w:rFonts w:cs="Times New Roman" w:ascii="Times New Roman" w:hAnsi="Times New Roman"/>
          <w:color w:val="000000"/>
          <w:sz w:val="16"/>
          <w:szCs w:val="16"/>
          <w:lang w:val="ru-RU"/>
        </w:rPr>
        <w:t>2.</w:t>
      </w:r>
      <w:r>
        <w:rPr>
          <w:rFonts w:cs="Times New Roman" w:ascii="Times New Roman" w:hAnsi="Times New Roman"/>
          <w:color w:val="000000"/>
          <w:sz w:val="16"/>
          <w:szCs w:val="16"/>
        </w:rPr>
        <w:t>Uchi</w:t>
      </w:r>
      <w:r>
        <w:rPr>
          <w:rFonts w:cs="Times New Roman" w:ascii="Times New Roman" w:hAnsi="Times New Roman"/>
          <w:color w:val="000000"/>
          <w:sz w:val="16"/>
          <w:szCs w:val="16"/>
          <w:lang w:val="ru-RU"/>
        </w:rPr>
        <w:t>.</w:t>
      </w:r>
      <w:r>
        <w:rPr>
          <w:rFonts w:cs="Times New Roman" w:ascii="Times New Roman" w:hAnsi="Times New Roman"/>
          <w:color w:val="000000"/>
          <w:sz w:val="16"/>
          <w:szCs w:val="16"/>
        </w:rPr>
        <w:t>ru</w:t>
      </w:r>
      <w:r>
        <w:rPr>
          <w:rFonts w:ascii="Times New Roman" w:hAnsi="Times New Roman"/>
          <w:sz w:val="16"/>
          <w:szCs w:val="16"/>
          <w:lang w:val="ru-RU"/>
        </w:rPr>
        <w:t xml:space="preserve">,   </w:t>
      </w:r>
      <w:r>
        <w:rPr>
          <w:rFonts w:cs="Times New Roman" w:ascii="Times New Roman" w:hAnsi="Times New Roman"/>
          <w:color w:val="000000"/>
          <w:sz w:val="16"/>
          <w:szCs w:val="16"/>
          <w:lang w:val="ru-RU"/>
        </w:rPr>
        <w:t xml:space="preserve"> </w:t>
      </w:r>
    </w:p>
    <w:p>
      <w:pPr>
        <w:pStyle w:val="Normal"/>
        <w:spacing w:lineRule="auto" w:line="480" w:before="0" w:after="0"/>
        <w:ind w:left="120" w:right="0"/>
        <w:rPr>
          <w:rFonts w:ascii="Times New Roman" w:hAnsi="Times New Roman"/>
        </w:rPr>
      </w:pPr>
      <w:r>
        <w:rPr>
          <w:rFonts w:cs="Times New Roman" w:ascii="Times New Roman" w:hAnsi="Times New Roman"/>
          <w:color w:val="000000"/>
          <w:sz w:val="16"/>
          <w:szCs w:val="16"/>
          <w:lang w:val="ru-RU"/>
        </w:rPr>
        <w:t>3.РЭШ</w:t>
      </w:r>
      <w:r>
        <w:rPr>
          <w:rFonts w:ascii="Times New Roman" w:hAnsi="Times New Roman"/>
          <w:sz w:val="16"/>
          <w:szCs w:val="16"/>
          <w:lang w:val="ru-RU"/>
        </w:rPr>
        <w:t xml:space="preserve">   </w:t>
      </w:r>
      <w:r>
        <w:rPr>
          <w:rFonts w:cs="Times New Roman" w:ascii="Times New Roman" w:hAnsi="Times New Roman"/>
          <w:color w:val="000000"/>
          <w:sz w:val="16"/>
          <w:szCs w:val="16"/>
          <w:lang w:val="ru-RU"/>
        </w:rPr>
        <w:t xml:space="preserve"> </w:t>
      </w:r>
    </w:p>
    <w:p>
      <w:pPr>
        <w:pStyle w:val="Normal"/>
        <w:spacing w:lineRule="auto" w:line="480" w:before="0" w:after="0"/>
        <w:ind w:left="120" w:right="0"/>
        <w:rPr>
          <w:rFonts w:ascii="Times New Roman" w:hAnsi="Times New Roman"/>
        </w:rPr>
      </w:pPr>
      <w:r>
        <w:rPr>
          <w:rFonts w:cs="Times New Roman" w:ascii="Times New Roman" w:hAnsi="Times New Roman"/>
          <w:color w:val="000000"/>
          <w:sz w:val="16"/>
          <w:szCs w:val="16"/>
          <w:lang w:val="ru-RU"/>
        </w:rPr>
        <w:t>4.ЯКласс</w:t>
      </w:r>
      <w:r>
        <w:rPr>
          <w:rFonts w:ascii="Times New Roman" w:hAnsi="Times New Roman"/>
          <w:sz w:val="16"/>
          <w:szCs w:val="16"/>
          <w:lang w:val="ru-RU"/>
        </w:rPr>
        <w:t xml:space="preserve">   </w:t>
      </w:r>
      <w:r>
        <w:rPr>
          <w:rFonts w:cs="Times New Roman" w:ascii="Times New Roman" w:hAnsi="Times New Roman"/>
          <w:color w:val="000000"/>
          <w:sz w:val="16"/>
          <w:szCs w:val="16"/>
          <w:shd w:fill="FFFFFF" w:val="clear"/>
          <w:lang w:val="ru-RU"/>
        </w:rPr>
        <w:t xml:space="preserve"> </w:t>
      </w:r>
    </w:p>
    <w:p>
      <w:pPr>
        <w:pStyle w:val="Normal"/>
        <w:spacing w:lineRule="auto" w:line="480" w:before="0" w:after="0"/>
        <w:ind w:left="120" w:right="0"/>
        <w:rPr/>
        <w:sectPr>
          <w:type w:val="nextPage"/>
          <w:pgSz w:w="11906" w:h="16383"/>
          <w:pgMar w:left="1440" w:right="1398" w:gutter="0" w:header="0" w:top="1440" w:footer="0" w:bottom="1440"/>
          <w:pgNumType w:fmt="decimal"/>
          <w:formProt w:val="false"/>
          <w:textDirection w:val="lrTb"/>
          <w:docGrid w:type="default" w:linePitch="100" w:charSpace="0"/>
        </w:sectPr>
      </w:pPr>
      <w:r>
        <w:rPr>
          <w:rFonts w:cs="Times New Roman" w:ascii="Times New Roman" w:hAnsi="Times New Roman"/>
          <w:sz w:val="16"/>
          <w:szCs w:val="16"/>
          <w:shd w:fill="FFFFFF" w:val="clear"/>
          <w:lang w:val="ru-RU"/>
        </w:rPr>
        <w:t>5ЦОС "Моя Школа"</w:t>
      </w:r>
      <w:r>
        <w:rPr>
          <w:rFonts w:cs="Times New Roman" w:ascii="Times New Roman" w:hAnsi="Times New Roman"/>
          <w:sz w:val="16"/>
          <w:szCs w:val="16"/>
          <w:shd w:fill="FFFFFF" w:val="clear"/>
        </w:rPr>
        <w:t> </w:t>
      </w:r>
      <w:hyperlink r:id="rId44" w:tgtFrame="_blank">
        <w:r>
          <w:rPr>
            <w:rStyle w:val="Hyperlink"/>
            <w:rFonts w:ascii="Times New Roman" w:hAnsi="Times New Roman"/>
            <w:sz w:val="16"/>
            <w:szCs w:val="16"/>
            <w:shd w:fill="FFFFFF" w:val="clear"/>
          </w:rPr>
          <w:t>https</w:t>
        </w:r>
        <w:r>
          <w:rPr>
            <w:rStyle w:val="Hyperlink"/>
            <w:rFonts w:ascii="Times New Roman" w:hAnsi="Times New Roman"/>
            <w:sz w:val="16"/>
            <w:szCs w:val="16"/>
            <w:shd w:fill="FFFFFF" w:val="clear"/>
            <w:lang w:val="ru-RU"/>
          </w:rPr>
          <w:t>://</w:t>
        </w:r>
        <w:r>
          <w:rPr>
            <w:rStyle w:val="Hyperlink"/>
            <w:rFonts w:ascii="Times New Roman" w:hAnsi="Times New Roman"/>
            <w:sz w:val="16"/>
            <w:szCs w:val="16"/>
            <w:shd w:fill="FFFFFF" w:val="clear"/>
          </w:rPr>
          <w:t>myschool</w:t>
        </w:r>
        <w:r>
          <w:rPr>
            <w:rStyle w:val="Hyperlink"/>
            <w:rFonts w:ascii="Times New Roman" w:hAnsi="Times New Roman"/>
            <w:sz w:val="16"/>
            <w:szCs w:val="16"/>
            <w:shd w:fill="FFFFFF" w:val="clear"/>
            <w:lang w:val="ru-RU"/>
          </w:rPr>
          <w:t>.</w:t>
        </w:r>
        <w:r>
          <w:rPr>
            <w:rStyle w:val="Hyperlink"/>
            <w:rFonts w:ascii="Times New Roman" w:hAnsi="Times New Roman"/>
            <w:sz w:val="16"/>
            <w:szCs w:val="16"/>
            <w:shd w:fill="FFFFFF" w:val="clear"/>
          </w:rPr>
          <w:t>edu</w:t>
        </w:r>
        <w:r>
          <w:rPr>
            <w:rStyle w:val="Hyperlink"/>
            <w:rFonts w:ascii="Times New Roman" w:hAnsi="Times New Roman"/>
            <w:sz w:val="16"/>
            <w:szCs w:val="16"/>
            <w:shd w:fill="FFFFFF" w:val="clear"/>
            <w:lang w:val="ru-RU"/>
          </w:rPr>
          <w:t>.</w:t>
        </w:r>
        <w:r>
          <w:rPr>
            <w:rStyle w:val="Hyperlink"/>
            <w:rFonts w:ascii="Times New Roman" w:hAnsi="Times New Roman"/>
            <w:sz w:val="16"/>
            <w:szCs w:val="16"/>
            <w:shd w:fill="FFFFFF" w:val="clear"/>
          </w:rPr>
          <w:t>ru</w:t>
        </w:r>
        <w:r>
          <w:rPr>
            <w:rStyle w:val="Hyperlink"/>
            <w:rFonts w:ascii="Times New Roman" w:hAnsi="Times New Roman"/>
            <w:sz w:val="16"/>
            <w:szCs w:val="16"/>
            <w:shd w:fill="FFFFFF" w:val="clear"/>
            <w:lang w:val="ru-RU"/>
          </w:rPr>
          <w:t>/</w:t>
        </w:r>
      </w:hyperlink>
    </w:p>
    <w:p>
      <w:pPr>
        <w:pStyle w:val="Normal"/>
        <w:spacing w:before="0" w:after="200"/>
        <w:rPr/>
      </w:pPr>
      <w:r>
        <w:rPr/>
      </w:r>
      <w:bookmarkStart w:id="17" w:name="block-83030367"/>
      <w:bookmarkEnd w:id="17"/>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swiss"/>
    <w:pitch w:val="variable"/>
  </w:font>
  <w:font w:name="Liberation Sans">
    <w:altName w:val="Arial"/>
    <w:charset w:val="cc"/>
    <w:family w:val="swiss"/>
    <w:pitch w:val="variable"/>
  </w:font>
  <w:font w:name="Calibri">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1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1">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60"/>
  <w:defaultTabStop w:val="720"/>
  <w:autoHyphenation w:val="true"/>
  <w:hyphenationZone w:val="0"/>
  <w:compat>
    <w:compatSetting w:name="overrideTableStyleFontSizeAndJustification" w:uri="http://schemas.microsoft.com/office/word" w:val="1"/>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ascii="Arial" w:hAnsi="Arial" w:eastAsia="Arial" w:cs="DejaVu San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41cd9"/>
    <w:pPr>
      <w:keepNext w:val="true"/>
      <w:keepLines/>
      <w:spacing w:before="480" w:after="200"/>
      <w:outlineLvl w:val="0"/>
    </w:pPr>
    <w:rPr>
      <w:rFonts w:ascii="Arial" w:hAnsi="Arial" w:eastAsia="DejaVu Sans" w:cs="DejaVu San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841cd9"/>
    <w:pPr>
      <w:keepNext w:val="true"/>
      <w:keepLines/>
      <w:spacing w:before="200" w:after="200"/>
      <w:outlineLvl w:val="1"/>
    </w:pPr>
    <w:rPr>
      <w:rFonts w:ascii="Arial" w:hAnsi="Arial" w:eastAsia="DejaVu Sans" w:cs="DejaVu San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841cd9"/>
    <w:pPr>
      <w:keepNext w:val="true"/>
      <w:keepLines/>
      <w:spacing w:before="200" w:after="200"/>
      <w:outlineLvl w:val="2"/>
    </w:pPr>
    <w:rPr>
      <w:rFonts w:ascii="Arial" w:hAnsi="Arial" w:eastAsia="DejaVu Sans" w:cs="DejaVu San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unhideWhenUsed/>
    <w:qFormat/>
    <w:rsid w:val="00841cd9"/>
    <w:pPr>
      <w:keepNext w:val="true"/>
      <w:keepLines/>
      <w:spacing w:before="200" w:after="200"/>
      <w:outlineLvl w:val="3"/>
    </w:pPr>
    <w:rPr>
      <w:rFonts w:ascii="Arial" w:hAnsi="Arial" w:eastAsia="DejaVu Sans" w:cs="DejaVu San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841cd9"/>
    <w:rPr/>
  </w:style>
  <w:style w:type="character" w:styleId="Heading1Char" w:customStyle="1">
    <w:name w:val="Heading 1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rPr>
  </w:style>
  <w:style w:type="character" w:styleId="Heading4Char" w:customStyle="1">
    <w:name w:val="Heading 4 Char"/>
    <w:basedOn w:val="DefaultParagraphFont"/>
    <w:uiPriority w:val="9"/>
    <w:qFormat/>
    <w:rsid w:val="00841cd9"/>
    <w:rPr>
      <w:rFonts w:ascii="Arial" w:hAnsi="Arial" w:eastAsia="DejaVu Sans" w:cs="DejaVu Sans" w:asciiTheme="majorHAnsi" w:cstheme="majorBidi" w:eastAsiaTheme="majorEastAsia" w:hAnsiTheme="majorHAnsi"/>
      <w:b/>
      <w:bCs/>
      <w:i/>
      <w:iCs/>
      <w:color w:themeColor="accent1" w:val="4F81BD"/>
    </w:rPr>
  </w:style>
  <w:style w:type="character" w:styleId="SubtitleChar" w:customStyle="1">
    <w:name w:val="Subtitle Char"/>
    <w:basedOn w:val="DefaultParagraphFont"/>
    <w:uiPriority w:val="11"/>
    <w:qFormat/>
    <w:rsid w:val="00841cd9"/>
    <w:rPr>
      <w:rFonts w:ascii="Arial" w:hAnsi="Arial" w:eastAsia="DejaVu Sans" w:cs="DejaVu Sans" w:asciiTheme="majorHAnsi" w:cstheme="majorBidi" w:eastAsiaTheme="majorEastAsia" w:hAnsiTheme="majorHAnsi"/>
      <w:i/>
      <w:iCs/>
      <w:color w:themeColor="accent1" w:val="4F81BD"/>
      <w:spacing w:val="15"/>
      <w:sz w:val="24"/>
      <w:szCs w:val="24"/>
    </w:rPr>
  </w:style>
  <w:style w:type="character" w:styleId="TitleChar" w:customStyle="1">
    <w:name w:val="Title Char"/>
    <w:basedOn w:val="DefaultParagraphFont"/>
    <w:uiPriority w:val="10"/>
    <w:qFormat/>
    <w:rsid w:val="00841cd9"/>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themeColor="hyperlink" w:val="0000FF"/>
      <w:u w:val="single"/>
    </w:rPr>
  </w:style>
  <w:style w:type="character" w:styleId="Style10">
    <w:name w:val="Основной шрифт абзаца"/>
    <w:qFormat/>
    <w:rPr/>
  </w:style>
  <w:style w:type="character" w:styleId="c1">
    <w:name w:val="c1"/>
    <w:basedOn w:val="Style10"/>
    <w:qFormat/>
    <w:rPr/>
  </w:style>
  <w:style w:type="paragraph" w:styleId="Style1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7109c0"/>
    <w:pPr>
      <w:spacing w:lineRule="auto" w:line="240"/>
    </w:pPr>
    <w:rPr>
      <w:b/>
      <w:bCs/>
      <w:color w:themeColor="accent1" w:val="4F81BD"/>
      <w:sz w:val="18"/>
      <w:szCs w:val="18"/>
    </w:rPr>
  </w:style>
  <w:style w:type="paragraph" w:styleId="Style12">
    <w:name w:val="Указатель"/>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qFormat/>
    <w:pPr>
      <w:suppressLineNumbers/>
    </w:pPr>
    <w:rPr>
      <w:rFonts w:cs="Lucida Sans"/>
    </w:rPr>
  </w:style>
  <w:style w:type="paragraph" w:styleId="Style13">
    <w:name w:val="Колонтитулы"/>
    <w:basedOn w:val="Normal"/>
    <w:qFormat/>
    <w:pPr/>
    <w:rPr/>
  </w:style>
  <w:style w:type="paragraph" w:styleId="user2">
    <w:name w:val="Колонтитулы (user)"/>
    <w:basedOn w:val="Normal"/>
    <w:qFormat/>
    <w:pPr/>
    <w:rPr/>
  </w:style>
  <w:style w:type="paragraph" w:styleId="Header">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pPr>
    <w:rPr/>
  </w:style>
  <w:style w:type="paragraph" w:styleId="Subtitle">
    <w:name w:val="Subtitle"/>
    <w:basedOn w:val="Normal"/>
    <w:next w:val="Normal"/>
    <w:link w:val="SubtitleChar"/>
    <w:uiPriority w:val="11"/>
    <w:qFormat/>
    <w:rsid w:val="00841cd9"/>
    <w:pPr>
      <w:ind w:left="86"/>
    </w:pPr>
    <w:rPr>
      <w:rFonts w:ascii="Arial" w:hAnsi="Arial" w:eastAsia="DejaVu Sans" w:cs="DejaVu Sans" w:asciiTheme="majorHAnsi" w:cstheme="majorBidi" w:eastAsiaTheme="majorEastAsia" w:hAnsiTheme="majorHAnsi"/>
      <w:i/>
      <w:iCs/>
      <w:color w:themeColor="accent1" w:val="4F81BD"/>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before="0" w:after="300"/>
      <w:contextualSpacing/>
    </w:pPr>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0"/>
      <w:sz w:val="22"/>
      <w:szCs w:val="22"/>
      <w:lang w:val="en-US" w:eastAsia="en-US" w:bidi="ar-SA"/>
    </w:rPr>
  </w:style>
  <w:style w:type="paragraph" w:styleId="Style14">
    <w:name w:val="Обычный (веб)"/>
    <w:basedOn w:val="Normal"/>
    <w:qFormat/>
    <w:pPr>
      <w:spacing w:lineRule="auto" w:line="240" w:before="280" w:after="280"/>
    </w:pPr>
    <w:rPr>
      <w:rFonts w:ascii="Times New Roman" w:hAnsi="Times New Roman" w:cs="Times New Roman"/>
      <w:sz w:val="24"/>
      <w:szCs w:val="24"/>
      <w:lang w:val="ru-RU"/>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numbering" w:styleId="WW8Num5">
    <w:name w:val="WW8Num5"/>
    <w:qFormat/>
  </w:style>
  <w:style w:type="numbering" w:styleId="WW8Num1">
    <w:name w:val="WW8Num1"/>
    <w:qFormat/>
  </w:style>
  <w:style w:type="numbering" w:styleId="WW8Num27">
    <w:name w:val="WW8Num27"/>
    <w:qFormat/>
  </w:style>
  <w:style w:type="numbering" w:styleId="WW8Num15">
    <w:name w:val="WW8Num15"/>
    <w:qFormat/>
  </w:style>
  <w:style w:type="numbering" w:styleId="WW8Num16">
    <w:name w:val="WW8Num16"/>
    <w:qFormat/>
  </w:style>
  <w:style w:type="numbering" w:styleId="WW8Num4">
    <w:name w:val="WW8Num4"/>
    <w:qFormat/>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Y0Q9I7S1Q" TargetMode="External"/><Relationship Id="rId3" Type="http://schemas.openxmlformats.org/officeDocument/2006/relationships/hyperlink" Target="https://m.edsoo.ru/Q8J5C5P1E" TargetMode="External"/><Relationship Id="rId4" Type="http://schemas.openxmlformats.org/officeDocument/2006/relationships/hyperlink" Target="https://m.edsoo.ru/Y3A4P4V4E" TargetMode="External"/><Relationship Id="rId5" Type="http://schemas.openxmlformats.org/officeDocument/2006/relationships/hyperlink" Target="https://m.edsoo.ru/E5R7L0W8I" TargetMode="External"/><Relationship Id="rId6" Type="http://schemas.openxmlformats.org/officeDocument/2006/relationships/hyperlink" Target="https://m.edsoo.ru/S0R5R7T8V" TargetMode="External"/><Relationship Id="rId7" Type="http://schemas.openxmlformats.org/officeDocument/2006/relationships/hyperlink" Target="https://m.edsoo.ru/N3J2D6M1K" TargetMode="External"/><Relationship Id="rId8" Type="http://schemas.openxmlformats.org/officeDocument/2006/relationships/hyperlink" Target="https://m.edsoo.ru/V3V0P3E2S" TargetMode="External"/><Relationship Id="rId9" Type="http://schemas.openxmlformats.org/officeDocument/2006/relationships/hyperlink" Target="https://m.edsoo.ru/R4I2Y7O9Y" TargetMode="External"/><Relationship Id="rId10" Type="http://schemas.openxmlformats.org/officeDocument/2006/relationships/hyperlink" Target="https://m.edsoo.ru/H3U0G7E1L" TargetMode="External"/><Relationship Id="rId11" Type="http://schemas.openxmlformats.org/officeDocument/2006/relationships/hyperlink" Target="https://m.edsoo.ru/X1C8I9T8N" TargetMode="External"/><Relationship Id="rId12" Type="http://schemas.openxmlformats.org/officeDocument/2006/relationships/hyperlink" Target="https://m.edsoo.ru/L3C5Y1B3F" TargetMode="External"/><Relationship Id="rId13" Type="http://schemas.openxmlformats.org/officeDocument/2006/relationships/hyperlink" Target="https://m.edsoo.ru/E9Y8B1M5Z" TargetMode="External"/><Relationship Id="rId14" Type="http://schemas.openxmlformats.org/officeDocument/2006/relationships/hyperlink" Target="https://m.edsoo.ru/G1K4S2Y7W" TargetMode="External"/><Relationship Id="rId15" Type="http://schemas.openxmlformats.org/officeDocument/2006/relationships/hyperlink" Target="https://m.edsoo.ru/N9U5F1X0L" TargetMode="External"/><Relationship Id="rId16" Type="http://schemas.openxmlformats.org/officeDocument/2006/relationships/hyperlink" Target="https://m.edsoo.ru/B0F8J7W4X" TargetMode="External"/><Relationship Id="rId17" Type="http://schemas.openxmlformats.org/officeDocument/2006/relationships/hyperlink" Target="https://m.edsoo.ru/X0G5E0Y5G" TargetMode="External"/><Relationship Id="rId18" Type="http://schemas.openxmlformats.org/officeDocument/2006/relationships/hyperlink" Target="https://m.edsoo.ru/N4G5R1F4K" TargetMode="External"/><Relationship Id="rId19" Type="http://schemas.openxmlformats.org/officeDocument/2006/relationships/hyperlink" Target="https://m.edsoo.ru/K7B5M0I3P" TargetMode="External"/><Relationship Id="rId20" Type="http://schemas.openxmlformats.org/officeDocument/2006/relationships/hyperlink" Target="https://m.edsoo.ru/Q6F6W7R5I" TargetMode="External"/><Relationship Id="rId21" Type="http://schemas.openxmlformats.org/officeDocument/2006/relationships/hyperlink" Target="https://m.edsoo.ru/L4M1O3Q7G" TargetMode="External"/><Relationship Id="rId22" Type="http://schemas.openxmlformats.org/officeDocument/2006/relationships/hyperlink" Target="https://m.edsoo.ru/F3W3F6I7A" TargetMode="External"/><Relationship Id="rId23" Type="http://schemas.openxmlformats.org/officeDocument/2006/relationships/hyperlink" Target="https://m.edsoo.ru/V4D7L4Y1N" TargetMode="External"/><Relationship Id="rId24" Type="http://schemas.openxmlformats.org/officeDocument/2006/relationships/hyperlink" Target="https://m.edsoo.ru/N4J7M1W2I" TargetMode="External"/><Relationship Id="rId25" Type="http://schemas.openxmlformats.org/officeDocument/2006/relationships/hyperlink" Target="https://m.edsoo.ru/U4T0N4L6G" TargetMode="External"/><Relationship Id="rId26" Type="http://schemas.openxmlformats.org/officeDocument/2006/relationships/hyperlink" Target="https://m.edsoo.ru/N4U9B9D8S" TargetMode="External"/><Relationship Id="rId27" Type="http://schemas.openxmlformats.org/officeDocument/2006/relationships/hyperlink" Target="https://m.edsoo.ru/N8N7V8D5U" TargetMode="External"/><Relationship Id="rId28" Type="http://schemas.openxmlformats.org/officeDocument/2006/relationships/hyperlink" Target="https://m.edsoo.ru/Q2W4V7D9U" TargetMode="External"/><Relationship Id="rId29" Type="http://schemas.openxmlformats.org/officeDocument/2006/relationships/hyperlink" Target="https://m.edsoo.ru/W2L6K0N7B" TargetMode="External"/><Relationship Id="rId30" Type="http://schemas.openxmlformats.org/officeDocument/2006/relationships/hyperlink" Target="https://m.edsoo.ru/K1H7S6F9F" TargetMode="External"/><Relationship Id="rId31" Type="http://schemas.openxmlformats.org/officeDocument/2006/relationships/hyperlink" Target="https://m.edsoo.ru/U6X9Q1T3S" TargetMode="External"/><Relationship Id="rId32" Type="http://schemas.openxmlformats.org/officeDocument/2006/relationships/hyperlink" Target="https://m.edsoo.ru/O8P4B0B5D" TargetMode="External"/><Relationship Id="rId33" Type="http://schemas.openxmlformats.org/officeDocument/2006/relationships/hyperlink" Target="https://m.edsoo.ru/U5C1M5T4C" TargetMode="External"/><Relationship Id="rId34" Type="http://schemas.openxmlformats.org/officeDocument/2006/relationships/hyperlink" Target="https://m.edsoo.ru/R8O7N7V3E" TargetMode="External"/><Relationship Id="rId35" Type="http://schemas.openxmlformats.org/officeDocument/2006/relationships/hyperlink" Target="https://m.edsoo.ru/N0Z6B8D7N" TargetMode="External"/><Relationship Id="rId36" Type="http://schemas.openxmlformats.org/officeDocument/2006/relationships/hyperlink" Target="https://m.edsoo.ru/P1A9H0G2Q" TargetMode="External"/><Relationship Id="rId37" Type="http://schemas.openxmlformats.org/officeDocument/2006/relationships/hyperlink" Target="https://m.edsoo.ru/J6M9F4I2L" TargetMode="External"/><Relationship Id="rId38" Type="http://schemas.openxmlformats.org/officeDocument/2006/relationships/hyperlink" Target="https://m.edsoo.ru/L5R3S4U6Z" TargetMode="External"/><Relationship Id="rId39" Type="http://schemas.openxmlformats.org/officeDocument/2006/relationships/hyperlink" Target="https://m.edsoo.ru/F0B1X1R9K" TargetMode="External"/><Relationship Id="rId40" Type="http://schemas.openxmlformats.org/officeDocument/2006/relationships/hyperlink" Target="https://m.edsoo.ru/E1R2X8X6G" TargetMode="External"/><Relationship Id="rId41" Type="http://schemas.openxmlformats.org/officeDocument/2006/relationships/hyperlink" Target="https://m.edsoo.ru/Y8W0X0H5K" TargetMode="External"/><Relationship Id="rId42" Type="http://schemas.openxmlformats.org/officeDocument/2006/relationships/hyperlink" Target="https://m.edsoo.ru/S9B8P3X5W" TargetMode="External"/><Relationship Id="rId43" Type="http://schemas.openxmlformats.org/officeDocument/2006/relationships/hyperlink" Target="https://m.edsoo.ru/V2F7X6H0J" TargetMode="External"/><Relationship Id="rId44" Type="http://schemas.openxmlformats.org/officeDocument/2006/relationships/hyperlink" Target="https://myschool.edu.ru/" TargetMode="Externa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41</TotalTime>
  <Application>LibreOffice/26.2.4.2$Windows_X86_64 LibreOffice_project/0229ac93fcf0d7cbc6376066c6f35021cef002dc</Application>
  <AppVersion>15.0000</AppVersion>
  <Pages>25</Pages>
  <Words>7554</Words>
  <Characters>56561</Characters>
  <CharactersWithSpaces>63507</CharactersWithSpaces>
  <Paragraphs>806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2026-09-22T21:13:23Z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