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77" w:rsidRDefault="00C20A77" w:rsidP="00C20A77">
      <w:pPr>
        <w:pStyle w:val="ac"/>
        <w:widowControl w:val="0"/>
        <w:shd w:val="clear" w:color="auto" w:fill="FFFFFF"/>
        <w:spacing w:after="0" w:line="276" w:lineRule="auto"/>
        <w:ind w:left="0"/>
        <w:textAlignment w:val="baseline"/>
        <w:outlineLvl w:val="4"/>
        <w:rPr>
          <w:rFonts w:ascii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sectPr w:rsidR="00C20A77" w:rsidSect="00C20A77">
          <w:pgSz w:w="12240" w:h="15840"/>
          <w:pgMar w:top="142" w:right="851" w:bottom="1134" w:left="142" w:header="720" w:footer="720" w:gutter="0"/>
          <w:cols w:space="720"/>
          <w:noEndnote/>
        </w:sectPr>
      </w:pPr>
      <w:bookmarkStart w:id="0" w:name="_GoBack"/>
      <w:r>
        <w:rPr>
          <w:rFonts w:ascii="Times New Roman" w:hAnsi="Times New Roman" w:cs="Times New Roman"/>
          <w:b/>
          <w:bCs/>
          <w:noProof/>
          <w:kern w:val="0"/>
          <w:sz w:val="24"/>
          <w:szCs w:val="24"/>
          <w:bdr w:val="none" w:sz="0" w:space="0" w:color="auto" w:frame="1"/>
        </w:rPr>
        <w:drawing>
          <wp:inline distT="0" distB="0" distL="0" distR="0">
            <wp:extent cx="7062919" cy="97219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кан_20250124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2434" cy="973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A68C7" w:rsidRPr="00E23C1A" w:rsidRDefault="00CA68C7" w:rsidP="00C20A77">
      <w:pPr>
        <w:pStyle w:val="ac"/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center"/>
        <w:textAlignment w:val="baseline"/>
        <w:outlineLvl w:val="4"/>
        <w:rPr>
          <w:rFonts w:ascii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</w:pPr>
      <w:r w:rsidRPr="00E23C1A">
        <w:rPr>
          <w:rFonts w:ascii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lastRenderedPageBreak/>
        <w:t>Общие положения</w:t>
      </w:r>
    </w:p>
    <w:p w:rsidR="00E23C1A" w:rsidRPr="00E23C1A" w:rsidRDefault="00E23C1A" w:rsidP="00E23C1A">
      <w:pPr>
        <w:pStyle w:val="ac"/>
        <w:widowControl w:val="0"/>
        <w:shd w:val="clear" w:color="auto" w:fill="FFFFFF"/>
        <w:spacing w:after="0" w:line="276" w:lineRule="auto"/>
        <w:ind w:left="1069"/>
        <w:textAlignment w:val="baseline"/>
        <w:outlineLvl w:val="4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1.1.</w:t>
      </w: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Настоящее Положение </w:t>
      </w:r>
      <w:r w:rsidRPr="005C0151">
        <w:rPr>
          <w:rFonts w:ascii="Times New Roman" w:hAnsi="Times New Roman" w:cs="Times New Roman"/>
          <w:sz w:val="24"/>
          <w:szCs w:val="24"/>
        </w:rPr>
        <w:t xml:space="preserve">об индивидуальном учебном плане </w:t>
      </w:r>
      <w:r w:rsidR="00E40A1D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E40A1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(далее – Положение</w:t>
      </w:r>
      <w:r w:rsidR="00E40A1D">
        <w:rPr>
          <w:rFonts w:ascii="Times New Roman" w:hAnsi="Times New Roman" w:cs="Times New Roman"/>
          <w:kern w:val="0"/>
          <w:sz w:val="24"/>
          <w:szCs w:val="24"/>
        </w:rPr>
        <w:t xml:space="preserve">; далее - </w:t>
      </w:r>
      <w:r w:rsidR="00E23C1A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) разработано на основании </w:t>
      </w:r>
      <w:r w:rsidR="00E40A1D">
        <w:rPr>
          <w:rFonts w:ascii="Times New Roman" w:hAnsi="Times New Roman" w:cs="Times New Roman"/>
          <w:kern w:val="0"/>
          <w:sz w:val="24"/>
          <w:szCs w:val="24"/>
        </w:rPr>
        <w:t xml:space="preserve">п. 23 ст. 2, </w:t>
      </w:r>
      <w:r w:rsidR="00B128AC" w:rsidRPr="005C0151">
        <w:rPr>
          <w:rFonts w:ascii="Times New Roman" w:hAnsi="Times New Roman" w:cs="Times New Roman"/>
          <w:sz w:val="24"/>
          <w:szCs w:val="24"/>
          <w:lang w:bidi="ru-RU"/>
        </w:rPr>
        <w:t xml:space="preserve">п. 3 ч. 1 ст. 34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Федерального закона от 29 декабря 2012 г. № 273-ФЗ «Об образовании в Российской Федерации»</w:t>
      </w:r>
      <w:r w:rsidR="00C85B4E" w:rsidRPr="005C015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Устава </w:t>
      </w:r>
      <w:r w:rsidR="00E23C1A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, локальных нормативных актов </w:t>
      </w:r>
      <w:r w:rsidR="00E23C1A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1.2. Настоящее положение определяет структуру, содержание, требования и порядок утверждения индивидуального учебного плана в </w:t>
      </w:r>
      <w:r w:rsidR="00E23C1A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1.3. Ознакомление родителей (законных представителей) обучающихся с настоящим Положением осуществляется, в том числе, при приеме детей в ОО. Настоящее Положение подлежит опубликованию на официальном сайте </w:t>
      </w:r>
      <w:r w:rsidR="00E23C1A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в информационно-телекоммуникационной сети «Интернет».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E23C1A" w:rsidRDefault="00CA68C7" w:rsidP="00E23C1A">
      <w:pPr>
        <w:pStyle w:val="ac"/>
        <w:widowControl w:val="0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23C1A">
        <w:rPr>
          <w:rFonts w:ascii="Times New Roman" w:hAnsi="Times New Roman" w:cs="Times New Roman"/>
          <w:b/>
          <w:bCs/>
          <w:kern w:val="0"/>
          <w:sz w:val="24"/>
          <w:szCs w:val="24"/>
        </w:rPr>
        <w:t>Цели и задачи индивидуального учебного плана</w:t>
      </w:r>
    </w:p>
    <w:p w:rsidR="00E23C1A" w:rsidRPr="00E23C1A" w:rsidRDefault="00E23C1A" w:rsidP="00E23C1A">
      <w:pPr>
        <w:pStyle w:val="ac"/>
        <w:widowControl w:val="0"/>
        <w:spacing w:after="0" w:line="276" w:lineRule="auto"/>
        <w:ind w:left="1069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2.1. С учетом психофизиологических возможностей, потребностей и интересов обучающихся общеобразовательные программы могут осваиваться ими по индивидуальному учебному плану. Индивидуальный учебный план (ИУП)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–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2.2. Основной целью реализации индивидуального учебного плана является удовлетворение образовательных потребностей и интересов обучающихся, поддержка молодых талантов, мотивированных обучающихся, обучающихся с ограниченными возможностями здоровья (далее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–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обучающиеся с ОВЗ) и иных обучающихся, в том числе в целях ускоренного обучения, посредством выбора оптимального набора учебных предметов, курсов, дисциплин (модулей), темпов и сроков их освоения, а также форм обучения в пределах осваиваемой программы общего образования, в том числе адаптированной образовательной программы.</w:t>
      </w:r>
    </w:p>
    <w:p w:rsidR="003A674D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2.3. Основными задачами индивидуального учебного плана являются:</w:t>
      </w:r>
    </w:p>
    <w:p w:rsidR="00CA68C7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поддержка обучающихся в удовлетворении их образовательных потребностей 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интересов;</w:t>
      </w:r>
    </w:p>
    <w:p w:rsidR="00CA68C7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обеспечение преемственности между общим и профессиональным образованием;</w:t>
      </w:r>
    </w:p>
    <w:p w:rsidR="00CA68C7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обеспечение доступа к образованию детей с </w:t>
      </w:r>
      <w:proofErr w:type="spellStart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дезадаптацией</w:t>
      </w:r>
      <w:proofErr w:type="spellEnd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в рамках большого</w:t>
      </w:r>
    </w:p>
    <w:p w:rsidR="003A674D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коллектива, детей, имеющих ограничения по здоровью;</w:t>
      </w:r>
    </w:p>
    <w:p w:rsidR="003A674D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реализация </w:t>
      </w:r>
      <w:proofErr w:type="spellStart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предпрофильной</w:t>
      </w:r>
      <w:proofErr w:type="spellEnd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подготовки обучающихся;</w:t>
      </w:r>
    </w:p>
    <w:p w:rsidR="003A674D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эффективная подготовка выпускников к освоению программ высшего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образования;</w:t>
      </w:r>
    </w:p>
    <w:p w:rsidR="003A674D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поддержка обучающихся с ОВЗ;</w:t>
      </w:r>
    </w:p>
    <w:p w:rsidR="003A674D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поддержка обучающихся, находящихся в трудной жизненной ситуации;</w:t>
      </w:r>
    </w:p>
    <w:p w:rsidR="00CA68C7" w:rsidRPr="005C0151" w:rsidRDefault="00D770DD" w:rsidP="00D770D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организация профильного обучения на уровне среднего общего образования.</w:t>
      </w:r>
    </w:p>
    <w:p w:rsidR="003A674D" w:rsidRPr="005C0151" w:rsidRDefault="003A674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2.4. На обучение по индивидуальному учебному плану могут быть переведены обучающиеся, не ликвидировавшие в установленные сроки задолженности с момента ее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образования.</w:t>
      </w:r>
    </w:p>
    <w:p w:rsidR="003A674D" w:rsidRPr="005C0151" w:rsidRDefault="003A674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2.5. Основными принципами индивидуального учебного плана в </w:t>
      </w:r>
      <w:r w:rsidR="00E23C1A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являются: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дифференциация;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индивидуализация.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E23C1A" w:rsidRDefault="00CA68C7" w:rsidP="00E23C1A">
      <w:pPr>
        <w:pStyle w:val="ac"/>
        <w:widowControl w:val="0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23C1A">
        <w:rPr>
          <w:rFonts w:ascii="Times New Roman" w:hAnsi="Times New Roman" w:cs="Times New Roman"/>
          <w:b/>
          <w:bCs/>
          <w:kern w:val="0"/>
          <w:sz w:val="24"/>
          <w:szCs w:val="24"/>
        </w:rPr>
        <w:t>Перевод на обучение по индивидуальному учебному плану</w:t>
      </w:r>
    </w:p>
    <w:p w:rsidR="00E23C1A" w:rsidRPr="00E23C1A" w:rsidRDefault="00E23C1A" w:rsidP="00E23C1A">
      <w:pPr>
        <w:pStyle w:val="ac"/>
        <w:widowControl w:val="0"/>
        <w:spacing w:after="0" w:line="276" w:lineRule="auto"/>
        <w:ind w:left="1069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3.1. Порядок осуществления обучения по индивидуальному учебному плану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определяется </w:t>
      </w:r>
      <w:r w:rsidR="00E23C1A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самостоятельно, реализация индивидуального учебного плана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осуществляется в пределах осваиваемой образовательной программы.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3.2. Индивидуальный учебный план формируется с учетом требований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федерального государственного образовательного стандарта общего образования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соответствующего уровня, в том числе к перечню учебных предметов, обязательных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для изучения.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3.3. Индивидуальный учебный план разрабатывается для отдельного</w:t>
      </w:r>
      <w:r w:rsidR="00D770D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обучающегося или группы обучающихся на основе учебного плана </w:t>
      </w:r>
      <w:r w:rsidR="00E23C1A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с учетом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санитарно-эпидемиологических требований и гигиенических нормативов.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3.4. При формировании индивидуального учебного плана может использоваться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модульный принцип, предусматривающий различные варианты сочетания учебных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предметов, курсов, дисциплин (модулей), иных компонентов, входящих в учебный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план </w:t>
      </w:r>
      <w:r w:rsidR="00E23C1A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3.5. Индивидуальный учебный план составляется на один учебный год, либо 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иной срок, указанный в заявлении родителей (законных представителей)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несовершеннолетних обучающихся или в заявлении совершеннолетнего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 о переводе на обучение по индивидуальному учебному плану.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3.6. Индивидуальный учебный план определяет перечень, трудоемкость,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последовательность и распределение по периодам обучения (если индивидуальный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учебный план рассчитан на срок более одного года) учебных предметов, курсов,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дисциплин (модулей), иных видов учебной деятельности и формы промежуточной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аттестации обучающихся.</w:t>
      </w:r>
    </w:p>
    <w:p w:rsidR="003A674D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3.7. При реализации образовательных программ в соответствии с индивидуальным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учебным планом могут использоваться различные образовательные технологии, 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том числе электронное обучение, дистанционные образовательные технологии.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3.8. Электронное обучение, дистанционные образовательные технологии,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применяемые при обучении обучающихся с ОВЗ, должны предусматривать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возможность приема и передачи информации в доступных для них формах.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3.9. Перевод на обучение по индивидуальному учебному плану осуществляется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заявлению родителей (законных представителей) несовершеннолетних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обучающихся либо по заявлению совершеннолетних обучающихся.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3.10. Перевод на обучение по индивидуальному учебному плану обучающихся, не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ликвидировавших в установленные сроки академической задолженности с момента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ее образования, осуществляется по заявлению родителей (законных представителей)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3.11. В заявлении указывается срок освоения образовательной программы в рамках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индивидуального учебного плана, а также могут содержаться пожелания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 или его родителей (законных представителей) по индивидуализации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содержания образовательной программы (включение дополнительных учебных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предметов, курсов, углубленное изучение отдельных дисциплин, сокращение сроков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освоения основных образовательных программ и др.).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3.12. Перевод на обучение по индивидуальному учебному плану оформляется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приказом директора </w:t>
      </w:r>
      <w:r w:rsidR="00E23C1A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3.13. Обучение по индивидуальному учебному плану начинается, как правило, с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начала учебного года.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3.14. Разработка индивидуального учебного плана осуществляется </w:t>
      </w:r>
      <w:r w:rsidR="00E23C1A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течение двух недель с момента поступления заявления совершеннолетнего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 или родителей (законных представителей) несовершеннолетнего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обучающегося. Если обоснованием для индивидуального учебного плана является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состояние здоровья обучающегося, подтвержденное заключением медицинской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организации с рекомендациями об организации обучения на дому, срок составляет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 более 5 рабочих дней и ИУП реализуется на дому.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В случае если родители (законные представители) не согласны с разработанным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индивидуальным учебным планом, они имеют право предложить внести в 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изменения.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3.15. Индивидуальный учебный план утверждается решением педагогического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совета </w:t>
      </w:r>
      <w:r w:rsidR="00E23C1A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 Индивидуальное расписание занятий, перечень программ обучения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 учебным предметам, количество часов, формы и сроки текущего и итогового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контроля, список педагогов, осуществляющих обучение, оформляются приказом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директора </w:t>
      </w:r>
      <w:r w:rsidR="00E23C1A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3.16. Организация обучения по индивидуальному учебному плану осуществляется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23C1A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, в которой обучается данный обучающийся.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3.17. Обучающиеся по индивидуальному учебному плану вправе получать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необходимые консультации по учебным предметам, литературу из библиотечного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фонда, пользоваться предметными кабинетами для проведения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лабораторных работ, практических работ, продолжать обучение в порядке,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определенном </w:t>
      </w:r>
      <w:r w:rsidR="00E23C1A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3.18. </w:t>
      </w:r>
      <w:r w:rsidR="00E23C1A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определяет индивидуальное расписание занятий, перечень программ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обучения по предметам, количество часов, формы и сроки текущего и итогового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контроля; педагоги, ведущие обучение, оформляются приказом директора </w:t>
      </w:r>
      <w:r w:rsidR="00E23C1A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3.19. Обучающиеся обязаны выполнять индивидуальный учебный план, в том числе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посещать предусмотренные индивидуальным учебным планом учебные занятия. С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учетом желания, способностей обучающемуся могут быть предоставлены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свободные помещения классно-урочных занятий, изучение отдельных учебных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курсов и тем в форме самообразования и других формах, предусмотренных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действующим федеральным законодательством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3.20. Промежуточная и итоговая государственная аттестация, перевод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 осуществляются в соответствии с законодательством в сфере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3.21. Перевод обучающегося на индивидуальный учебный план не влечет потерю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права на предоставление мер социальной поддержки для обучающегося, в том числе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 случаях, когда организация предоставления мер социальной поддержки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предусматривает посещение </w:t>
      </w:r>
      <w:r w:rsidR="00E23C1A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E23C1A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предпринимает меры для обеспечения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предоставления таких мер обучающимся по индивидуальному учебному плану.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3A674D" w:rsidRPr="00E23C1A" w:rsidRDefault="003A674D" w:rsidP="00E23C1A">
      <w:pPr>
        <w:pStyle w:val="ac"/>
        <w:widowControl w:val="0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23C1A">
        <w:rPr>
          <w:rFonts w:ascii="Times New Roman" w:hAnsi="Times New Roman" w:cs="Times New Roman"/>
          <w:b/>
          <w:bCs/>
          <w:kern w:val="0"/>
          <w:sz w:val="24"/>
          <w:szCs w:val="24"/>
        </w:rPr>
        <w:t>Требования к индивидуальному учебному плану начального общего образования</w:t>
      </w:r>
    </w:p>
    <w:p w:rsidR="00E23C1A" w:rsidRPr="00E23C1A" w:rsidRDefault="00E23C1A" w:rsidP="00E23C1A">
      <w:pPr>
        <w:pStyle w:val="ac"/>
        <w:widowControl w:val="0"/>
        <w:spacing w:after="0" w:line="276" w:lineRule="auto"/>
        <w:ind w:left="1069"/>
        <w:rPr>
          <w:rFonts w:ascii="Times New Roman" w:hAnsi="Times New Roman" w:cs="Times New Roman"/>
          <w:kern w:val="0"/>
          <w:sz w:val="24"/>
          <w:szCs w:val="24"/>
        </w:rPr>
      </w:pPr>
    </w:p>
    <w:p w:rsidR="00E40A1D" w:rsidRPr="005C0151" w:rsidRDefault="003A674D" w:rsidP="00E40A1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4.1. С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начального общего образования индивидуальный учебный план начального общего</w:t>
      </w:r>
      <w:r w:rsidR="00E40A1D" w:rsidRPr="00E40A1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40A1D" w:rsidRPr="005C0151">
        <w:rPr>
          <w:rFonts w:ascii="Times New Roman" w:hAnsi="Times New Roman" w:cs="Times New Roman"/>
          <w:kern w:val="0"/>
          <w:sz w:val="24"/>
          <w:szCs w:val="24"/>
        </w:rPr>
        <w:t>образования предусматривает:</w:t>
      </w:r>
    </w:p>
    <w:p w:rsidR="00E40A1D" w:rsidRPr="005C0151" w:rsidRDefault="00E40A1D" w:rsidP="00E40A1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- учебные занятия для углубленного изучения иностранного языка;</w:t>
      </w:r>
    </w:p>
    <w:p w:rsidR="00E40A1D" w:rsidRPr="005C0151" w:rsidRDefault="00E40A1D" w:rsidP="00E40A1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- учебные занятия, обеспечивающие различные интересы обучающихся, в том числе этнокультурные;</w:t>
      </w:r>
    </w:p>
    <w:p w:rsidR="00E40A1D" w:rsidRPr="005C0151" w:rsidRDefault="00E40A1D" w:rsidP="00E40A1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- иные учебные предметы.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4.2. Индивидуализация содержания образовательной программы начального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общего образования может быть осуществлена за счет внеурочной деятельности.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4.3. В индивидуальный учебный план начального общего образования входят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следующие обязательные предметные области: филология, математика 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информатика, обществознание и естествознание (окружающий мир), основы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религиозных культур и светской этики, искусство, технология, физическая культура.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4.5. Нормативный срок освоения образовательной программы начального общего</w:t>
      </w:r>
      <w:r w:rsidR="004F18D4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составляет не более 4 (четырех) лет.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Индивидуальный учебный план может предусматривать уменьшение указанного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срока за счет ускоренного обучения. Рекомендуемое уменьшение срока освоения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образовательной программы начального общего образования составляет не более 1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(одного) года.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4.6. Для обучающихся с ОВЗ и инвалидов при обучении по адаптированным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основным образовательным программам начального общего образования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индивидуальному учебному плану срок освоения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может быть увеличен не более чем на 2 (два) года независимо от применяемых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образовательных технологий и в соответствии с рекомендациями психолого-медико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педагогической комиссии.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E23C1A" w:rsidRDefault="00CA68C7" w:rsidP="00E23C1A">
      <w:pPr>
        <w:pStyle w:val="ac"/>
        <w:widowControl w:val="0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23C1A">
        <w:rPr>
          <w:rFonts w:ascii="Times New Roman" w:hAnsi="Times New Roman" w:cs="Times New Roman"/>
          <w:b/>
          <w:bCs/>
          <w:kern w:val="0"/>
          <w:sz w:val="24"/>
          <w:szCs w:val="24"/>
        </w:rPr>
        <w:t>Требования к индивидуальному учебному плану основного общего</w:t>
      </w:r>
      <w:r w:rsidR="003A674D" w:rsidRPr="00E23C1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E23C1A">
        <w:rPr>
          <w:rFonts w:ascii="Times New Roman" w:hAnsi="Times New Roman" w:cs="Times New Roman"/>
          <w:b/>
          <w:bCs/>
          <w:kern w:val="0"/>
          <w:sz w:val="24"/>
          <w:szCs w:val="24"/>
        </w:rPr>
        <w:t>образования</w:t>
      </w:r>
    </w:p>
    <w:p w:rsidR="00E23C1A" w:rsidRPr="00E23C1A" w:rsidRDefault="00E23C1A" w:rsidP="00E23C1A">
      <w:pPr>
        <w:pStyle w:val="ac"/>
        <w:widowControl w:val="0"/>
        <w:spacing w:after="0" w:line="276" w:lineRule="auto"/>
        <w:ind w:left="1069"/>
        <w:rPr>
          <w:rFonts w:ascii="Times New Roman" w:hAnsi="Times New Roman" w:cs="Times New Roman"/>
          <w:kern w:val="0"/>
          <w:sz w:val="24"/>
          <w:szCs w:val="24"/>
        </w:rPr>
      </w:pP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5.1. С целью индивидуализации содержания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основного общего образования индивидуальный учебный план основного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может предусматривать: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учебные занятия для углубленного изучения иностранного языка;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увеличение учебных часов, отведенных на изучение отдельных предметов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обязательной части образовательной программы основного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образования, в том числе для их углубленного изучения;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введение специально разработанных учебных курсов, обеспечивающих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интересы и потребности участников образовательного процесса, в том числе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этнокультурные;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организацию внеурочной деятельности, ориентированную на обеспечение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индивидуальных потребностей обучающихся;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иные учебные предметы (с учетом потребностей обучающегося 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возможностей </w:t>
      </w:r>
      <w:r w:rsidR="00E23C1A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).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В индивидуальный учебный план основного общего образования входят следующие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обязательные предметные области и учебные предметы: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филология (русский язык, литература, иностранный язык);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общественно-научные предметы (история, обществознание, география);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математика и информатика (математика, алгебра, геометрия, информатика);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естественнонаучные предметы (физика, биология, химия);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искусство (изобразительное искусство, музыка);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технология (технология);</w:t>
      </w:r>
    </w:p>
    <w:p w:rsidR="00CA68C7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физическая культура и основы безопасности жизнедеятельности (физическая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культура, основы безопасности жизнедеятельности).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5.3. Необходимые часы выделяются за счет части учебного плана образовательной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программы основного общего образования, формируемой участниками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образовательных отношений.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5.4. Количество учебных занятий за пять лет не может составлять менее </w:t>
      </w:r>
      <w:r w:rsidR="00357D65">
        <w:rPr>
          <w:rFonts w:ascii="Times New Roman" w:hAnsi="Times New Roman" w:cs="Times New Roman"/>
          <w:kern w:val="0"/>
          <w:sz w:val="24"/>
          <w:szCs w:val="24"/>
        </w:rPr>
        <w:t>5267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часов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F63B3" w:rsidRPr="005C0151">
        <w:rPr>
          <w:rFonts w:ascii="Times New Roman" w:hAnsi="Times New Roman" w:cs="Times New Roman"/>
          <w:kern w:val="0"/>
          <w:sz w:val="24"/>
          <w:szCs w:val="24"/>
        </w:rPr>
        <w:t xml:space="preserve">и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более </w:t>
      </w:r>
      <w:r w:rsidR="00357D65">
        <w:rPr>
          <w:rFonts w:ascii="Times New Roman" w:hAnsi="Times New Roman" w:cs="Times New Roman"/>
          <w:kern w:val="0"/>
          <w:sz w:val="24"/>
          <w:szCs w:val="24"/>
        </w:rPr>
        <w:t>6020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часов.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5.5. Нормативный срок освоения образовательной программы основного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составляет 5 (пять) лет. Индивидуальный учебный план может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предусматривать уменьшение указанного срока за счет ускоренного обучения.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Рекомендуемое уменьшение срока освоения образовательной программы основного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общего образования составляет не более 1 (одного) года.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5.6. Для обучающихся с ОВЗ и инвалидов при обучении по адаптированным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основным образовательным программам основного общего образования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индивидуальному учебному плану срок освоения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может быть увеличен (в соответствии с рекомендациями психолого-медико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педагогической комиссии).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D770DD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6. Требования к индивидуальному учебному плану среднего общего</w:t>
      </w:r>
      <w:r w:rsidR="003A674D"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образования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6.1. Обязательными для включения в индивидуальный учебный план базовыми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общеобразовательными учебными предметами являются: «Русский язык»,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«Литература», «Иностранный язык», «Математика», «История», «Физическая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культура», «Основы безопасности жизнедеятельности», «Обществознание (включая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экономику и право)».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6.2. Остальные учебные предметы на базовом уровне включаются 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индивидуальный учебный план по выбору.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6.3. Индивидуальный учебный план формируется с учетом требований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федерального государственного образовательного стандарта среднего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к перечню учебных предметов, обязательных для изучения.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6.4. Совокупное учебное время, отведенное в учебном плане на учебные предметы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федерального компонента (базовые обязательные + профильные + базовые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выбору), не должно превышать </w:t>
      </w:r>
      <w:r w:rsidR="00357D65">
        <w:rPr>
          <w:rFonts w:ascii="Times New Roman" w:hAnsi="Times New Roman" w:cs="Times New Roman"/>
          <w:kern w:val="0"/>
          <w:sz w:val="24"/>
          <w:szCs w:val="24"/>
        </w:rPr>
        <w:t>2100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часов за 2 (два) года обучения.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6.5. Если после формирования федерального компонента остается резерв часов, то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эти часы переходят в компонент </w:t>
      </w:r>
      <w:r w:rsidR="00357D65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6.7. Часы, отведенные на компонент </w:t>
      </w:r>
      <w:r w:rsidR="00357D65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, используются для: преподавания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учебных предметов, предлагаемых </w:t>
      </w:r>
      <w:r w:rsidR="00357D65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; проведения учебных практик 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исследовательской деятельности; осуществления образовательных проектов и т. п.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Их также можно использовать для увеличения количества часов, отведенных 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преподавание базовых и профильных учебных предметов федерального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компонента.</w:t>
      </w:r>
    </w:p>
    <w:p w:rsidR="00CA68C7" w:rsidRPr="005C0151" w:rsidRDefault="00740B06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6.8. </w:t>
      </w:r>
      <w:r w:rsidR="00357D65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обеспечивает реализацию учебных планов одного или нескольких профилей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обучения: естественно-научного, гуманитарного, социально-экономического,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технологического, универсального. При составлении индивидуального учебного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плана </w:t>
      </w:r>
      <w:r w:rsidR="00357D65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исходит из того, что учебный план профиля обучения (кроме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универсального) должен содержать не менее трех (четырех) учебных предметов 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углубленном уровне изучения из соответствующей профилю обучения предметной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области и (или) смежной с ней предметной области.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6.9. Индивидуальным учебным планом на уровне среднего общего образования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должно быть предусмотрено выполнение обучающимся индивидуального(</w:t>
      </w:r>
      <w:proofErr w:type="spellStart"/>
      <w:r w:rsidRPr="005C0151">
        <w:rPr>
          <w:rFonts w:ascii="Times New Roman" w:hAnsi="Times New Roman" w:cs="Times New Roman"/>
          <w:kern w:val="0"/>
          <w:sz w:val="24"/>
          <w:szCs w:val="24"/>
        </w:rPr>
        <w:t>ых</w:t>
      </w:r>
      <w:proofErr w:type="spellEnd"/>
      <w:r w:rsidRPr="005C015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проекта(</w:t>
      </w:r>
      <w:proofErr w:type="spellStart"/>
      <w:r w:rsidRPr="005C0151">
        <w:rPr>
          <w:rFonts w:ascii="Times New Roman" w:hAnsi="Times New Roman" w:cs="Times New Roman"/>
          <w:kern w:val="0"/>
          <w:sz w:val="24"/>
          <w:szCs w:val="24"/>
        </w:rPr>
        <w:t>ов</w:t>
      </w:r>
      <w:proofErr w:type="spellEnd"/>
      <w:r w:rsidRPr="005C0151">
        <w:rPr>
          <w:rFonts w:ascii="Times New Roman" w:hAnsi="Times New Roman" w:cs="Times New Roman"/>
          <w:kern w:val="0"/>
          <w:sz w:val="24"/>
          <w:szCs w:val="24"/>
        </w:rPr>
        <w:t>). Индивидуальный проект выполняется обучающимся самостоятельно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под руководством учителя (тьютора) по выбранной теме в рамках одного или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нескольких изучаемых учебных предметов, курсов в любой избранной области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деятельности: познавательной, практической, учебно-исследовательской,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социальной, художественно-творческой, иной. Индивидуальный проект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выполняется обучающимся в течение одного года или двух лет в рамках учебного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времени, специально отведенного индивидуальным учебным планом.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6.10. Нормативный срок освоения образовательной программы среднего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составляет 2 (два) года. Индивидуальный учебный план может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предусматривать уменьшение указанного срока за счет ускоренного обучения.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Рекомендуемое уменьшение срока освоения образовательной программы среднего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общего образования составляет не более 1 (одного) года.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6.11. Для обучающихся с ОВЗ и инвалидов при обучении по адаптированным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основным образовательным программам среднего общего образования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индивидуальному учебному плану срок освоения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может быть увеличен не более чем на 1 (один) год независимо от применяемых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образовательных технологий.</w:t>
      </w:r>
    </w:p>
    <w:p w:rsidR="00CA68C7" w:rsidRPr="005C0151" w:rsidRDefault="00CA68C7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В случае если выбранный учебный предмет на профильном уровне совпадает с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одним из обязательных учебных предметов на базовом уровне, то последний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исключается из состава инвариантной части.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357D65" w:rsidRDefault="00CA68C7" w:rsidP="00357D65">
      <w:pPr>
        <w:pStyle w:val="ac"/>
        <w:widowControl w:val="0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57D65">
        <w:rPr>
          <w:rFonts w:ascii="Times New Roman" w:hAnsi="Times New Roman" w:cs="Times New Roman"/>
          <w:b/>
          <w:bCs/>
          <w:kern w:val="0"/>
          <w:sz w:val="24"/>
          <w:szCs w:val="24"/>
        </w:rPr>
        <w:t>Порядок управления реализацией индивидуального учебного плана</w:t>
      </w:r>
    </w:p>
    <w:p w:rsidR="00357D65" w:rsidRPr="00357D65" w:rsidRDefault="00357D65" w:rsidP="00357D65">
      <w:pPr>
        <w:pStyle w:val="ac"/>
        <w:widowControl w:val="0"/>
        <w:spacing w:after="0" w:line="276" w:lineRule="auto"/>
        <w:ind w:left="1069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7.1. </w:t>
      </w:r>
      <w:r w:rsidR="00357D65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разрабатывает Положение об индивидуальном учебном плане самостоятельно, своевременно вносит необходимые изменения, размещает Положение на официальном сайте</w:t>
      </w:r>
      <w:r w:rsidR="00E71CA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образовательной организации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7.2. </w:t>
      </w:r>
      <w:r w:rsidR="00357D65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несет ответственность за учебно-методическое сопровождение реализации ИУП, за своевременное информирование родителей (законных представителей) о формах и методах организации образовательного процесса, об</w:t>
      </w:r>
      <w:r w:rsidR="00D770D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изменении условий реализации ИУП.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7.3. </w:t>
      </w:r>
      <w:r w:rsidR="00357D65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обеспечивает реализацию ИУП своевременным подбором педагогических работников.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7.4. </w:t>
      </w:r>
      <w:r w:rsidR="00357D65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включает во внутреннюю систему оценки качества образования контроль своевременности проведения учебных занятий, консультаций, посещения учебных занятий обучающимися, ведения необходимой документации, а также фиксирование в электронном журнале (не реже раза в четверть).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D52E2" w:rsidRPr="00357D65" w:rsidRDefault="00ED52E2" w:rsidP="00357D65">
      <w:pPr>
        <w:pStyle w:val="ac"/>
        <w:widowControl w:val="0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57D65">
        <w:rPr>
          <w:rFonts w:ascii="Times New Roman" w:hAnsi="Times New Roman" w:cs="Times New Roman"/>
          <w:b/>
          <w:bCs/>
          <w:kern w:val="0"/>
          <w:sz w:val="24"/>
          <w:szCs w:val="24"/>
        </w:rPr>
        <w:t>Контроль исполнения индивидуального учебного плана</w:t>
      </w:r>
    </w:p>
    <w:p w:rsidR="00357D65" w:rsidRPr="00357D65" w:rsidRDefault="00357D65" w:rsidP="00357D65">
      <w:pPr>
        <w:pStyle w:val="ac"/>
        <w:widowControl w:val="0"/>
        <w:spacing w:after="0" w:line="276" w:lineRule="auto"/>
        <w:ind w:left="1069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8.1. </w:t>
      </w:r>
      <w:r w:rsidR="00357D65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осуществляет контроль освоения основных общеобразовательных программ, включая адаптированные, обучающимися, перешедшими на обучение по индивидуальному учебному плану.</w:t>
      </w:r>
    </w:p>
    <w:p w:rsidR="00ED52E2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8.2. Текущий контроль успеваемости и промежуточная аттестация обучающихся, переведенных на обучение по индивидуальному учебному плану, осуществляются в соответствии с Положением о текущем контроле успеваемости и промежуточной аттестации обучающихся </w:t>
      </w:r>
      <w:r w:rsidR="00357D65">
        <w:rPr>
          <w:rFonts w:ascii="Times New Roman" w:hAnsi="Times New Roman" w:cs="Times New Roman"/>
          <w:kern w:val="0"/>
          <w:sz w:val="24"/>
          <w:szCs w:val="24"/>
        </w:rPr>
        <w:t>МБОУ «Школа № 91»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D770DD" w:rsidRPr="005C0151" w:rsidRDefault="00D770DD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D52E2" w:rsidRPr="00357D65" w:rsidRDefault="00ED52E2" w:rsidP="00357D65">
      <w:pPr>
        <w:pStyle w:val="ac"/>
        <w:widowControl w:val="0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57D65">
        <w:rPr>
          <w:rFonts w:ascii="Times New Roman" w:hAnsi="Times New Roman" w:cs="Times New Roman"/>
          <w:b/>
          <w:bCs/>
          <w:kern w:val="0"/>
          <w:sz w:val="24"/>
          <w:szCs w:val="24"/>
        </w:rPr>
        <w:t>Государственная итоговая аттестация обучающихся</w:t>
      </w:r>
    </w:p>
    <w:p w:rsidR="00357D65" w:rsidRPr="00357D65" w:rsidRDefault="00357D65" w:rsidP="00357D65">
      <w:pPr>
        <w:pStyle w:val="ac"/>
        <w:widowControl w:val="0"/>
        <w:spacing w:after="0" w:line="276" w:lineRule="auto"/>
        <w:ind w:left="1069"/>
        <w:rPr>
          <w:rFonts w:ascii="Times New Roman" w:hAnsi="Times New Roman" w:cs="Times New Roman"/>
          <w:kern w:val="0"/>
          <w:sz w:val="24"/>
          <w:szCs w:val="24"/>
        </w:rPr>
      </w:pPr>
    </w:p>
    <w:p w:rsidR="00CA68C7" w:rsidRPr="005C0151" w:rsidRDefault="00ED52E2" w:rsidP="00A266DF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9.1. Государственная итоговая аттестация обучающихся по образовательным программам основного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соответственно, ГИА-9, ГИА-11), переведенных на обучение по индивидуальному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учебному плану, осуществляется в соответствии с действующим законодательством.</w:t>
      </w:r>
    </w:p>
    <w:p w:rsidR="00CA68C7" w:rsidRPr="005C0151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9.2. К ГИА-9 допускаются обучающиеся, не имеющие академической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задолженности, в полном объеме выполнившие учебный план или индивидуальный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учебный план (имеющие годовые отметки по всем учебным предметам учебного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плана за 9 класс не ниже удовлетворительных), а также имеющие результат «зачет»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за итоговое собеседование по русскому языку.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К ГИА-11 допускаются обучающиеся, не имеющие академической задолженности,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 полном объеме выполнившие индивидуальный учебный план (имеющие годовые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отметки по всем учебным предметам учебного плана за каждый год обучения по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образовательным программам среднего общего образования не ниже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удовлетворительных), а также имеющие результат «зачет» за итоговое сочинение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(изложение).</w:t>
      </w:r>
    </w:p>
    <w:p w:rsidR="00D770DD" w:rsidRPr="005C0151" w:rsidRDefault="00D770DD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357D65" w:rsidRDefault="00CA68C7" w:rsidP="00357D65">
      <w:pPr>
        <w:pStyle w:val="ac"/>
        <w:widowControl w:val="0"/>
        <w:numPr>
          <w:ilvl w:val="0"/>
          <w:numId w:val="3"/>
        </w:num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57D65">
        <w:rPr>
          <w:rFonts w:ascii="Times New Roman" w:hAnsi="Times New Roman" w:cs="Times New Roman"/>
          <w:b/>
          <w:bCs/>
          <w:kern w:val="0"/>
          <w:sz w:val="24"/>
          <w:szCs w:val="24"/>
        </w:rPr>
        <w:t>Финансовое обеспечение и материально-техническое оснащение</w:t>
      </w:r>
    </w:p>
    <w:p w:rsidR="00357D65" w:rsidRPr="00357D65" w:rsidRDefault="00357D65" w:rsidP="00357D65">
      <w:pPr>
        <w:pStyle w:val="ac"/>
        <w:widowControl w:val="0"/>
        <w:shd w:val="clear" w:color="auto" w:fill="FFFFFF"/>
        <w:spacing w:after="0" w:line="276" w:lineRule="auto"/>
        <w:ind w:left="1069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10.1. Обучение по индивидуальному учебному плану финансируется в порядке,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установленном для финансирования освоения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соответствующего уровня, в пределах предусмотренных средств, исходя из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расходных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обязательств на основе государственного задания по оказанию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государственных образовательных услуг в соответствии с требованиями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федеральных государственных образовательных стандартов.</w:t>
      </w:r>
    </w:p>
    <w:p w:rsidR="00CA68C7" w:rsidRPr="005C0151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10.2. Не допускается взимание платы за разработку и утверждение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индивидуального учебного плана, обучение по индивидуальному учебному плану,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дополнительное оборудование в пределах индивидуального учебного плана. Не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допускаются установление более высокой стоимости платных образовательных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услуг при условии обучения по индивидуальному учебному плану, повышение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стоимости платных образовательных услуг при переводе обучающегося 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индивидуальный учебный план.</w:t>
      </w:r>
    </w:p>
    <w:p w:rsidR="00CA68C7" w:rsidRPr="005C0151" w:rsidRDefault="00CA68C7" w:rsidP="00A266D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10.3. Материально-техническое оснащение образовательного процесса должно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обеспечивать возможность реализации индивидуальных учебных планов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обучающихся.</w:t>
      </w:r>
    </w:p>
    <w:sectPr w:rsidR="00CA68C7" w:rsidRPr="005C0151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472D"/>
    <w:multiLevelType w:val="hybridMultilevel"/>
    <w:tmpl w:val="94C82F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00C525E"/>
    <w:multiLevelType w:val="hybridMultilevel"/>
    <w:tmpl w:val="17E2B4CA"/>
    <w:lvl w:ilvl="0" w:tplc="5C16520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6518F2"/>
    <w:multiLevelType w:val="hybridMultilevel"/>
    <w:tmpl w:val="6C8475DA"/>
    <w:lvl w:ilvl="0" w:tplc="B030A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5F3F52"/>
    <w:rsid w:val="00083F84"/>
    <w:rsid w:val="00101727"/>
    <w:rsid w:val="00126302"/>
    <w:rsid w:val="00173765"/>
    <w:rsid w:val="001E55C9"/>
    <w:rsid w:val="002012A5"/>
    <w:rsid w:val="002C4DCD"/>
    <w:rsid w:val="002C4E89"/>
    <w:rsid w:val="00355FB3"/>
    <w:rsid w:val="00357D65"/>
    <w:rsid w:val="003A674D"/>
    <w:rsid w:val="003F63B3"/>
    <w:rsid w:val="004705A1"/>
    <w:rsid w:val="004D5312"/>
    <w:rsid w:val="004F18D4"/>
    <w:rsid w:val="00536F37"/>
    <w:rsid w:val="005A62F3"/>
    <w:rsid w:val="005C0151"/>
    <w:rsid w:val="005F3F52"/>
    <w:rsid w:val="005F76AC"/>
    <w:rsid w:val="00603547"/>
    <w:rsid w:val="00695A9D"/>
    <w:rsid w:val="006F456E"/>
    <w:rsid w:val="00740B06"/>
    <w:rsid w:val="007C48D6"/>
    <w:rsid w:val="008378EB"/>
    <w:rsid w:val="00841EF9"/>
    <w:rsid w:val="00843FBE"/>
    <w:rsid w:val="00870814"/>
    <w:rsid w:val="00895376"/>
    <w:rsid w:val="008A2E74"/>
    <w:rsid w:val="00922BEF"/>
    <w:rsid w:val="00922D39"/>
    <w:rsid w:val="00946438"/>
    <w:rsid w:val="009D0BA4"/>
    <w:rsid w:val="009F67E9"/>
    <w:rsid w:val="00A266DF"/>
    <w:rsid w:val="00A91184"/>
    <w:rsid w:val="00AC38B8"/>
    <w:rsid w:val="00B128AC"/>
    <w:rsid w:val="00BE4887"/>
    <w:rsid w:val="00C20A77"/>
    <w:rsid w:val="00C30827"/>
    <w:rsid w:val="00C83C41"/>
    <w:rsid w:val="00C85B4E"/>
    <w:rsid w:val="00C92AE9"/>
    <w:rsid w:val="00CA68C7"/>
    <w:rsid w:val="00D1140F"/>
    <w:rsid w:val="00D220E6"/>
    <w:rsid w:val="00D770DD"/>
    <w:rsid w:val="00D80F87"/>
    <w:rsid w:val="00DE622D"/>
    <w:rsid w:val="00E07002"/>
    <w:rsid w:val="00E238C9"/>
    <w:rsid w:val="00E23C1A"/>
    <w:rsid w:val="00E40A1D"/>
    <w:rsid w:val="00E60294"/>
    <w:rsid w:val="00E71CAD"/>
    <w:rsid w:val="00E91A58"/>
    <w:rsid w:val="00EC3D26"/>
    <w:rsid w:val="00ED52E2"/>
    <w:rsid w:val="00F4067A"/>
    <w:rsid w:val="00FF15E0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C270"/>
  <w15:docId w15:val="{DAA1A020-6F5B-4DED-B8F1-EE8FB81C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41"/>
    <w:pPr>
      <w:spacing w:after="160" w:line="259" w:lineRule="auto"/>
    </w:pPr>
    <w:rPr>
      <w:rFonts w:cs="Calibri"/>
      <w:kern w:val="2"/>
    </w:rPr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eastAsia="Times New Roman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D770D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locked/>
    <w:rsid w:val="00BE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4887"/>
    <w:rPr>
      <w:rFonts w:ascii="Segoe UI" w:hAnsi="Segoe UI" w:cs="Segoe UI"/>
      <w:kern w:val="2"/>
      <w:sz w:val="18"/>
      <w:szCs w:val="18"/>
    </w:rPr>
  </w:style>
  <w:style w:type="paragraph" w:styleId="ab">
    <w:name w:val="No Spacing"/>
    <w:uiPriority w:val="1"/>
    <w:qFormat/>
    <w:rsid w:val="00922BEF"/>
    <w:pPr>
      <w:spacing w:after="0" w:line="240" w:lineRule="auto"/>
    </w:pPr>
    <w:rPr>
      <w:rFonts w:cs="Calibri"/>
      <w:kern w:val="2"/>
    </w:rPr>
  </w:style>
  <w:style w:type="paragraph" w:styleId="ac">
    <w:name w:val="List Paragraph"/>
    <w:basedOn w:val="a"/>
    <w:uiPriority w:val="34"/>
    <w:qFormat/>
    <w:rsid w:val="00E23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2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3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19371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Анна Олеговна</cp:lastModifiedBy>
  <cp:revision>22</cp:revision>
  <dcterms:created xsi:type="dcterms:W3CDTF">2023-06-09T12:19:00Z</dcterms:created>
  <dcterms:modified xsi:type="dcterms:W3CDTF">2025-01-24T12:05:00Z</dcterms:modified>
</cp:coreProperties>
</file>