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C0C" w:rsidRPr="00E93C0C" w:rsidRDefault="00E93C0C" w:rsidP="00E93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C0C">
        <w:rPr>
          <w:rFonts w:ascii="Times New Roman" w:hAnsi="Times New Roman" w:cs="Times New Roman"/>
          <w:b/>
          <w:bCs/>
          <w:sz w:val="28"/>
          <w:szCs w:val="28"/>
        </w:rPr>
        <w:t>Информация о способах и средствах совершаемых преступлений с использованием информационно-телекоммуникационных технологий</w:t>
      </w:r>
    </w:p>
    <w:p w:rsidR="00E93C0C" w:rsidRDefault="00E93C0C" w:rsidP="00E9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C0C" w:rsidRPr="00E93C0C" w:rsidRDefault="00E93C0C" w:rsidP="00E30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i/>
          <w:iCs/>
          <w:sz w:val="28"/>
          <w:szCs w:val="28"/>
        </w:rPr>
        <w:t>Сведения о дебетовых и кредитных картах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ПИН-код карты – четырехзначная комбинация цифр, выдаваемая в конверте одновременно с изготовленной банковской картой. Его можно изменить, обратившись в отделение банка или позвонив на горячую линию.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Код безопасности (CVV2 или CVC2) – комбинация цифр, указанная на оборотной стороне карты, а именно: три крайние правые цифры, указанные после четырех последних цифр номера карты. Проверочный код необходим только для совершения платежей в интернете. При онлайн-оплате он вводится вместе с номером карты, именем держателя карты и сроком окончания действия карты.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 xml:space="preserve">Одноразовый пароль банка для подтверждения оплаты онлайн – комбинация цифр, отправляемых банком в смс-сообщении или </w:t>
      </w:r>
      <w:proofErr w:type="spellStart"/>
      <w:r w:rsidRPr="00E93C0C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E93C0C">
        <w:rPr>
          <w:rFonts w:ascii="Times New Roman" w:hAnsi="Times New Roman" w:cs="Times New Roman"/>
          <w:sz w:val="28"/>
          <w:szCs w:val="28"/>
        </w:rPr>
        <w:t>- уведомлении для подтверждения операций с денежными средствами.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Никому не сообщайте ПИН-код, код безопасности или одноразовый пароль третьим лицам!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Никто, в том числе сотрудники банка, не вправе требовать от держателя карты сообщить ПИН-код или код безопасности. А одноразовый пароль вводится при совершении онлайн-покупки на странице с защищенным соединением.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C0C" w:rsidRPr="00E93C0C" w:rsidRDefault="00E93C0C" w:rsidP="00E30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i/>
          <w:iCs/>
          <w:sz w:val="28"/>
          <w:szCs w:val="28"/>
        </w:rPr>
        <w:t>Как безопасно пользоваться интернет-банком?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Используйте сложный пароль блокировки экрана и качественную антивирусную программу. Не входите в банковские приложения, используя отпечаток пальца или функцию распознавания лица.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Ни в коем случае не храните в телефоне логин и пароль от входа в мобильный банкинг.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Не храните в телефоне реквизиты карты: номер, срок действия, проверочный код и ПИН-код карты.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Избегайте входа в систему мобильного банкинга с чужих устройств.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При утрате телефона немедленно обратитесь в банк для блокировки карты и в офис мобильного оператора для блокировки SIM-карты.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Не переходите по ссылкам из SMS-сообщений, даже если в сообщении утверждается, что оно из банка.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Отключите функцию отображения текста входящих SMS- уведомлений на экране заблокированного телефона.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3C0C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При звонке клиенту сотрудник банка никогда не просит сообщить ему реквизиты карты и совершать какие-либо операции с картой.</w:t>
      </w:r>
    </w:p>
    <w:p w:rsid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C0C" w:rsidRPr="00E93C0C" w:rsidRDefault="00E93C0C" w:rsidP="00E93C0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93C0C">
        <w:rPr>
          <w:rFonts w:ascii="Times New Roman" w:hAnsi="Times New Roman" w:cs="Times New Roman"/>
          <w:i/>
          <w:iCs/>
          <w:sz w:val="28"/>
          <w:szCs w:val="28"/>
        </w:rPr>
        <w:t>Банковские трояны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Банковские трояны – вредоносные программы, созданные для кражи денег через онлайн-банкинг. Подменяя страницу официальных банковских приложений, крупных онлайн-магазинов, программа похищает логины и пароли, а также данные банковских карт. Для обхода двухфакторной аутентификации программа способна перехватывать отправленные банком смс-сообщения и перенаправлять их.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lastRenderedPageBreak/>
        <w:t>Чаще всего под видом легального программного обеспечения: пользователь собственноручно скачивает на устройство вирусную программу, замаскированный под популярные бесплатные приложения (например, игры, фонарики, гороскопы и пр.). Также банковский троян автоматически скачивается на устройство при переходе по сомнительным ссылкам, присланным в смс-сообщениях или электронных письмах. Как правило, в сообщении ссылку на скачивание банковского трояна сопровождает текст о начале распродажи, предложении обменять товар или посмотреть фото/видео интригующего содержания.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C0C" w:rsidRPr="00E93C0C" w:rsidRDefault="00E93C0C" w:rsidP="00E30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i/>
          <w:iCs/>
          <w:sz w:val="28"/>
          <w:szCs w:val="28"/>
        </w:rPr>
        <w:t>Как защититься?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Установить на устройство надежную антивирусную защиту. Она блокирует попытку перехода на подозрительный сайт, а также остановит банковский троян при попытке проникнуть в устройство.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Не переходить по подозрительным ссылкам в смс-сообщениях и электронных письмах.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 xml:space="preserve">Скачивать приложения только из официальных магазинов </w:t>
      </w:r>
      <w:proofErr w:type="spellStart"/>
      <w:r w:rsidRPr="00E93C0C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E93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C0C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E93C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3C0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93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C0C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E93C0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3C0C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93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C0C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E93C0C">
        <w:rPr>
          <w:rFonts w:ascii="Times New Roman" w:hAnsi="Times New Roman" w:cs="Times New Roman"/>
          <w:sz w:val="28"/>
          <w:szCs w:val="28"/>
        </w:rPr>
        <w:t>. В настойках телефона установить запрет на скачивание приложений из непроверенных источников.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В ходе установки приложений обращать внимание на запросы разрешений (например, доступ к контактам и на отправку смс-сообщений).</w:t>
      </w:r>
    </w:p>
    <w:p w:rsid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Внимательно читать название сайта, на котором вводятся конфиденциальные данные. Зачастую названия сайтов-подделок от оригинальных отличаются лишь одним символом.</w:t>
      </w:r>
    </w:p>
    <w:p w:rsidR="00E307FF" w:rsidRDefault="00E307FF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C0C" w:rsidRPr="00E93C0C" w:rsidRDefault="00E93C0C" w:rsidP="00E30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i/>
          <w:iCs/>
          <w:sz w:val="28"/>
          <w:szCs w:val="28"/>
        </w:rPr>
        <w:t>Безопасность учетных записей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Завладев логином и паролем от учетной записи электронной почты, социальной сети, портала госуслуг и других сервисов, мошенники получают возможности для извлечения материальной выгоды. И это не только списание средств с банковской карты. Войдя в чужую учетную запись, мошенники могут рассылать контактам пользователя сообщения с просьбой о переводе небольшой, как правило, суммы денег, или публиковать на странице информацию компрометирующего характера.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C0C" w:rsidRPr="00E93C0C" w:rsidRDefault="00E93C0C" w:rsidP="00E30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i/>
          <w:iCs/>
          <w:sz w:val="28"/>
          <w:szCs w:val="28"/>
        </w:rPr>
        <w:t>Как не оказаться в подобной ситуации?</w:t>
      </w:r>
    </w:p>
    <w:p w:rsidR="00E93C0C" w:rsidRPr="00E93C0C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Для каждой учетной записи использовать разные логины и пароли. Использовать сложные пароли, состоящие из букв и цифр. Создавать и хранить их поможет менеджер паролей.</w:t>
      </w:r>
    </w:p>
    <w:p w:rsidR="005F1D0A" w:rsidRDefault="00E93C0C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C0C">
        <w:rPr>
          <w:rFonts w:ascii="Times New Roman" w:hAnsi="Times New Roman" w:cs="Times New Roman"/>
          <w:sz w:val="28"/>
          <w:szCs w:val="28"/>
        </w:rPr>
        <w:t>Для максимальной защиты учетной записи рекомендуется использовать двухэтапную аутентификацию (для входа в аккаунт кроме логина и пароля необходимо ввести одноразовый код или подтвердить действие на электронных устройствах, подключенных к вашему аккаунту).</w:t>
      </w:r>
    </w:p>
    <w:p w:rsidR="00E307FF" w:rsidRDefault="00E307FF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7FF" w:rsidRPr="00E307FF" w:rsidRDefault="00E307FF" w:rsidP="00E93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материалы можно найти на официальном сайте Управления по организации борьбы с противоправным использованием ИКТ МВД России (</w:t>
      </w:r>
      <w:hyperlink r:id="rId4" w:history="1">
        <w:r w:rsidRPr="00B67027">
          <w:rPr>
            <w:rStyle w:val="a3"/>
            <w:rFonts w:ascii="Times New Roman" w:hAnsi="Times New Roman" w:cs="Times New Roman"/>
            <w:sz w:val="28"/>
            <w:szCs w:val="28"/>
          </w:rPr>
          <w:t>https://мвд.рф/mvd/structure1/Upravlenija/убк</w:t>
        </w:r>
      </w:hyperlink>
      <w:r w:rsidRPr="00E30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переходом на вкладку «Канал «Вестник киберполиции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России» в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07FF">
        <w:rPr>
          <w:rFonts w:ascii="Times New Roman" w:hAnsi="Times New Roman" w:cs="Times New Roman"/>
          <w:sz w:val="28"/>
          <w:szCs w:val="28"/>
        </w:rPr>
        <w:t>)</w:t>
      </w:r>
      <w:r w:rsidR="00C82574">
        <w:rPr>
          <w:rFonts w:ascii="Times New Roman" w:hAnsi="Times New Roman" w:cs="Times New Roman"/>
          <w:sz w:val="28"/>
          <w:szCs w:val="28"/>
        </w:rPr>
        <w:t>.</w:t>
      </w:r>
    </w:p>
    <w:sectPr w:rsidR="00E307FF" w:rsidRPr="00E307FF" w:rsidSect="00E93C0C">
      <w:pgSz w:w="11906" w:h="16838"/>
      <w:pgMar w:top="426" w:right="851" w:bottom="567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0C"/>
    <w:rsid w:val="00143BD8"/>
    <w:rsid w:val="005F1D0A"/>
    <w:rsid w:val="007C2093"/>
    <w:rsid w:val="008260C0"/>
    <w:rsid w:val="00C75640"/>
    <w:rsid w:val="00C82574"/>
    <w:rsid w:val="00D31257"/>
    <w:rsid w:val="00E307FF"/>
    <w:rsid w:val="00E9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D8C7"/>
  <w15:chartTrackingRefBased/>
  <w15:docId w15:val="{7881838B-5694-439D-B37F-A897BC59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7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0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74;&#1076;.&#1088;&#1092;/mvd/structure1/Upravlenija/&#1091;&#1073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Иванович</dc:creator>
  <cp:keywords/>
  <dc:description/>
  <cp:lastModifiedBy>Анатолий Иванович</cp:lastModifiedBy>
  <cp:revision>5</cp:revision>
  <cp:lastPrinted>2025-07-07T06:24:00Z</cp:lastPrinted>
  <dcterms:created xsi:type="dcterms:W3CDTF">2025-07-07T06:16:00Z</dcterms:created>
  <dcterms:modified xsi:type="dcterms:W3CDTF">2025-07-07T09:31:00Z</dcterms:modified>
</cp:coreProperties>
</file>