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8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2"/>
        <w:gridCol w:w="222"/>
        <w:gridCol w:w="1365"/>
        <w:gridCol w:w="2729"/>
      </w:tblGrid>
      <w:tr w:rsidR="00B875A3" w14:paraId="32165523" w14:textId="77777777">
        <w:trPr>
          <w:trHeight w:val="270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36FE2E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ПОЯСНИТЕЛЬНАЯ ЗАПИСКА</w:t>
            </w:r>
          </w:p>
          <w:p w14:paraId="09C22453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 БАЛАНСУ УЧРЕЖДЕНИЯ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F8300F" w14:textId="77777777" w:rsidR="00B875A3" w:rsidRDefault="00B875A3">
            <w:pPr>
              <w:rPr>
                <w:sz w:val="24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589A3A" w14:textId="77777777" w:rsidR="00B875A3" w:rsidRDefault="00B875A3">
            <w:pPr>
              <w:rPr>
                <w:sz w:val="24"/>
              </w:rPr>
            </w:pPr>
          </w:p>
        </w:tc>
        <w:tc>
          <w:tcPr>
            <w:tcW w:w="27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215066" w14:textId="77777777" w:rsidR="00B875A3" w:rsidRDefault="00B875A3">
            <w:pPr>
              <w:rPr>
                <w:sz w:val="24"/>
              </w:rPr>
            </w:pPr>
          </w:p>
        </w:tc>
      </w:tr>
      <w:tr w:rsidR="00B875A3" w14:paraId="047CAF42" w14:textId="77777777">
        <w:trPr>
          <w:trHeight w:val="255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CCF1C4" w14:textId="77777777" w:rsidR="00B875A3" w:rsidRDefault="00B875A3">
            <w:pPr>
              <w:rPr>
                <w:sz w:val="24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639BB5" w14:textId="77777777" w:rsidR="00B875A3" w:rsidRDefault="00B875A3">
            <w:pPr>
              <w:rPr>
                <w:sz w:val="24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594EBD" w14:textId="77777777" w:rsidR="00B875A3" w:rsidRDefault="00B875A3">
            <w:pPr>
              <w:rPr>
                <w:sz w:val="24"/>
              </w:rPr>
            </w:pP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2E764A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КОДЫ</w:t>
            </w:r>
          </w:p>
        </w:tc>
      </w:tr>
      <w:tr w:rsidR="00B875A3" w14:paraId="2D242BC2" w14:textId="77777777">
        <w:trPr>
          <w:trHeight w:val="210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5C1732" w14:textId="77777777" w:rsidR="00B875A3" w:rsidRDefault="00B875A3">
            <w:pPr>
              <w:rPr>
                <w:sz w:val="20"/>
              </w:rPr>
            </w:pPr>
          </w:p>
        </w:tc>
        <w:tc>
          <w:tcPr>
            <w:tcW w:w="158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F2B70C" w14:textId="77777777" w:rsidR="00B875A3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Форма по ОКУД</w:t>
            </w:r>
          </w:p>
        </w:tc>
        <w:tc>
          <w:tcPr>
            <w:tcW w:w="27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65380E" w14:textId="77777777" w:rsidR="00B875A3" w:rsidRDefault="00000000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0503760</w:t>
            </w:r>
          </w:p>
        </w:tc>
      </w:tr>
      <w:tr w:rsidR="00B875A3" w14:paraId="5BDCDBAF" w14:textId="77777777">
        <w:trPr>
          <w:trHeight w:val="320"/>
        </w:trPr>
        <w:tc>
          <w:tcPr>
            <w:tcW w:w="562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AF6D91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                   на   1 января 2026 г.</w:t>
            </w: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0B4770" w14:textId="77777777" w:rsidR="00B875A3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Дата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C085E2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01.01.2026</w:t>
            </w:r>
          </w:p>
        </w:tc>
      </w:tr>
      <w:tr w:rsidR="00B875A3" w14:paraId="2F165CA1" w14:textId="77777777">
        <w:trPr>
          <w:trHeight w:val="282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E4A556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Учреждение  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КРАЕВОЕ ГОСУДАРСТВЕННОЕ БЮДЖЕТНОЕ ПРОФЕССИОНАЛЬНОЕ ОБРАЗОВАТЕЛЬНОЕ УЧРЕЖДЕНИЕ "ХАБАРОВСКИЙ КРАЕВОЙ КОЛЛЕДЖ ИСКУССТВ"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A7A922" w14:textId="77777777" w:rsidR="00B875A3" w:rsidRDefault="00B875A3">
            <w:pPr>
              <w:rPr>
                <w:sz w:val="24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1075D6" w14:textId="77777777" w:rsidR="00B875A3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ОКПО  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856F95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02175778</w:t>
            </w:r>
          </w:p>
        </w:tc>
      </w:tr>
      <w:tr w:rsidR="00B875A3" w14:paraId="72BAB8F9" w14:textId="77777777">
        <w:trPr>
          <w:trHeight w:val="195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EC5A7E" w14:textId="77777777" w:rsidR="00B875A3" w:rsidRDefault="00000000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Обособленное подразделение 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584AA0" w14:textId="77777777" w:rsidR="00B875A3" w:rsidRDefault="00B875A3">
            <w:pPr>
              <w:rPr>
                <w:sz w:val="20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338E1B" w14:textId="77777777" w:rsidR="00B875A3" w:rsidRDefault="00B875A3">
            <w:pPr>
              <w:rPr>
                <w:sz w:val="20"/>
              </w:rPr>
            </w:pPr>
          </w:p>
        </w:tc>
        <w:tc>
          <w:tcPr>
            <w:tcW w:w="27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DF5B34" w14:textId="77777777" w:rsidR="00B875A3" w:rsidRDefault="00B875A3">
            <w:pPr>
              <w:rPr>
                <w:sz w:val="20"/>
              </w:rPr>
            </w:pPr>
          </w:p>
        </w:tc>
      </w:tr>
      <w:tr w:rsidR="00B875A3" w14:paraId="1898764F" w14:textId="77777777">
        <w:trPr>
          <w:trHeight w:val="420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572C8F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Учредитель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55266B" w14:textId="77777777" w:rsidR="00B875A3" w:rsidRDefault="00B875A3">
            <w:pPr>
              <w:rPr>
                <w:sz w:val="24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AFA0C0" w14:textId="77777777" w:rsidR="00B875A3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ОКТМО </w:t>
            </w:r>
          </w:p>
        </w:tc>
        <w:tc>
          <w:tcPr>
            <w:tcW w:w="27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B6D1B8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08000000</w:t>
            </w:r>
          </w:p>
        </w:tc>
      </w:tr>
      <w:tr w:rsidR="00B875A3" w14:paraId="776E391B" w14:textId="77777777">
        <w:trPr>
          <w:trHeight w:val="195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FF6EEC" w14:textId="77777777" w:rsidR="00B875A3" w:rsidRDefault="00000000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органа,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4F0C62" w14:textId="77777777" w:rsidR="00B875A3" w:rsidRDefault="00B875A3">
            <w:pPr>
              <w:rPr>
                <w:sz w:val="20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9ACB5D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789EBA" w14:textId="77777777" w:rsidR="00B875A3" w:rsidRDefault="00B875A3">
            <w:pPr>
              <w:rPr>
                <w:sz w:val="20"/>
              </w:rPr>
            </w:pPr>
          </w:p>
        </w:tc>
      </w:tr>
      <w:tr w:rsidR="00B875A3" w14:paraId="540E1A66" w14:textId="77777777">
        <w:trPr>
          <w:trHeight w:val="210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91C475" w14:textId="77777777" w:rsidR="00B875A3" w:rsidRDefault="00000000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осуществляющего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2A9BE4" w14:textId="77777777" w:rsidR="00B875A3" w:rsidRDefault="00B875A3">
            <w:pPr>
              <w:rPr>
                <w:sz w:val="20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AB3611" w14:textId="77777777" w:rsidR="00B875A3" w:rsidRDefault="00000000">
            <w:pPr>
              <w:spacing w:line="195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ОКПО </w:t>
            </w:r>
          </w:p>
        </w:tc>
        <w:tc>
          <w:tcPr>
            <w:tcW w:w="27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462BE1" w14:textId="77777777" w:rsidR="00B875A3" w:rsidRDefault="00000000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02175778</w:t>
            </w:r>
          </w:p>
        </w:tc>
      </w:tr>
      <w:tr w:rsidR="00B875A3" w14:paraId="07FC7E4F" w14:textId="77777777">
        <w:trPr>
          <w:trHeight w:val="320"/>
        </w:trPr>
        <w:tc>
          <w:tcPr>
            <w:tcW w:w="56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1795B8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полномочия учредителя   </w:t>
            </w: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D78570" w14:textId="77777777" w:rsidR="00B875A3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Глава по БК 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271279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004</w:t>
            </w:r>
          </w:p>
        </w:tc>
      </w:tr>
      <w:tr w:rsidR="00B875A3" w14:paraId="68015D37" w14:textId="77777777">
        <w:trPr>
          <w:trHeight w:val="282"/>
        </w:trPr>
        <w:tc>
          <w:tcPr>
            <w:tcW w:w="562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8641B6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Периодичность:    квартальная, годовая</w:t>
            </w: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93D8FB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F7E462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875A3" w14:paraId="01D9A9E7" w14:textId="77777777">
        <w:trPr>
          <w:trHeight w:val="320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61EA1D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5F19ED" w14:textId="77777777" w:rsidR="00B875A3" w:rsidRDefault="00B875A3">
            <w:pPr>
              <w:rPr>
                <w:sz w:val="24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726633" w14:textId="77777777" w:rsidR="00B875A3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 Балансу по форме </w:t>
            </w:r>
          </w:p>
        </w:tc>
        <w:tc>
          <w:tcPr>
            <w:tcW w:w="27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C788D9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0503730</w:t>
            </w:r>
          </w:p>
        </w:tc>
      </w:tr>
      <w:tr w:rsidR="00B875A3" w14:paraId="193560CB" w14:textId="77777777">
        <w:trPr>
          <w:trHeight w:val="282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57B7D2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измерения: руб.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33BB68" w14:textId="77777777" w:rsidR="00B875A3" w:rsidRDefault="00B875A3">
            <w:pPr>
              <w:rPr>
                <w:sz w:val="24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A9543E" w14:textId="77777777" w:rsidR="00B875A3" w:rsidRDefault="00000000">
            <w:pPr>
              <w:spacing w:before="240" w:beforeAutospacing="1" w:after="240" w:afterAutospacing="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   по ОКЕИ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11AD62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383</w:t>
            </w:r>
          </w:p>
        </w:tc>
      </w:tr>
      <w:tr w:rsidR="00B875A3" w14:paraId="37AE2B01" w14:textId="77777777">
        <w:trPr>
          <w:trHeight w:val="282"/>
        </w:trPr>
        <w:tc>
          <w:tcPr>
            <w:tcW w:w="9718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CF1D92" w14:textId="77777777" w:rsidR="00B875A3" w:rsidRDefault="00B875A3">
            <w:pPr>
              <w:rPr>
                <w:sz w:val="24"/>
              </w:rPr>
            </w:pPr>
          </w:p>
        </w:tc>
      </w:tr>
    </w:tbl>
    <w:p w14:paraId="2FB48B59" w14:textId="77777777" w:rsidR="00B875A3" w:rsidRDefault="0000000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</w:tblGrid>
      <w:tr w:rsidR="00B875A3" w14:paraId="491753AD" w14:textId="77777777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2A1D6" w14:textId="77777777" w:rsidR="00B875A3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Утв. приказом Минфина РФ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от 25 марта 2011 г. № 33н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(в ред. от 16 ноября 2016 г.)</w:t>
            </w:r>
          </w:p>
        </w:tc>
      </w:tr>
    </w:tbl>
    <w:p w14:paraId="1EF1F1E3" w14:textId="77777777" w:rsidR="00B875A3" w:rsidRDefault="0000000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  <w:t> </w:t>
      </w:r>
    </w:p>
    <w:tbl>
      <w:tblPr>
        <w:tblW w:w="10800" w:type="dxa"/>
        <w:tblInd w:w="-612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281"/>
        <w:gridCol w:w="389"/>
        <w:gridCol w:w="1065"/>
        <w:gridCol w:w="1440"/>
        <w:gridCol w:w="1800"/>
      </w:tblGrid>
      <w:tr w:rsidR="00B875A3" w14:paraId="6B8C4715" w14:textId="77777777">
        <w:trPr>
          <w:trHeight w:val="270"/>
        </w:trPr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D9435E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ПОЯСНИТЕЛЬНАЯ ЗАПИСКА</w:t>
            </w:r>
          </w:p>
          <w:p w14:paraId="23FA45F1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 БАЛАНСУ УЧРЕЖДЕНИЯ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59EB64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A8480D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E0E3B4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875A3" w14:paraId="71597198" w14:textId="77777777">
        <w:trPr>
          <w:trHeight w:val="255"/>
        </w:trPr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8FD089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4004CA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049E4F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3A303D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КОДЫ</w:t>
            </w:r>
          </w:p>
        </w:tc>
      </w:tr>
      <w:tr w:rsidR="00B875A3" w14:paraId="004E5232" w14:textId="77777777">
        <w:trPr>
          <w:trHeight w:val="210"/>
        </w:trPr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67C178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75C5C7" w14:textId="77777777" w:rsidR="00B875A3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Форма по ОКУД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312B13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0503760</w:t>
            </w:r>
          </w:p>
        </w:tc>
      </w:tr>
      <w:tr w:rsidR="00B875A3" w14:paraId="73D57032" w14:textId="77777777">
        <w:trPr>
          <w:trHeight w:val="320"/>
        </w:trPr>
        <w:tc>
          <w:tcPr>
            <w:tcW w:w="75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B3F6EB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   1 января 2026 г.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147C66" w14:textId="77777777" w:rsidR="00B875A3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Дата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F533E9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01.01.2026</w:t>
            </w:r>
          </w:p>
        </w:tc>
      </w:tr>
      <w:tr w:rsidR="00B875A3" w14:paraId="1B45F6F6" w14:textId="77777777">
        <w:trPr>
          <w:trHeight w:val="282"/>
        </w:trPr>
        <w:tc>
          <w:tcPr>
            <w:tcW w:w="64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3E2659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Учреждение  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  <w:t>КРАЕВОЕ ГОСУДАРСТВЕННОЕ БЮДЖЕТНОЕ ПРОФЕССИОНАЛЬНОЕ ОБРАЗОВАТЕЛЬНОЕ УЧРЕЖДЕНИЕ "ХАБАРОВСКИЙ КРАЕВОЙ КОЛЛЕДЖ ИСКУССТВ"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520BA9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961861" w14:textId="77777777" w:rsidR="00B875A3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 ОКПО 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320DBF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02175778</w:t>
            </w:r>
          </w:p>
        </w:tc>
      </w:tr>
      <w:tr w:rsidR="00B875A3" w14:paraId="4CED5882" w14:textId="77777777">
        <w:trPr>
          <w:trHeight w:val="690"/>
        </w:trPr>
        <w:tc>
          <w:tcPr>
            <w:tcW w:w="64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1FF30A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Обособленное подразделение  _______________________________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BBAD48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F39D84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EE9C42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875A3" w14:paraId="17A4081C" w14:textId="77777777">
        <w:trPr>
          <w:trHeight w:val="420"/>
        </w:trPr>
        <w:tc>
          <w:tcPr>
            <w:tcW w:w="64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694679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Учредитель  Хабаровский край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C1623B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E235D8" w14:textId="77777777" w:rsidR="00B875A3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 ОКТМО 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387317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08701000</w:t>
            </w:r>
          </w:p>
        </w:tc>
      </w:tr>
      <w:tr w:rsidR="00B875A3" w14:paraId="2137C425" w14:textId="77777777">
        <w:trPr>
          <w:trHeight w:val="195"/>
        </w:trPr>
        <w:tc>
          <w:tcPr>
            <w:tcW w:w="64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D7C9FB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Наименование органа,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6C5151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784D91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4495E8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875A3" w14:paraId="47282B6F" w14:textId="77777777">
        <w:trPr>
          <w:trHeight w:val="210"/>
        </w:trPr>
        <w:tc>
          <w:tcPr>
            <w:tcW w:w="64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6C7144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осуществляющего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4235E4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1A2CCA" w14:textId="77777777" w:rsidR="00B875A3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 ОКПО 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352DBB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02175778</w:t>
            </w:r>
          </w:p>
        </w:tc>
      </w:tr>
      <w:tr w:rsidR="00B875A3" w14:paraId="56EF729C" w14:textId="77777777">
        <w:trPr>
          <w:trHeight w:val="353"/>
        </w:trPr>
        <w:tc>
          <w:tcPr>
            <w:tcW w:w="75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172C9F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полномочия учредителя Министерство культуры Хабаровского края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17ADCB" w14:textId="77777777" w:rsidR="00B875A3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Глава по БК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734373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004</w:t>
            </w:r>
          </w:p>
        </w:tc>
      </w:tr>
      <w:tr w:rsidR="00B875A3" w14:paraId="36CF2B7D" w14:textId="77777777">
        <w:trPr>
          <w:trHeight w:val="282"/>
        </w:trPr>
        <w:tc>
          <w:tcPr>
            <w:tcW w:w="75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0CB0CD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Периодичность:    годовая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E7720D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0F44CB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875A3" w14:paraId="34E213EE" w14:textId="77777777">
        <w:trPr>
          <w:trHeight w:val="320"/>
        </w:trPr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C42B1C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B69CB3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A65C76" w14:textId="77777777" w:rsidR="00B875A3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 Балансу по форме 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36081C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0503730</w:t>
            </w:r>
          </w:p>
        </w:tc>
      </w:tr>
      <w:tr w:rsidR="00B875A3" w14:paraId="5F933D4B" w14:textId="77777777">
        <w:trPr>
          <w:trHeight w:val="282"/>
        </w:trPr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2371BE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Единица измерения: руб.</w:t>
            </w:r>
          </w:p>
        </w:tc>
        <w:tc>
          <w:tcPr>
            <w:tcW w:w="17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CF6F86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F637EE" w14:textId="77777777" w:rsidR="00B875A3" w:rsidRDefault="00000000">
            <w:pPr>
              <w:spacing w:beforeAutospacing="1" w:afterAutospacing="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   по ОКЕИ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CC6D8C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383</w:t>
            </w:r>
          </w:p>
        </w:tc>
      </w:tr>
      <w:tr w:rsidR="00B875A3" w14:paraId="4A70A00C" w14:textId="77777777">
        <w:trPr>
          <w:trHeight w:val="282"/>
        </w:trPr>
        <w:tc>
          <w:tcPr>
            <w:tcW w:w="108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A3513F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5DB8D51C" w14:textId="77777777" w:rsidR="00B875A3" w:rsidRDefault="00000000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</w:p>
    <w:p w14:paraId="16D46A77" w14:textId="77777777" w:rsidR="00B875A3" w:rsidRDefault="00000000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14:paraId="6E052228" w14:textId="77777777" w:rsidR="00B875A3" w:rsidRDefault="00000000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14:paraId="55FC4AF2" w14:textId="77777777" w:rsidR="00B875A3" w:rsidRDefault="00000000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 </w:t>
      </w:r>
    </w:p>
    <w:p w14:paraId="4AD40DD7" w14:textId="77777777" w:rsidR="00B875A3" w:rsidRDefault="00000000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Раздел I "Организационная структура организации"</w:t>
      </w:r>
    </w:p>
    <w:p w14:paraId="4423C879" w14:textId="77777777" w:rsidR="00B875A3" w:rsidRDefault="00000000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Полное наименование учреждения: Краевое государственное бюджетное профессиональное образовательное учреждение «Хабаровский краевой колледж искусств» (далее – Колледж) </w:t>
      </w:r>
    </w:p>
    <w:p w14:paraId="2BCE9BDB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Сокращенное наименование учреждения: КГБ ПОУ "ХККИ"</w:t>
      </w:r>
    </w:p>
    <w:p w14:paraId="303DE87E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Юридический и фактический адрес – 680000, Россия, Хабаровский край, г. Хабаровск, ул. Волочаевская, д.162. </w:t>
      </w:r>
    </w:p>
    <w:p w14:paraId="520CEBA2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ИНН 2721025990 КПП 272101001</w:t>
      </w:r>
    </w:p>
    <w:p w14:paraId="54B89917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ОКПО 02175778 </w:t>
      </w:r>
    </w:p>
    <w:p w14:paraId="48D5EF22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ОКАТО08701000001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 xml:space="preserve">ОГРН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1022700912684</w:t>
      </w:r>
    </w:p>
    <w:p w14:paraId="5243B4C8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ОКОПФ – 75203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Государственные бюджетные учреждения субъектов Российской Федерации»</w:t>
      </w:r>
    </w:p>
    <w:p w14:paraId="0A7B36CC" w14:textId="77777777" w:rsidR="00B875A3" w:rsidRDefault="00000000">
      <w:pPr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33F1F74B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ОКВЭД основной:</w:t>
      </w:r>
    </w:p>
    <w:p w14:paraId="64A8C126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85.21 – образование профессиональное среднее;</w:t>
      </w:r>
    </w:p>
    <w:p w14:paraId="3906C4E4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ОКВЭД дополнительный:</w:t>
      </w:r>
    </w:p>
    <w:p w14:paraId="53BC42DB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47.63 - торговля розничная музыкальными и видеозаписями в специализированных магазинах;</w:t>
      </w:r>
    </w:p>
    <w:p w14:paraId="785DB834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47.78 - торговля розничная прочая в специализированных магазинах;</w:t>
      </w:r>
    </w:p>
    <w:p w14:paraId="3E708B44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55.90 – деятельность по предоставлению прочих мест проживания;</w:t>
      </w:r>
    </w:p>
    <w:p w14:paraId="7E9B8A96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56.29.4 - деятельность социальных столовых, буфетов или кафетериев (в офисах, больницах, школах, институтах и пр.) на основе льготных цен на питание;</w:t>
      </w:r>
    </w:p>
    <w:p w14:paraId="3020A95C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59.20 - деятельность в области звукозаписи и издания музыкальных произведений;</w:t>
      </w:r>
    </w:p>
    <w:p w14:paraId="700DF47A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59.20.1 - Издание аудиовизуальных произведений на магнитных, электронных и цифровых носителях;</w:t>
      </w:r>
    </w:p>
    <w:p w14:paraId="6268E627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59.20.2 - Деятельность студии звукозаписи;</w:t>
      </w:r>
    </w:p>
    <w:p w14:paraId="6D524D7E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68.20 – аренда и управление собственным или арендованным нежилым недвижимым имуществом;</w:t>
      </w:r>
    </w:p>
    <w:p w14:paraId="0973C720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68.32 – управление недвижимым имуществом за вознаграждение или на договорной основе;</w:t>
      </w:r>
    </w:p>
    <w:p w14:paraId="39AABCEA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74.90 -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Деятельность профессиональная, научная и техническая прочая, не включенная в другие группировки;</w:t>
      </w:r>
    </w:p>
    <w:p w14:paraId="661E2FE0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77.40 - Аренда интеллектуальной собственности и подобной продукции, кроме авторских прав;</w:t>
      </w:r>
    </w:p>
    <w:p w14:paraId="2F1FA088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85.41 - Образование дополнительное детей и взрослых;</w:t>
      </w:r>
    </w:p>
    <w:p w14:paraId="6B5E5A6B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85.41.2 - Образование в области культуры;</w:t>
      </w:r>
    </w:p>
    <w:p w14:paraId="1DBFB2FC" w14:textId="77777777" w:rsidR="00B875A3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90.01 - Деятельность в области исполнительских искусств;</w:t>
      </w:r>
    </w:p>
    <w:p w14:paraId="5E42279D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90.02 - Деятельность вспомогательная, связанная с исполнительскими искусствами;</w:t>
      </w:r>
    </w:p>
    <w:p w14:paraId="2AF6A979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90.03 - Деятельность в области художественного творчества;</w:t>
      </w:r>
    </w:p>
    <w:p w14:paraId="53D04EF6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90.04 - Деятельность учреждений культуры и искусства.</w:t>
      </w:r>
    </w:p>
    <w:p w14:paraId="7972228F" w14:textId="77777777" w:rsidR="00B875A3" w:rsidRDefault="00000000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Деятельность Колледжа в 2025 году осуществлялась по всем видам деятельности. </w:t>
      </w:r>
    </w:p>
    <w:p w14:paraId="2AA4B712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чредителем Колледжа является Хабаровский край. Органом исполнительной власти Хабаровского края, осуществляющим функции и полномочия Учредителя, является министерство культуры Хабаровского края (далее – Учредитель).</w:t>
      </w:r>
    </w:p>
    <w:p w14:paraId="0C0FEF68" w14:textId="77777777" w:rsidR="00B875A3" w:rsidRDefault="00000000">
      <w:pPr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Место нахождения Учредителя: Юридический (фактический) адрес – 680000, Россия, Хабаровский край, г. Хабаровск, улица Фрунзе, д. 61.</w:t>
      </w:r>
    </w:p>
    <w:p w14:paraId="5A600F4B" w14:textId="77777777" w:rsidR="00B875A3" w:rsidRDefault="00000000">
      <w:pPr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Собственником имущества Колледжа является Хабаровский край. Органом исполнительной власти Хабаровского края, осуществляющим полномочия собственника имущества Колледжа, является министерство инвестиционной и земельно-имущественной политики Хабаровского края (далее - Министерство) и переданного в оперативное управление Колледжу.</w:t>
      </w:r>
    </w:p>
    <w:p w14:paraId="32379806" w14:textId="77777777" w:rsidR="00B875A3" w:rsidRDefault="00000000">
      <w:pPr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Колледж образован в 1935 году. В своей деятельности Колледж руководствуется Конституцией Российской Федерации, Гражданским кодексом Российской Федерации, Федеральным законом от 29.12.2012 № 273-ФЗ «Об образовании в Российской Федерации» (далее – Федеральный закон «Об образовании в Российской Федерации»), действующими нормативными правовыми актами Российской Федерации, Хабаровского края, Уставом Колледжа.</w:t>
      </w:r>
    </w:p>
    <w:p w14:paraId="19CFE79D" w14:textId="77777777" w:rsidR="00B875A3" w:rsidRDefault="00000000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Основным нормативным актом, регламентирующим деятельность Колледжа, является Устав, утвержденный приказом министерства культуры Хабаровского края 14.02.2023 №20/01-16.</w:t>
      </w:r>
    </w:p>
    <w:p w14:paraId="57F525CF" w14:textId="77777777" w:rsidR="00B875A3" w:rsidRDefault="00000000">
      <w:pPr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Основной целью деятельности Колледжа является реализация прав граждан на получение общедоступного и бесплатного среднего профессионального образования по основным образовательным программам среднего профессионального образования, а также по программам профессионального обучения.</w:t>
      </w:r>
    </w:p>
    <w:p w14:paraId="72B863BE" w14:textId="77777777" w:rsidR="00B875A3" w:rsidRDefault="00000000">
      <w:pPr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Колледж является юридическим лицом, имеет самостоятельный баланс.</w:t>
      </w:r>
    </w:p>
    <w:p w14:paraId="26D75F4B" w14:textId="77777777" w:rsidR="00B875A3" w:rsidRDefault="00000000">
      <w:pPr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Подведомственных учреждений, предприятий и обособленных подразделений не имеет.</w:t>
      </w:r>
    </w:p>
    <w:p w14:paraId="2F6F900C" w14:textId="77777777" w:rsidR="00B875A3" w:rsidRDefault="00000000">
      <w:pPr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Бюджетные полномочия в отчетном периоде не изменялись.</w:t>
      </w:r>
    </w:p>
    <w:p w14:paraId="65F5E0FE" w14:textId="77777777" w:rsidR="00B875A3" w:rsidRDefault="00000000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Бюджетный учет, составление и представление отчетности осуществляется финансово-экономическим отделом Колледжа, которую возглавляет главный бухгалтер.</w:t>
      </w:r>
    </w:p>
    <w:p w14:paraId="24C558CD" w14:textId="77777777" w:rsidR="00B875A3" w:rsidRDefault="00000000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Касса для выдачи наличных денежных средств в Колледже отсутствует. Все расчеты осуществляются в безналичном порядке.</w:t>
      </w:r>
    </w:p>
    <w:p w14:paraId="41EC72DC" w14:textId="77777777" w:rsidR="00B875A3" w:rsidRDefault="00000000">
      <w:pPr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Представленные показатели бюджетной отчетности за 2025 год сформированы в соответствии с требованиями Инструкций №191н, 157н, положениями Федеральных стандартов №256н, 260н и других действующих нормативно-правовых актов </w:t>
      </w:r>
    </w:p>
    <w:p w14:paraId="26FF3937" w14:textId="77777777" w:rsidR="00B875A3" w:rsidRDefault="00000000">
      <w:pPr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учреждении принята учетная политика по ведению бухгалтерского и налогового учета.</w:t>
      </w:r>
    </w:p>
    <w:p w14:paraId="2842BDE9" w14:textId="77777777" w:rsidR="00B875A3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           Операции по исполнению Плана финансово-хозяйственной деятельности Колледж осуществляет через лицевые счета, открытые в отделе № 21 Управления федерального казначейства по Хабаровскому краю.</w:t>
      </w:r>
    </w:p>
    <w:p w14:paraId="237C5FB3" w14:textId="77777777" w:rsidR="00B875A3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           В отделе № 21 открыты лицевые счета для операций со средствами для публичных обязательств, в том числе:</w:t>
      </w:r>
    </w:p>
    <w:p w14:paraId="75701783" w14:textId="77777777" w:rsidR="00B875A3" w:rsidRDefault="00000000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лицевой счет бюджетного (автономного) учреждения № 20226Ц04280 для отражения операций со средствами, поступающими во временное распоряжение; для отражения операций со средствами, поступающими от Учредителя; для отражения операций со средствами, поступающими за счет внебюджетной деятельности;</w:t>
      </w:r>
    </w:p>
    <w:p w14:paraId="6842F359" w14:textId="77777777" w:rsidR="00B875A3" w:rsidRDefault="00000000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         - отдельный лицевой счет бюджетного (автономного) учреждения № 21226Ц04280 для отражения операций со средствами по иным субсидиям, поступающими от Учредителя.</w:t>
      </w:r>
    </w:p>
    <w:p w14:paraId="6B7E99C9" w14:textId="77777777" w:rsidR="00B875A3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EE0000"/>
          <w:sz w:val="26"/>
          <w:szCs w:val="26"/>
        </w:rPr>
        <w:t> </w:t>
      </w:r>
    </w:p>
    <w:p w14:paraId="72DEA8E8" w14:textId="77777777" w:rsidR="00B875A3" w:rsidRDefault="00000000">
      <w:pPr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Раздел II «Результаты деятельности учреждения»</w:t>
      </w:r>
    </w:p>
    <w:p w14:paraId="6302B3E8" w14:textId="77777777" w:rsidR="00B875A3" w:rsidRDefault="00000000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79BCAD36" w14:textId="77777777" w:rsidR="00B875A3" w:rsidRDefault="00000000">
      <w:pPr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2.1. Сведения о мерах по повышению квалификации и переподготовке специалистов учреждения</w:t>
      </w:r>
    </w:p>
    <w:p w14:paraId="564DD9F7" w14:textId="77777777" w:rsidR="00B875A3" w:rsidRDefault="00000000">
      <w:pPr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14:paraId="03AFC18F" w14:textId="77777777" w:rsidR="00B875A3" w:rsidRDefault="00000000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отчетном периоде деятельность Колледжа осуществлялась на основе исполнения норм бюджетного, гражданского и налогового законодательства, нормативных актов и документов федеральных органов исполнительной власти, нормативных актов и документов федеральных органов исполнительной власти, нормативных актов.</w:t>
      </w:r>
    </w:p>
    <w:p w14:paraId="08A142D9" w14:textId="77777777" w:rsidR="00B875A3" w:rsidRDefault="00000000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Ведение бухгалтерского учета и составление бухгалтерской отчетности осуществлялась в отчетном периоде в соответствии с Учетной политикой, определяющей организацию и ведение бухгалтерского учета, и порядок формирования отчетности.</w:t>
      </w:r>
    </w:p>
    <w:p w14:paraId="2D8E45A4" w14:textId="77777777" w:rsidR="00B875A3" w:rsidRDefault="00000000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Колледже бухгалтерский учет полностью автоматизирован и ведется с использованием программного комплекса 1С: Предприятие 8.3 (сетевой вариант, конфигурация – бухгалтерия государственного учреждения).</w:t>
      </w:r>
    </w:p>
    <w:p w14:paraId="46127101" w14:textId="77777777" w:rsidR="00B875A3" w:rsidRDefault="00000000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Численность обучающихся студентов по состоянию на 01.01.2026 года составила 301 человек.</w:t>
      </w:r>
    </w:p>
    <w:p w14:paraId="4C8617B1" w14:textId="77777777" w:rsidR="00B875A3" w:rsidRDefault="00000000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Фактическая численность работников по состоянию на 01.01.2025 год составила 187 человек. Педагогических работников – 98 человек.</w:t>
      </w:r>
    </w:p>
    <w:p w14:paraId="4F47C375" w14:textId="77777777" w:rsidR="00B875A3" w:rsidRDefault="00000000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Источниками финансирования и формирования имущества филиала являются:</w:t>
      </w:r>
    </w:p>
    <w:p w14:paraId="0F223766" w14:textId="77777777" w:rsidR="00B875A3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приносящая доход деятельность (собственные доходы учреждения);</w:t>
      </w:r>
    </w:p>
    <w:p w14:paraId="2EB3FA01" w14:textId="77777777" w:rsidR="00B875A3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деятельность на выполнение государственного (муниципального) задания;</w:t>
      </w:r>
    </w:p>
    <w:p w14:paraId="498AC9CF" w14:textId="77777777" w:rsidR="00B875A3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деятельность, осуществляемая за счет средств субсидии на иные цели.</w:t>
      </w:r>
    </w:p>
    <w:p w14:paraId="6C6CF50B" w14:textId="77777777" w:rsidR="00B875A3" w:rsidRDefault="00000000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Колледжем ведется раздельный учет по видам финансирования.</w:t>
      </w:r>
    </w:p>
    <w:p w14:paraId="2B01A7F3" w14:textId="77777777" w:rsidR="00B875A3" w:rsidRDefault="00000000">
      <w:pPr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7994DFFA" w14:textId="77777777" w:rsidR="00B875A3" w:rsidRDefault="00000000">
      <w:pPr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2025 году прошли обучение и (или) повышение квалификации 54 специалиста. Из них 45 педагогов прошли обучения бесплатно.</w:t>
      </w:r>
    </w:p>
    <w:p w14:paraId="5F617DB1" w14:textId="77777777" w:rsidR="00B875A3" w:rsidRDefault="00000000">
      <w:pPr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A1FE384" w14:textId="77777777" w:rsidR="00B875A3" w:rsidRDefault="0000000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EE0000"/>
          <w:sz w:val="16"/>
          <w:szCs w:val="16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>2.2. Сведения о численности работников - штатная и среднесписочная численность</w:t>
      </w:r>
    </w:p>
    <w:p w14:paraId="74680E39" w14:textId="77777777" w:rsidR="00B875A3" w:rsidRDefault="00000000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6F6A7A7" w14:textId="77777777" w:rsidR="00B875A3" w:rsidRDefault="00000000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штатному расписанию на начало 2025 года численность составляла 199,5 единицы, на конец года составила 200,9 единиц. Среднесписочная численность за 2025 год составляет 125,9 ед.</w:t>
      </w:r>
    </w:p>
    <w:p w14:paraId="4F8A90C0" w14:textId="77777777" w:rsidR="00B875A3" w:rsidRDefault="00000000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Среднесписочная численность основных работников КГБ ПОУ «ХККИ» за 2025 год составила – 90,5 ед., что ниже предельной установленной численности на 2025 год на 5,4 % (установленная численность 95,4 ед.).</w:t>
      </w:r>
    </w:p>
    <w:p w14:paraId="11E002D9" w14:textId="77777777" w:rsidR="00B875A3" w:rsidRDefault="00000000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Среднесписочная численность прочего персонала КГБ ПОУ «ХККИ» за 2025 год составила – 28,2 ед., что ниже предельной установленной численности на 2025 год на 31,2% (установленная численность 41,0 ед.). Показатель ниже предельной установленной численности в связи с вакантными должностями. Должностные обязанности исполняют действующие сотрудники путем расширения обязанностей за дополнительную плату, а также внешние совместители – 6,9 ед.</w:t>
      </w:r>
    </w:p>
    <w:p w14:paraId="59DA044A" w14:textId="77777777" w:rsidR="00B875A3" w:rsidRDefault="00000000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Средний размер зарплаты за 2025 год составил:</w:t>
      </w:r>
    </w:p>
    <w:p w14:paraId="1BE37356" w14:textId="77777777" w:rsidR="00B875A3" w:rsidRDefault="00000000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преподаватели и концертмейстеры (установленный показатель 73 068,00 руб.) – 73 126,34 рублей. Показатель выше установленного в связи с выплатой за неиспользованный отпуск 4 педагогам по выходу на пенсию, а также спецификой Колледжа – уход педагогов в ежегодный длительный отпуск;</w:t>
      </w:r>
    </w:p>
    <w:p w14:paraId="7FCC65A8" w14:textId="77777777" w:rsidR="00B875A3" w:rsidRDefault="00000000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прочему персоналу (установленный показатель 56 628,00 руб.) – 75 859,93 рублей. Показатель выше установленного в связи:</w:t>
      </w:r>
    </w:p>
    <w:p w14:paraId="5F64DFCE" w14:textId="77777777" w:rsidR="00B875A3" w:rsidRDefault="00000000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с выплатой за неиспользованный отпуск уволенным сотрудникам: директору колледжа, а также 33 чел. прочего персонала;</w:t>
      </w:r>
    </w:p>
    <w:p w14:paraId="3BEAD2C1" w14:textId="77777777" w:rsidR="00B875A3" w:rsidRDefault="00000000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выплатой премии за 1-4 квартал 2025 года директору и заместителям. </w:t>
      </w:r>
    </w:p>
    <w:p w14:paraId="3AA405B0" w14:textId="77777777" w:rsidR="00B875A3" w:rsidRDefault="00000000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оплатой за педагогические часы заместителю директора по учебной работе.</w:t>
      </w:r>
    </w:p>
    <w:p w14:paraId="417B0708" w14:textId="77777777" w:rsidR="00B875A3" w:rsidRDefault="00000000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Укомплектованность кадрами на 01.01.2026 составляет 90%.</w:t>
      </w:r>
    </w:p>
    <w:p w14:paraId="27C98C6F" w14:textId="77777777" w:rsidR="00B875A3" w:rsidRDefault="00000000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7A1D3F95" w14:textId="77777777" w:rsidR="00B875A3" w:rsidRDefault="00000000">
      <w:pPr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2.3. Информация об основных средствах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br/>
        <w:t>(результатов операций с ними)</w:t>
      </w:r>
    </w:p>
    <w:p w14:paraId="4F1D3F59" w14:textId="77777777" w:rsidR="00B875A3" w:rsidRDefault="00000000">
      <w:pPr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30141BDD" w14:textId="77777777" w:rsidR="00B875A3" w:rsidRDefault="00000000">
      <w:pPr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Незавершенных объектов капитального строительства нет. Вложения в нефинансовые активы (остаток на счете 106) отсутствуют.</w:t>
      </w:r>
    </w:p>
    <w:p w14:paraId="0E7DC1A8" w14:textId="77777777" w:rsidR="00B875A3" w:rsidRDefault="00000000">
      <w:pPr>
        <w:ind w:right="54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Основные средства и материалы, купленные за счет средств субсидии на иные цели (КФО 5), переносятся на учет государственного (муниципального) задания (КФО 4), после постановки на учет в министерства имущества Хабаровского края.</w:t>
      </w:r>
    </w:p>
    <w:p w14:paraId="097B11BE" w14:textId="77777777" w:rsidR="00B875A3" w:rsidRDefault="00000000">
      <w:pPr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2025 году на счете 210.06 «Расчеты с учредителем» увеличена сумма на 92 405 009,56 руб.</w:t>
      </w:r>
    </w:p>
    <w:p w14:paraId="516452FB" w14:textId="77777777" w:rsidR="00B875A3" w:rsidRDefault="00000000">
      <w:pPr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10D0406D" w14:textId="77777777" w:rsidR="00B875A3" w:rsidRDefault="00000000">
      <w:pPr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Структура недвижимого и особо ценного движимого имущества,</w:t>
      </w:r>
    </w:p>
    <w:p w14:paraId="204455E3" w14:textId="77777777" w:rsidR="00B875A3" w:rsidRDefault="00000000">
      <w:pPr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закрепленного за учреждением на 01.01.2026 год</w:t>
      </w:r>
    </w:p>
    <w:tbl>
      <w:tblPr>
        <w:tblW w:w="14550" w:type="dxa"/>
        <w:tblInd w:w="-34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5"/>
        <w:gridCol w:w="1275"/>
        <w:gridCol w:w="1320"/>
        <w:gridCol w:w="1216"/>
        <w:gridCol w:w="9975"/>
      </w:tblGrid>
      <w:tr w:rsidR="00B875A3" w14:paraId="229AAF19" w14:textId="77777777">
        <w:trPr>
          <w:trHeight w:val="315"/>
        </w:trPr>
        <w:tc>
          <w:tcPr>
            <w:tcW w:w="145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FB975" w14:textId="77777777" w:rsidR="00B875A3" w:rsidRDefault="00000000">
            <w:pPr>
              <w:ind w:left="340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dx_frag_StartFragment"/>
            <w:bookmarkEnd w:id="0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875A3" w14:paraId="52CA784F" w14:textId="77777777">
        <w:trPr>
          <w:trHeight w:val="418"/>
        </w:trPr>
        <w:tc>
          <w:tcPr>
            <w:tcW w:w="1455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C13A5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875A3" w14:paraId="1196C0AF" w14:textId="77777777">
        <w:trPr>
          <w:trHeight w:val="690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64099" w14:textId="77777777" w:rsidR="00B875A3" w:rsidRDefault="00000000">
            <w:pPr>
              <w:ind w:left="260" w:hanging="2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1" w:name="_dx_frag_EndFragment"/>
            <w:bookmarkEnd w:id="1"/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объекта учета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8F584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Остаток на 01.01.2025, рублей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F8AD1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Остаток на 01.01.2026, рублей</w:t>
            </w:r>
          </w:p>
        </w:tc>
        <w:tc>
          <w:tcPr>
            <w:tcW w:w="8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D40CD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Отклонение, рублей</w:t>
            </w:r>
          </w:p>
        </w:tc>
        <w:tc>
          <w:tcPr>
            <w:tcW w:w="9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BE040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Причины (пояснения)</w:t>
            </w:r>
          </w:p>
        </w:tc>
      </w:tr>
      <w:tr w:rsidR="00B875A3" w14:paraId="17A2C1AB" w14:textId="77777777">
        <w:trPr>
          <w:trHeight w:val="345"/>
        </w:trPr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AAD59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Основные средства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91CE1" w14:textId="77777777" w:rsidR="00B875A3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123 914 044,96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5ACA5" w14:textId="77777777" w:rsidR="00B875A3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210 963 889,75</w:t>
            </w:r>
          </w:p>
        </w:tc>
        <w:tc>
          <w:tcPr>
            <w:tcW w:w="8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D05AA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87 049 844,79</w:t>
            </w:r>
          </w:p>
        </w:tc>
        <w:tc>
          <w:tcPr>
            <w:tcW w:w="9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F2EC9" w14:textId="77777777" w:rsidR="00B875A3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875A3" w14:paraId="0F39C851" w14:textId="77777777">
        <w:trPr>
          <w:trHeight w:val="1680"/>
        </w:trPr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C7F48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   Жилые помещения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BD5E8" w14:textId="77777777" w:rsidR="00B875A3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2 030 840,80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9FC92" w14:textId="77777777" w:rsidR="00B875A3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17 421 600,80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B5E54" w14:textId="77777777" w:rsidR="00B875A3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15 390 760,00</w:t>
            </w:r>
          </w:p>
        </w:tc>
        <w:tc>
          <w:tcPr>
            <w:tcW w:w="9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EAEEE" w14:textId="77777777" w:rsidR="00B875A3" w:rsidRDefault="000000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>Безвозмездная передача жилого здания "Общежитие"- 15.390.760,00-РаспоряжениеМинистертсва имущества № 5199 от 17.09.2025</w:t>
            </w:r>
          </w:p>
        </w:tc>
      </w:tr>
      <w:tr w:rsidR="00B875A3" w14:paraId="1D11165B" w14:textId="77777777">
        <w:trPr>
          <w:trHeight w:val="855"/>
        </w:trPr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6759C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   Нежилые помещения (здания и Сооружения)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AC5A0" w14:textId="77777777" w:rsidR="00B875A3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55 851 146,76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C70CE" w14:textId="77777777" w:rsidR="00B875A3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55 851 146,76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0550B" w14:textId="77777777" w:rsidR="00B875A3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0,00</w:t>
            </w:r>
          </w:p>
        </w:tc>
        <w:tc>
          <w:tcPr>
            <w:tcW w:w="9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B6866" w14:textId="77777777" w:rsidR="00B875A3" w:rsidRDefault="0000000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B875A3" w14:paraId="69B6A52C" w14:textId="77777777">
        <w:trPr>
          <w:trHeight w:val="720"/>
        </w:trPr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359EE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Инвестиционная недвижимость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DD421" w14:textId="77777777" w:rsidR="00B875A3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FD991" w14:textId="77777777" w:rsidR="00B875A3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A78DF" w14:textId="77777777" w:rsidR="00B875A3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0,00</w:t>
            </w:r>
          </w:p>
        </w:tc>
        <w:tc>
          <w:tcPr>
            <w:tcW w:w="9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C041E" w14:textId="77777777" w:rsidR="00B875A3" w:rsidRDefault="0000000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B875A3" w14:paraId="246B454D" w14:textId="77777777">
        <w:trPr>
          <w:trHeight w:val="1791"/>
        </w:trPr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B849E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   Машины и оборудование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B6FFF" w14:textId="77777777" w:rsidR="00B875A3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58 609 131,79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4783C" w14:textId="77777777" w:rsidR="00B875A3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126 697 232,58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54D2A" w14:textId="77777777" w:rsidR="00B875A3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68 088 100,79</w:t>
            </w:r>
          </w:p>
        </w:tc>
        <w:tc>
          <w:tcPr>
            <w:tcW w:w="9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E4D60" w14:textId="77777777" w:rsidR="00B875A3" w:rsidRDefault="000000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>Приобретение ОЦИ - 68 088 100,79 рублей; Распоряжение Министерства имущества № 1092 от 12.10.2025 г,</w:t>
            </w:r>
          </w:p>
        </w:tc>
      </w:tr>
      <w:tr w:rsidR="00B875A3" w14:paraId="12DF173F" w14:textId="77777777">
        <w:trPr>
          <w:trHeight w:val="1590"/>
        </w:trPr>
        <w:tc>
          <w:tcPr>
            <w:tcW w:w="10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E6441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   Транспортные средства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8DDD0" w14:textId="77777777" w:rsidR="00B875A3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1 949 000,00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26A59" w14:textId="77777777" w:rsidR="00B875A3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5 087 830,00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6C6DB" w14:textId="77777777" w:rsidR="00B875A3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3 138 830,00</w:t>
            </w:r>
          </w:p>
        </w:tc>
        <w:tc>
          <w:tcPr>
            <w:tcW w:w="9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76FF7" w14:textId="77777777" w:rsidR="00B875A3" w:rsidRDefault="000000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>Приобретение ОЦИ (Автомобиль легковой HAVAL F7X) - 3.138.830,00 рублей, Распоряжение Министерства имущества № 1092 от 12.10.2025 г,</w:t>
            </w:r>
          </w:p>
        </w:tc>
      </w:tr>
      <w:tr w:rsidR="00B875A3" w14:paraId="4A168614" w14:textId="77777777">
        <w:trPr>
          <w:trHeight w:val="1860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B8E6D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Инвентарь производственный и хозяйственный 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3AA76" w14:textId="77777777" w:rsidR="00B875A3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5 473 925,61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F59EB" w14:textId="77777777" w:rsidR="00B875A3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5 906 079,61</w:t>
            </w:r>
          </w:p>
        </w:tc>
        <w:tc>
          <w:tcPr>
            <w:tcW w:w="8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95953" w14:textId="77777777" w:rsidR="00B875A3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432 154,00</w:t>
            </w:r>
          </w:p>
        </w:tc>
        <w:tc>
          <w:tcPr>
            <w:tcW w:w="9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48D89" w14:textId="77777777" w:rsidR="00B875A3" w:rsidRDefault="0000000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>Приобретение ОЦИ - 432 154,00 рублей, Распоряжение Министерства имущества № 1092 от 12.10.2025 г,</w:t>
            </w:r>
          </w:p>
        </w:tc>
      </w:tr>
      <w:tr w:rsidR="00B875A3" w14:paraId="2C7D3729" w14:textId="77777777">
        <w:trPr>
          <w:trHeight w:val="570"/>
        </w:trPr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287C7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Биологические ресурсы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FC752" w14:textId="77777777" w:rsidR="00B875A3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E4917" w14:textId="77777777" w:rsidR="00B875A3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6C8F3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80B10" w14:textId="77777777" w:rsidR="00B875A3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875A3" w14:paraId="539DC71C" w14:textId="77777777">
        <w:trPr>
          <w:trHeight w:val="660"/>
        </w:trPr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9EB45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   Прочие основные средства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3ABEE" w14:textId="77777777" w:rsidR="00B875A3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79896" w14:textId="77777777" w:rsidR="00B875A3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58524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176F7" w14:textId="77777777" w:rsidR="00B875A3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875A3" w14:paraId="53F6914A" w14:textId="77777777">
        <w:trPr>
          <w:trHeight w:val="345"/>
        </w:trPr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C4DCB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Непроизведенные активы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14FAC" w14:textId="77777777" w:rsidR="00B875A3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10 567 779,74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A34AE" w14:textId="77777777" w:rsidR="00B875A3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15 922 944,51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3BDB8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5 355 164,77</w:t>
            </w:r>
          </w:p>
        </w:tc>
        <w:tc>
          <w:tcPr>
            <w:tcW w:w="9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212C3" w14:textId="77777777" w:rsidR="00B875A3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875A3" w14:paraId="384C7DA2" w14:textId="77777777">
        <w:trPr>
          <w:trHeight w:val="1965"/>
        </w:trPr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0A48B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   Земля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5281D" w14:textId="77777777" w:rsidR="00B875A3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10 567 779,74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09C2D" w14:textId="77777777" w:rsidR="00B875A3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15 922 944,51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45AAB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5 355 164,77</w:t>
            </w:r>
          </w:p>
        </w:tc>
        <w:tc>
          <w:tcPr>
            <w:tcW w:w="99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71062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Безвозмездная передача земельного участка- 5 355 164,77 рублей. Распоряжение Министерства имущества  № 6314 от 27.10.2025 г </w:t>
            </w:r>
          </w:p>
        </w:tc>
      </w:tr>
      <w:tr w:rsidR="00B875A3" w14:paraId="6FCF1EE2" w14:textId="77777777">
        <w:trPr>
          <w:trHeight w:val="345"/>
        </w:trPr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C7742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Материальные запасы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7FCC9" w14:textId="77777777" w:rsidR="00B875A3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994BE" w14:textId="77777777" w:rsidR="00B875A3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C222D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7FA6E" w14:textId="77777777" w:rsidR="00B875A3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875A3" w14:paraId="463878EB" w14:textId="77777777">
        <w:trPr>
          <w:trHeight w:val="660"/>
        </w:trPr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0A488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ИТОГО по кредиту счета    0 210 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4ECEC" w14:textId="77777777" w:rsidR="00B875A3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134 481 824,70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1C26C" w14:textId="77777777" w:rsidR="00B875A3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226 886 834,26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C74EA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92 405 009,56</w:t>
            </w:r>
          </w:p>
        </w:tc>
        <w:tc>
          <w:tcPr>
            <w:tcW w:w="9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E07A7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14:paraId="7F83B4BF" w14:textId="77777777" w:rsidR="00B875A3" w:rsidRDefault="00000000">
      <w:pPr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7AB9FA5F" w14:textId="77777777" w:rsidR="00B875A3" w:rsidRDefault="00000000">
      <w:pPr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4BC6F96F" w14:textId="77777777" w:rsidR="00B875A3" w:rsidRDefault="00000000">
      <w:pPr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От краевого государственного казенного учреждения «Центр временного размещения соотечественников, прибывших из-за рубежа»; </w:t>
      </w:r>
    </w:p>
    <w:p w14:paraId="2B5BF8F5" w14:textId="77777777" w:rsidR="00B875A3" w:rsidRDefault="00000000">
      <w:pPr>
        <w:numPr>
          <w:ilvl w:val="0"/>
          <w:numId w:val="1"/>
        </w:numPr>
        <w:ind w:left="700"/>
        <w:jc w:val="both"/>
        <w:rPr>
          <w:rFonts w:ascii="Arial" w:eastAsia="Arial" w:hAnsi="Arial" w:cs="Arial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Передано на праве оперативного управления жилое здание «Общежитие», расположенное по адресу   г. Хабаровск, ул. Фурманова, д.7А на сумму – 15 390 760,00 руб. (Распоряжение Министерства имущества Хабаровского края № 5199 от 17.09.2025 г.);</w:t>
      </w:r>
    </w:p>
    <w:p w14:paraId="026A9C7C" w14:textId="77777777" w:rsidR="00B875A3" w:rsidRDefault="00000000">
      <w:pPr>
        <w:numPr>
          <w:ilvl w:val="0"/>
          <w:numId w:val="1"/>
        </w:numPr>
        <w:ind w:left="700"/>
        <w:jc w:val="both"/>
        <w:rPr>
          <w:rFonts w:ascii="Arial" w:eastAsia="Arial" w:hAnsi="Arial" w:cs="Arial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Передано на праве оперативного управления движимое имущество на сумму – 515 665,00 руб. (видеокамеры, электросчетчик, турникет с ограждением в количестве 21 штуки) (Распоряжение Министерства имущества Хабаровского края № 5199 от 17.09.2025 г.);</w:t>
      </w:r>
    </w:p>
    <w:p w14:paraId="4F01ED7B" w14:textId="77777777" w:rsidR="00B875A3" w:rsidRDefault="00000000">
      <w:pPr>
        <w:numPr>
          <w:ilvl w:val="0"/>
          <w:numId w:val="1"/>
        </w:numPr>
        <w:ind w:left="700"/>
        <w:jc w:val="both"/>
        <w:rPr>
          <w:rFonts w:ascii="Arial" w:eastAsia="Arial" w:hAnsi="Arial" w:cs="Arial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Передано на праве оперативного управления движимое имущество на сумму – 3 920 223,74 руб. (холодильники, плита электрическая, кровати металлические, мебель, машины стиральные, мягкий инвентарь т т.д. в количестве 3 016 штук) (Распоряжение Министерства имущества Хабаровского края № 6301 от 27.10.2025 г.);</w:t>
      </w:r>
    </w:p>
    <w:p w14:paraId="18005683" w14:textId="77777777" w:rsidR="00B875A3" w:rsidRDefault="00000000">
      <w:pPr>
        <w:numPr>
          <w:ilvl w:val="0"/>
          <w:numId w:val="1"/>
        </w:numPr>
        <w:ind w:left="700"/>
        <w:jc w:val="both"/>
        <w:rPr>
          <w:rFonts w:ascii="Arial" w:eastAsia="Arial" w:hAnsi="Arial" w:cs="Arial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Предоставлен в постоянное (бессрочное) пользование земельный участок, расположенный по адресу: г. Хабаровск, ул. Фурманова, д.7А на сумму – 5 355 164,77 руб. (Распоряжение Министерства имущества Хабаровского края № 6314 от 27.10.2025 г.).</w:t>
      </w:r>
    </w:p>
    <w:p w14:paraId="6003AD5D" w14:textId="77777777" w:rsidR="00B875A3" w:rsidRDefault="00000000">
      <w:pPr>
        <w:ind w:left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14:paraId="081EB775" w14:textId="77777777" w:rsidR="00B875A3" w:rsidRDefault="00000000">
      <w:pPr>
        <w:ind w:left="140" w:firstLine="5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От краевого государственного казенного учреждения «Центр государственно - частного партнерства Хабаровского края»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передано на праве оперативного управления движимое имущество на сумму – 4 318,00 руб. (мебель в количестве 54 штуки). (Распоряжение Министерства имущества Хабаровского края № 5085 от 12.09.2025 г.).</w:t>
      </w:r>
    </w:p>
    <w:p w14:paraId="1D70C1D9" w14:textId="77777777" w:rsidR="00B875A3" w:rsidRDefault="00000000">
      <w:pPr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color w:val="EE0000"/>
          <w:sz w:val="28"/>
          <w:szCs w:val="28"/>
        </w:rPr>
        <w:t> </w:t>
      </w:r>
    </w:p>
    <w:p w14:paraId="09C95A1B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Форма 0503768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«Сведения о движении нефинансовых активов» - вид деятельности: </w:t>
      </w:r>
    </w:p>
    <w:p w14:paraId="0C928119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          </w:t>
      </w:r>
    </w:p>
    <w:p w14:paraId="6B6F53E7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 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Приносящая доход деятельность (собственные доходы учреждения)  </w:t>
      </w:r>
    </w:p>
    <w:p w14:paraId="28F2AB1F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</w:p>
    <w:p w14:paraId="009B94D0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  Раздел 1 Нефинансовые активы:</w:t>
      </w:r>
    </w:p>
    <w:p w14:paraId="6BA8AD27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410796D9" w14:textId="77777777" w:rsidR="00B875A3" w:rsidRDefault="0000000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Движение основных средств.</w:t>
      </w:r>
    </w:p>
    <w:p w14:paraId="5B32D494" w14:textId="77777777" w:rsidR="00B875A3" w:rsidRDefault="00000000">
      <w:pPr>
        <w:numPr>
          <w:ilvl w:val="1"/>
          <w:numId w:val="2"/>
        </w:numPr>
        <w:ind w:left="114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Основные средства.</w:t>
      </w:r>
    </w:p>
    <w:p w14:paraId="48121220" w14:textId="77777777" w:rsidR="00B875A3" w:rsidRDefault="00000000">
      <w:pPr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784E1FBA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В 2025 году поставлены на учет основные средства, приобретенные по заключенным договорам и контрактам на сумму 1 291 590,00 руб., из них:</w:t>
      </w:r>
    </w:p>
    <w:p w14:paraId="6824150F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Нежилые помещения (здания и сооружения)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93 786,00 руб. – ворота, кованные, распашные со встроенной калиткой;</w:t>
      </w:r>
    </w:p>
    <w:p w14:paraId="4B48CF45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43445658" w14:textId="77777777" w:rsidR="00B875A3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Машины и оборудование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894 410,00 руб. (видеокамеры), в том числе получено безвозмездно по договорам дарения – 587 788,00 руб.:</w:t>
      </w:r>
    </w:p>
    <w:p w14:paraId="2FB1445D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ИП Рубаник Иван Иванович по Акту приемки-передачи имущества (дарения) от 19.12.2024 № б/н:</w:t>
      </w:r>
    </w:p>
    <w:p w14:paraId="3E9867D2" w14:textId="77777777" w:rsidR="00B875A3" w:rsidRPr="003940A0" w:rsidRDefault="00000000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3940A0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микшер</w:t>
      </w:r>
      <w:r w:rsidRPr="003940A0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цифровой</w:t>
      </w:r>
      <w:r w:rsidRPr="003940A0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Behringer X32 Producer (1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шт</w:t>
      </w:r>
      <w:r w:rsidRPr="003940A0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.) - 222 990,00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руб</w:t>
      </w:r>
      <w:r w:rsidRPr="003940A0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.</w:t>
      </w:r>
    </w:p>
    <w:p w14:paraId="77D3BA6D" w14:textId="77777777" w:rsidR="00B875A3" w:rsidRPr="003940A0" w:rsidRDefault="00000000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3940A0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микрофон</w:t>
      </w:r>
      <w:r w:rsidRPr="003940A0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Shure SM58S (2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шт</w:t>
      </w:r>
      <w:r w:rsidRPr="003940A0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.) - 69 600,00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руб</w:t>
      </w:r>
      <w:r w:rsidRPr="003940A0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.</w:t>
      </w:r>
    </w:p>
    <w:p w14:paraId="10A3F152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Автономная некоммерческая организация культурно просветительский центр "Развитие" по договору пожертвования от 17.03.2025 № б/н:</w:t>
      </w:r>
    </w:p>
    <w:p w14:paraId="7C6D84DE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 - телевизор SBER SDX 43U5123B (1шт.) - 24 000,00 руб.</w:t>
      </w:r>
    </w:p>
    <w:p w14:paraId="108F2DB1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Пятилетов Андрей Викторович по договору пожертвования от 31.07.2025 № б/н:</w:t>
      </w:r>
    </w:p>
    <w:p w14:paraId="5FD88849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устройство ввода-вывода звука Focusrite Scarlett 8i6 3rd Gen б/у (9 шт.) - 247 500,00 руб.</w:t>
      </w:r>
    </w:p>
    <w:p w14:paraId="10F14013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Пятилетов Андрей Викторович по договору пожертвования от 15.04.2025 № б/н:</w:t>
      </w:r>
    </w:p>
    <w:p w14:paraId="1233CD6E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ворота кованные, распашные, со встроенной калиткой (1 компл.) - 52 550,00 руб.</w:t>
      </w:r>
    </w:p>
    <w:p w14:paraId="685CB519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ворота кованные, распашные, с отдельной калиткой (1компл.) - 41 236,00 руб.</w:t>
      </w:r>
    </w:p>
    <w:p w14:paraId="479C6C81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Пятилетов Андрей Викторович по договору пожертвования от 05.05.2025 № б/н:</w:t>
      </w:r>
    </w:p>
    <w:p w14:paraId="56FB6455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комплект IP-видеодомофона DHI-VTO2111D-P-S2+DHI-VTH2621G-P+DH-PFS3005-4ET-3 (1 компл.) - 9 850,00 руб.</w:t>
      </w:r>
    </w:p>
    <w:p w14:paraId="0544F80F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домофон (вызывная панель цветная Space Technology ST-P102) (1 шт.) - 3 968,00 руб.</w:t>
      </w:r>
    </w:p>
    <w:p w14:paraId="41ED0F7F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Шевченко Алина Юрьевна по договору пожертвования от 24.01.2025 № б/н:</w:t>
      </w:r>
    </w:p>
    <w:p w14:paraId="3E784FE2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монитор 18,5 LG 19M38A- B (1 шт.) - 7 499,00 руб. </w:t>
      </w:r>
    </w:p>
    <w:p w14:paraId="289D554A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Шевченко Алина Юрьевна по договору пожертвования от 18.03.2025 № б/н:</w:t>
      </w:r>
    </w:p>
    <w:p w14:paraId="36DDB699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МФУ HP Laser M 141 (Принтер/Сканер/Копир A4 600х6000dpi 20ppm 500MHz 64Mp USB2) (1 шт.)- 16 199,00 руб.</w:t>
      </w:r>
    </w:p>
    <w:p w14:paraId="72B2E6B1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54490FB5" w14:textId="77777777" w:rsidR="00B875A3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Инвентарь производственный и хозяйственный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272 352,00 руб., (электрические плиты); </w:t>
      </w:r>
    </w:p>
    <w:p w14:paraId="11EC72E4" w14:textId="77777777" w:rsidR="00B875A3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Прочие основные средства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31 042,00 руб. – библиотечный фонд, конструкция пресс-волла.</w:t>
      </w:r>
    </w:p>
    <w:p w14:paraId="37004A07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Выбыло основных средств на сумму 267 915,00 руб., из них:</w:t>
      </w:r>
    </w:p>
    <w:p w14:paraId="2124C709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Машины и оборудование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57 659,00 руб. – списаны при вводе в эксплуатацию: веб камеры;</w:t>
      </w:r>
    </w:p>
    <w:p w14:paraId="1AF46B9B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Инвентарь производственный и хозяйственный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193 956,00 руб. – микроволновая печь, вешалки с полкой;</w:t>
      </w:r>
    </w:p>
    <w:p w14:paraId="2DD0C9CA" w14:textId="77777777" w:rsidR="00B875A3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Прочие основные средства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16 300,00 руб.  – конструкция пресс-волла.</w:t>
      </w:r>
    </w:p>
    <w:p w14:paraId="3DDA11DD" w14:textId="77777777" w:rsidR="00B875A3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Движение нематериальных активов – показатели отсутствуют.</w:t>
      </w:r>
    </w:p>
    <w:p w14:paraId="71EC3010" w14:textId="77777777" w:rsidR="00B875A3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Движение непроизведенных активов – показатели отсутствуют.</w:t>
      </w:r>
    </w:p>
    <w:p w14:paraId="0CFCBB6B" w14:textId="77777777" w:rsidR="00B875A3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Движение материальных запасов.  </w:t>
      </w:r>
    </w:p>
    <w:p w14:paraId="56AEB709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2025 году поставлены на учет материальные, приобретенные по заключенным договорам и контрактам на сумму 1 715 004,83 руб., из них: вода питьевая, ГСМ, масло моторное, хозяйственные товары, канцелярские товары, запасные части к оргтехнике, бумага.</w:t>
      </w:r>
    </w:p>
    <w:p w14:paraId="07B0B2D5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Оприходовано неучтенных фирменных бланков на сумму 7 960,05 руб.</w:t>
      </w:r>
    </w:p>
    <w:p w14:paraId="20C951B3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Выбыло материальных запасов на сумму 1 214 553,32 руб. в том числе передано безвозмездно ГСМ на сумму 754,35 руб., из них: списание ГСМ; хозяйственных товаров: мешки для мусора; бумага туалетная; средство для прочистки труб; пена монтажная; мыло хозяйственное (использованы по назначению).</w:t>
      </w:r>
    </w:p>
    <w:p w14:paraId="664FFBF8" w14:textId="77777777" w:rsidR="00B875A3" w:rsidRDefault="00000000">
      <w:pPr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5. Права пользования активами.</w:t>
      </w:r>
    </w:p>
    <w:p w14:paraId="25823EEC" w14:textId="77777777" w:rsidR="00B875A3" w:rsidRDefault="00000000">
      <w:pPr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5.1. Права пользования нефинансовыми активами.</w:t>
      </w:r>
    </w:p>
    <w:p w14:paraId="10B4B7CF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2025 году для Школы креативных индустрий передано в безвозмездное пользование движимого имущества от Хабаровской краевой общественной организации «Развития анимационного искусства в Хабаровском крае» по договору б/н от 10.10.2025 графические планшеты, ноутбуки на сумму 932 279,00 руб.</w:t>
      </w:r>
    </w:p>
    <w:p w14:paraId="7FFC2C07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083212B7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         Раздел 3 Движение материальных ценностей на забалансовых счетах:</w:t>
      </w:r>
    </w:p>
    <w:p w14:paraId="0404A7DD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строке 02 «Материальные ценности на хранении» отражена сумма 19 946,87 руб. (печати, термометры, ветошь)</w:t>
      </w:r>
    </w:p>
    <w:p w14:paraId="41A8714C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строке 03 «Бланки строгой отчетности» отражена сумма 674,00 руб. (трудовые книжки, дипломы).  </w:t>
      </w:r>
    </w:p>
    <w:p w14:paraId="760F4A4C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строке 21 «Основные средства в эксплуатации» отражена сумма 819 351,89 руб. (списаны при вводе в эксплуатацию: музыкальные инструменты, мебель, мольберты, проекторы, ИБП, извещатели пожарные, микрофоны, диспенсеры).</w:t>
      </w:r>
    </w:p>
    <w:p w14:paraId="43A22FB5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400D1463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Форма 0503768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«Сведения о движении нефинансовых активов» - вид деятельности:      </w:t>
      </w:r>
    </w:p>
    <w:p w14:paraId="50D3E771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     </w:t>
      </w:r>
    </w:p>
    <w:p w14:paraId="6C62ACD8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               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Деятельность на выполнение государственного (муниципального) задания  </w:t>
      </w:r>
    </w:p>
    <w:p w14:paraId="208DCFA9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7B643D2A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  Раздел 1 Нефинансовые активы:</w:t>
      </w:r>
    </w:p>
    <w:p w14:paraId="4F8B6BFE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32BAD34E" w14:textId="77777777" w:rsidR="00B875A3" w:rsidRDefault="0000000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Движение основных средств.</w:t>
      </w:r>
    </w:p>
    <w:p w14:paraId="44491D9E" w14:textId="77777777" w:rsidR="00B875A3" w:rsidRDefault="00000000">
      <w:pPr>
        <w:ind w:left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1.1 Основные средства.</w:t>
      </w:r>
    </w:p>
    <w:p w14:paraId="44021EC6" w14:textId="77777777" w:rsidR="00B875A3" w:rsidRDefault="00000000">
      <w:pPr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20636CBF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В 2025 году поставлены на учет основные средства, приобретенные по заключенным договорам и контрактам на сумму 93 703 475,01 руб., из них:</w:t>
      </w:r>
    </w:p>
    <w:p w14:paraId="214F948F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Жилые помещения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15 390 760,00 руб. – Передано на праве оперативного управления жилое здание «Общежитие», расположенное по адресу   г. Хабаровск, ул. Фурманова, д.7А – (Распоряжение Министерства имущества Хабаровского края № 5199 от 17.09.2025 г.);</w:t>
      </w:r>
    </w:p>
    <w:p w14:paraId="0502FC22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Машины и оборудование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69 900 543,10 руб. – внутреннее перемещение между счетами с 101.34 на 101.24 (Распоряжение Министерства имущества Хабаровского края № 1092 от 12.05.2025 г.), в том числе передано на праве оперативного управления движимое имущество на сумму – 1 250 424,31 руб. (машины стиральные) (Распоряжение Министерства имущества Хабаровского края № 6301 от 27.10.2025 г.);  </w:t>
      </w:r>
    </w:p>
    <w:p w14:paraId="5E8F5115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lastRenderedPageBreak/>
        <w:t>Транспортные средства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3 138 830,00 руб. – внутреннее перемещение между счетами с 101.35 на 101.25 (Распоряжение Министерства имущества Хабаровского края № 1092 от 12.05.2025 г.);</w:t>
      </w:r>
    </w:p>
    <w:p w14:paraId="3B267D54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Инвентарь производственный и хозяйственный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5 273 341,91 руб. – внутреннее перемещение между счетами с 101.36 на 101.26 (Распоряжение Министерства имущества Хабаровского края № 1092 от 12.05.2025 г.), приобретение мебели; в том числе передано на праве оперативного управления движимое имущество на сумму – 4 078 017,91 руб. (холодильники, мебель) (Распоряжение Министерства имущества Хабаровского края № 6301 от 27.10.2025 г.).  </w:t>
      </w:r>
    </w:p>
    <w:p w14:paraId="4EA2CC2B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567F607E" w14:textId="77777777" w:rsidR="00B875A3" w:rsidRDefault="0000000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Выбыло основных средств на сумму 69 928 800,65 руб., из них:</w:t>
      </w:r>
    </w:p>
    <w:p w14:paraId="6FA59790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Машины и оборудование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64 656 053,06 руб. – внутреннее перемещение между счетами с 101.34 на 101.24 (Распоряжение Министерства имущества Хабаровского края № 1092 от 12.05.2025 г.), списаны при вводе в эксплуатацию: стремянка, огнетушители.</w:t>
      </w:r>
    </w:p>
    <w:p w14:paraId="3EB46EB1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Транспортные средства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3 513 830,00 руб. – внутреннее перемещение между счетами с 101.35 на 101.25 (Распоряжение Министерства имущества Хабаровского края № 1092 от 12.05.2025 г.), в том числе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колледжем было безвозмездно передано основное средство (автомобиль легковой Toyota Ipsum) на сумму 375 700,00 руб., и амортизация – 375 700,00 руб. краевому государственному автономному учреждению здравоохранения «Краевая дезинфекционная станция» Министерства здравоохранения Хабаровского края (Распоряжение Министерства имущества Хабаровского края № 3910 от 04.07.2025 г.).</w:t>
      </w:r>
    </w:p>
    <w:p w14:paraId="2B074E0D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Инвентарь производственный и хозяйственный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1 758 935,59 руб. – внутреннее перемещение между счетами с 101.34 на 101.24 (Распоряжение Министерства имущества Хабаровского края № 1092 от 12.05.2025 г.), списаны при вводе в эксплуатацию: мебель, стенды, спортивный инвентарь.</w:t>
      </w:r>
    </w:p>
    <w:p w14:paraId="524A02B7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7C5716F2" w14:textId="77777777" w:rsidR="00B875A3" w:rsidRDefault="00000000">
      <w:pPr>
        <w:spacing w:after="120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2.Движение нематериальных активов – показатели отсутствуют.</w:t>
      </w:r>
    </w:p>
    <w:p w14:paraId="34183468" w14:textId="77777777" w:rsidR="00B875A3" w:rsidRDefault="00000000">
      <w:pPr>
        <w:spacing w:after="120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3.Движение непроизведенных активов.</w:t>
      </w:r>
    </w:p>
    <w:p w14:paraId="1F9F423D" w14:textId="77777777" w:rsidR="00B875A3" w:rsidRDefault="00000000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3.1 Непроизведенные активы – кадастровая стоимость земельных участков составляет 5 355 164,77 руб.: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предоставлен в постоянное (бессрочное) пользование земельный участок, расположенный по адресу: г. Хабаровск, ул. Фурманова д.7А – 5 355 164,77 руб. (Распоряжение Министерства имущества Хабаровского края № 6314 от 27.10.2025г).</w:t>
      </w:r>
    </w:p>
    <w:p w14:paraId="3BBCEA70" w14:textId="77777777" w:rsidR="00B875A3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Движение материальных запасов.  </w:t>
      </w:r>
    </w:p>
    <w:p w14:paraId="597AA114" w14:textId="77777777" w:rsidR="00B875A3" w:rsidRDefault="00000000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В 2025 году поставлены на учет материальные, приобретенные по заключенным договорам и контрактам на сумму 3 555 498,63 руб. (поступление ГСМ, строительные материалы, спецодежда, канцелярские товары, хозяйственные товары), в том числе 1 339 568,13 руб. передано на праве оперативного управления движимое имущество (мягкий инвентарь, лампы, смесители) (Распоряжение Министерства имущества Хабаровского края № 6301 от 27.10.2025 г.);</w:t>
      </w:r>
    </w:p>
    <w:p w14:paraId="508266AA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35A95EE6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Выбыло материальных запасов на сумму 2 179 440,64 руб.: списание ГСМ; бумага, хозяйственных товаров: мешки для мусора; бумага туалетная; мягкий инвентарь; пена монтажная; мыло хозяйственное (использованы по назначению).</w:t>
      </w:r>
    </w:p>
    <w:p w14:paraId="3DAA80E9" w14:textId="77777777" w:rsidR="00B875A3" w:rsidRDefault="00000000">
      <w:pPr>
        <w:ind w:left="1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51203EF0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Раздел 3 Движение материальных ценностей на забалансовых счетах: </w:t>
      </w:r>
    </w:p>
    <w:p w14:paraId="5D1B644A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7EE34252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коду 01 «Имущество, полученное в пользование” отражена сумма 1 537 212,22 руб. – земельный участок, предоставленный под школу креативных индустрий в постоянное (бессрочное) пользование (Постановление Администрации города Хабаровска № 717 от 19.02.2024 г.). </w:t>
      </w:r>
    </w:p>
    <w:p w14:paraId="6F744304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коду 02 «Материальные ценности на хранении» отражена сумма 57 533,95 руб. (мягкий инвентарь: футболки, сорочки, брюки). </w:t>
      </w:r>
    </w:p>
    <w:p w14:paraId="5A3BDAC6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коду 03 «Бланки строгой отчетности» отражена сумма 149,00 руб. (свидетельства, удостоверения, дипломы).  </w:t>
      </w:r>
    </w:p>
    <w:p w14:paraId="4544D48B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коду 21 «Основные средства в эксплуатации» отражена сумма 10 650 933,26 руб. (списаны при вводе в эксплуатацию: спортинвентарь, музыкальные инструменты, мебель, стенды, картины, проекторы, ИБП).</w:t>
      </w:r>
    </w:p>
    <w:p w14:paraId="7C9AA093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коду 25 «Имущество, переданное в возмездное пользование (аренду)» отражена сумма 164 972,14 руб. – передача в аренду помещения (буфет) ИП Васильева А.С.</w:t>
      </w:r>
    </w:p>
    <w:p w14:paraId="530F1D90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коду 26 «Имущество, переданное в безвозмездное пользование» отражена сумма 3 117 466,64 руб. – передано в безвозмездное пользование недвижимого имущества, закрепленного на праве оперативного управления, расположенного по адресу: г. Хабаровск, Уссурийский бульвар, д. 2 – Договор № 2230 от 17.01.2025 г.</w:t>
      </w:r>
    </w:p>
    <w:p w14:paraId="05EE0864" w14:textId="77777777" w:rsidR="00B875A3" w:rsidRDefault="00000000">
      <w:pPr>
        <w:ind w:firstLine="10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Информация за отчетный период по внутриведомственной, межведомственной передаче нефинансовых активов отражена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ф. 0503725_ДОП.</w:t>
      </w:r>
    </w:p>
    <w:p w14:paraId="17C48719" w14:textId="77777777" w:rsidR="00B875A3" w:rsidRDefault="00000000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14:paraId="697F8858" w14:textId="77777777" w:rsidR="00B875A3" w:rsidRDefault="00000000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C9E95FF" w14:textId="77777777" w:rsidR="00B875A3" w:rsidRDefault="00000000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2.4 Объем закупок (принятые обязательства с применением конкурсных процедур) в разрезе КФО с указанием доли по отношению к общему объему закупок по всем КФО</w:t>
      </w:r>
    </w:p>
    <w:p w14:paraId="4AED4568" w14:textId="77777777" w:rsidR="00B875A3" w:rsidRDefault="00000000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B8C8498" w14:textId="77777777" w:rsidR="00B875A3" w:rsidRDefault="00000000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требований Федерального закона 44-ФЗ от 05.04.2013 "О контрактной системе в сфере закупок товаров, работ, услуг для обеспечения государственных и муниципальных нужд" в 2025 году по итогам проведения электронных аукционов и конкурсов заключено на сумму 39 650 807,52 руб.:</w:t>
      </w:r>
    </w:p>
    <w:p w14:paraId="28C77E95" w14:textId="77777777" w:rsidR="00B875A3" w:rsidRDefault="00000000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 договоров на сумму 7 247 624,70 руб. конкурентным способом, в том числе:</w:t>
      </w:r>
    </w:p>
    <w:p w14:paraId="084FD8EC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КФО 4 – 14 договоров на сумму – 6 729 244,70 руб. (экономия составила 564 469,06 руб.)</w:t>
      </w:r>
    </w:p>
    <w:p w14:paraId="7A419173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КФО 5 – 1 договора на сумму – 355 000,00 (экономия составила 10 500,00 руб.). </w:t>
      </w:r>
    </w:p>
    <w:p w14:paraId="4075E010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КФО 2 – 2 договора на сумму – 163 400,00 (экономия составила 10 458,00 руб.). </w:t>
      </w:r>
    </w:p>
    <w:p w14:paraId="0521A640" w14:textId="77777777" w:rsidR="00B875A3" w:rsidRDefault="00000000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единственным поставщиком заключено 232 договора на сумму 20 913 761,11 руб., в том числе:</w:t>
      </w:r>
    </w:p>
    <w:p w14:paraId="76F38FF5" w14:textId="77777777" w:rsidR="00B875A3" w:rsidRDefault="00000000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КФО 2 – 131 договор на сумму 3 912 435,50 руб.</w:t>
      </w:r>
    </w:p>
    <w:p w14:paraId="78E6985F" w14:textId="77777777" w:rsidR="00B875A3" w:rsidRDefault="00000000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КФО 4 –   98 договоров на сумму 16 636 734,22 руб. </w:t>
      </w:r>
    </w:p>
    <w:p w14:paraId="417063C8" w14:textId="77777777" w:rsidR="00B875A3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- КФО 5 –    3 договора на сумму 364 591,39  руб.</w:t>
      </w:r>
    </w:p>
    <w:p w14:paraId="0FB0BF75" w14:textId="77777777" w:rsidR="00B875A3" w:rsidRDefault="00000000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14:paraId="0AADB024" w14:textId="77777777" w:rsidR="00B875A3" w:rsidRDefault="00000000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44B173D" w14:textId="77777777" w:rsidR="00B875A3" w:rsidRDefault="00000000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2.5. Техническое состояние, эффективность использования, обеспеченность основными фондами мероприятия по улучшению их состояния и сохранности</w:t>
      </w:r>
    </w:p>
    <w:p w14:paraId="0FC767EA" w14:textId="77777777" w:rsidR="00B875A3" w:rsidRDefault="00000000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FEA2CEF" w14:textId="77777777" w:rsidR="00B875A3" w:rsidRDefault="00000000">
      <w:pPr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Состав и технический уровень основных фондов позволяют обеспечить выполнение государственного задания в полном объеме. Техническое состояние основных средств удовлетворительное. Требуется значительная замена части комплектующих для компьютерной техники или полная замена некоторых объектов, а также музыкальных инструментов, профессиональной звуковой, усилительной, светотехнической аппаратуры и мебели.  </w:t>
      </w:r>
    </w:p>
    <w:p w14:paraId="05CABE1F" w14:textId="77777777" w:rsidR="00B875A3" w:rsidRDefault="00000000">
      <w:pPr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конец 2025 года износ основных фондов составляет:</w:t>
      </w:r>
    </w:p>
    <w:p w14:paraId="4DEC50F3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транспортные средства - 43 %</w:t>
      </w:r>
    </w:p>
    <w:p w14:paraId="7DEA6220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мебель – 95 %</w:t>
      </w:r>
    </w:p>
    <w:p w14:paraId="23C35C63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профессиональная, звуковая, усилительная светотехническая аппаратура- 77 %</w:t>
      </w:r>
    </w:p>
    <w:p w14:paraId="18BC180F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музыкальные инструменты – 38 %</w:t>
      </w:r>
    </w:p>
    <w:p w14:paraId="02F3C5FA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оборудование охранной, пожарной сигнализации – 97 %</w:t>
      </w:r>
    </w:p>
    <w:p w14:paraId="5CFEC915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- ИБП – 100%</w:t>
      </w:r>
    </w:p>
    <w:p w14:paraId="35750C7D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Монитор - 100%</w:t>
      </w:r>
    </w:p>
    <w:p w14:paraId="666CEA6E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Персональный компьютер - 72%</w:t>
      </w:r>
    </w:p>
    <w:p w14:paraId="7B6A61B0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Ноутбук - 73%</w:t>
      </w:r>
    </w:p>
    <w:p w14:paraId="3B329413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Моноблок - 100%</w:t>
      </w:r>
    </w:p>
    <w:p w14:paraId="1E676F8D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Принтер - 83%</w:t>
      </w:r>
    </w:p>
    <w:p w14:paraId="012F351D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МФУ- 63%</w:t>
      </w:r>
    </w:p>
    <w:p w14:paraId="0B15588E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Процессор (системный блок) - 62 %</w:t>
      </w:r>
    </w:p>
    <w:p w14:paraId="4CF2E9D9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Сервер - 73%</w:t>
      </w:r>
    </w:p>
    <w:p w14:paraId="1E01F9E5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другое оборудование - 71% </w:t>
      </w:r>
    </w:p>
    <w:p w14:paraId="4CDC9012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 В 2025 году приобретено НФА:</w:t>
      </w:r>
    </w:p>
    <w:p w14:paraId="448FE020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Компьютерное оборудование (моноблок) на сумму – 161 000,00 руб.</w:t>
      </w:r>
    </w:p>
    <w:p w14:paraId="5E960071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Видео и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проекционное оборудование (интерактивный комплект, проектор, экран, видеокамера) на сумму – 258 428,00 руб.</w:t>
      </w:r>
    </w:p>
    <w:p w14:paraId="3B9BE091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Спортивное оборудование (теннисный стол, стенка шведская, скамейка) на сумму - 75 370,00 руб.</w:t>
      </w:r>
    </w:p>
    <w:p w14:paraId="6602FBA2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Мебель (вешалки, стулья, шкафы, приставка к столу) на сумму – 702 898,00 руб.</w:t>
      </w:r>
    </w:p>
    <w:p w14:paraId="1B7C5157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Хозинвентарь (парадная форма для оркестра, новогоднее украшения) на сумму – 110 441,00 руб.</w:t>
      </w:r>
    </w:p>
    <w:p w14:paraId="0B494822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Оборудование по программе «Доступная среда»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(Портативный тактильный дисплей Брайля Elf 20) на сумму – 209 000,00 руб.</w:t>
      </w:r>
    </w:p>
    <w:p w14:paraId="1560E572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Книжные издания (для КДШИ) на сумму –14 742,00 руб.</w:t>
      </w:r>
    </w:p>
    <w:p w14:paraId="414EF685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Станки и оборудование (стремянка, пила цепная, станок заточный) на сумму - 34 844 ,00 руб.</w:t>
      </w:r>
    </w:p>
    <w:p w14:paraId="0D541753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Пожарное оборудование (прибор речевого оповещения, огнетушитель) на сумму - 90 018,00 руб.</w:t>
      </w:r>
    </w:p>
    <w:p w14:paraId="6E0F77CF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Учебное оборудование (мольберт деревянный) на сумму – 104 900,00 руб.</w:t>
      </w:r>
    </w:p>
    <w:p w14:paraId="627423ED" w14:textId="77777777" w:rsidR="00B875A3" w:rsidRDefault="0000000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Электрооборудование (плита электрическая, микроволновая печь) на сумму – 98 394,00 руб.</w:t>
      </w:r>
    </w:p>
    <w:p w14:paraId="1C933250" w14:textId="77777777" w:rsidR="00B875A3" w:rsidRDefault="00000000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Приобретенные основные средства и материальные запасы используются по назначению и в соответствии с целями приобретения. Эффективности использования основных фондов 100%. Назначение и количество приобретенного оборудования и инвентаря соответствует основным видам деятельности Учреждения, нормам обеспечения инвентарем, объемам приносящей доход деятельности. Характеристика комплектности основных средств (в том числе краткая индивидуальная характеристика объекта, перечень составляющих его предметов и его основные качественные и количественные показатели, а также важнейшие пристройки, приспособления и принадлежности) включена в Инвентарные карточки учета нефинансовых активов (ф. 0504031) В учреждении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осуществляется контроль за техническим состоянием имущества, соответствием потребностей в его количестве по отношению к фактическому наличию. Сохранность имущества обеспечивается посредством его закрепления за материально - ответственными лицами, своевременным проведением инвентаризации. Для улучшения состояния и сохранности основных средств в Колледже, заключены контракты (договоры) на ремонт, техническое обслуживание объектов основных средств. </w:t>
      </w:r>
    </w:p>
    <w:p w14:paraId="55FDDA2A" w14:textId="77777777" w:rsidR="00B875A3" w:rsidRDefault="00000000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2025 году на услуги по техническому обслуживанию оборудования и зданий, а также на их ремонт заключены договора на сумму 27 495 590,52 руб., в том числе капитальные и текущие ремонты на общую сумму – 21 889 813,70 руб., по адресу:</w:t>
      </w:r>
    </w:p>
    <w:p w14:paraId="06A75275" w14:textId="77777777" w:rsidR="00B875A3" w:rsidRDefault="00000000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 г. Хабаровск, ул. Краснореченская, д. 113б:</w:t>
      </w:r>
    </w:p>
    <w:p w14:paraId="5C12F3C5" w14:textId="77777777" w:rsidR="00B875A3" w:rsidRDefault="00000000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-Капитальный ремонт кровли общежития – 21 699 813,70 руб.</w:t>
      </w:r>
    </w:p>
    <w:p w14:paraId="5E1EBF48" w14:textId="77777777" w:rsidR="00B875A3" w:rsidRDefault="00000000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 г. Хабаровск, ул. Краснореченская, д. 92:</w:t>
      </w:r>
    </w:p>
    <w:p w14:paraId="5C9D0A84" w14:textId="77777777" w:rsidR="00B875A3" w:rsidRDefault="00000000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Ремонт окон ШКИ – 190 000,00 руб.</w:t>
      </w:r>
    </w:p>
    <w:p w14:paraId="0FA9503C" w14:textId="77777777" w:rsidR="00B875A3" w:rsidRDefault="00000000">
      <w:pPr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14:paraId="6D77BEF3" w14:textId="77777777" w:rsidR="00B875A3" w:rsidRDefault="00000000">
      <w:pPr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III «Анализ отчета об исполнении учреждением плана его деятельности»</w:t>
      </w:r>
    </w:p>
    <w:p w14:paraId="25E5501D" w14:textId="77777777" w:rsidR="00B875A3" w:rsidRDefault="00000000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93F284C" w14:textId="77777777" w:rsidR="00B875A3" w:rsidRDefault="00000000">
      <w:pPr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Форма 0503737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«Отчет об исполнении учреждением плана его финансово-хозяйственной деятельности» - вид деятельности: </w:t>
      </w:r>
    </w:p>
    <w:p w14:paraId="36F9DB8E" w14:textId="77777777" w:rsidR="00B875A3" w:rsidRDefault="00000000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Деятельность на выполнение государственного (муниципального) задания</w:t>
      </w:r>
    </w:p>
    <w:p w14:paraId="2A68984D" w14:textId="77777777" w:rsidR="00B875A3" w:rsidRDefault="00000000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EE0000"/>
          <w:sz w:val="26"/>
          <w:szCs w:val="26"/>
        </w:rPr>
        <w:t> </w:t>
      </w:r>
    </w:p>
    <w:p w14:paraId="09A780EB" w14:textId="77777777" w:rsidR="00B875A3" w:rsidRDefault="00000000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Порядок, условия предоставления Колледжу субсидии на выполнение государственного задания, а также график перечисления данной субсидии определены соглашением от 24.12.2024 № 10 (далее - Соглашение).</w:t>
      </w:r>
    </w:p>
    <w:p w14:paraId="7A095AA9" w14:textId="77777777" w:rsidR="00B875A3" w:rsidRDefault="00000000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Согласно Соглашению в текущем году для финансового обеспечения выполнения задания Колледжу предусмотрена субсидия в размере 178 046 790,00 руб. </w:t>
      </w:r>
    </w:p>
    <w:p w14:paraId="53E7F470" w14:textId="77777777" w:rsidR="00B875A3" w:rsidRDefault="00000000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Субсидия доведена в полном размере, установленном графиком перечисления. </w:t>
      </w:r>
    </w:p>
    <w:p w14:paraId="04994E06" w14:textId="77777777" w:rsidR="00B875A3" w:rsidRDefault="00000000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На 2025 год 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деятельности на выполнение государственного (муниципального) задания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утверждено плановых назначений на сумму 178 046 790 руб. (АППГ 148 159 820,00 руб.), увеличение на 29 886 970,00 руб., что составляет 17%. </w:t>
      </w:r>
    </w:p>
    <w:p w14:paraId="0852EDC9" w14:textId="77777777" w:rsidR="00B875A3" w:rsidRDefault="00000000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            Исполнено плановых назначений по деятельности на выполнение государственного (муниципального) задания на сумму 174 290 763,07 руб., что составляет 97,9%, в том числе по видам расходов:</w:t>
      </w:r>
    </w:p>
    <w:p w14:paraId="7078F4EF" w14:textId="77777777" w:rsidR="00B875A3" w:rsidRDefault="00000000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</w:rPr>
      </w:pPr>
      <w:bookmarkStart w:id="2" w:name="_Hlk219459674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по виду расходов 111 «Фонд оплаты труда учреждений» на сумму 115 673 381,15 руб.;</w:t>
      </w:r>
      <w:bookmarkEnd w:id="2"/>
    </w:p>
    <w:p w14:paraId="6B596883" w14:textId="77777777" w:rsidR="00B875A3" w:rsidRDefault="00000000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- по виду расходов 112 «Иные выплаты персоналу учреждений, за исключением фонда оплаты труда» на сумму 13 540,00 руб.;</w:t>
      </w:r>
    </w:p>
    <w:p w14:paraId="600B54D0" w14:textId="77777777" w:rsidR="00B875A3" w:rsidRDefault="00000000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по виду расходов 119 «Взносы по обязательному социальному страхованию на выплаты по оплате труда работников и иные выплаты работникам учреждений» на сумму 35 043 393,01 руб.;</w:t>
      </w:r>
    </w:p>
    <w:p w14:paraId="2DC186B5" w14:textId="77777777" w:rsidR="00B875A3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  <w:bookmarkStart w:id="3" w:name="_Hlk219459808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по виду расходов 244 «Прочая закупка товаров, работ и услуг» на сумму 16 727 248,19 руб., из них: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3"/>
    </w:p>
    <w:p w14:paraId="74598ABE" w14:textId="77777777" w:rsidR="00B875A3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услуги связи (местная телефонная связь; доступ к сети Интернет; почтовая связь) на сумму 625 029,44 руб.;</w:t>
      </w:r>
    </w:p>
    <w:p w14:paraId="2A2C95AF" w14:textId="77777777" w:rsidR="00B875A3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транспортные услуги на сумму 609 093,10 руб.</w:t>
      </w:r>
    </w:p>
    <w:p w14:paraId="0B771B64" w14:textId="77777777" w:rsidR="00B875A3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коммунальные услуги (холодное водоснабжение; водоотведение) на сумму 454 601,32 руб.;</w:t>
      </w:r>
    </w:p>
    <w:p w14:paraId="7362835F" w14:textId="77777777" w:rsidR="00B875A3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работы, услуги по содержанию имущества (дератизация, дезинсекция, клининг, техническое обслуживание системы тревожной сигнализации, охранно-пожарной сигнализации, промывка систем отопления и т. д.) на сумму 4 603 664,41руб.;</w:t>
      </w:r>
    </w:p>
    <w:p w14:paraId="2556CE9F" w14:textId="77777777" w:rsidR="00B875A3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прочие работы, услуги (вневедомственная охрана здания, медосмотры работников, повышение квалификации, договоры ГПХ, выставление поста охраны здания и т. д.) на сумму 7 102 741,42 руб.  </w:t>
      </w:r>
    </w:p>
    <w:p w14:paraId="0E416E06" w14:textId="77777777" w:rsidR="00B875A3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увеличение стоимости основных средств (приобретение мебели, проекторов, экранов, моноблоков, спортивного инвентаря: скамейки гимнастические, турник-брусья) на сумму 1 116 188,00 руб.;</w:t>
      </w:r>
    </w:p>
    <w:p w14:paraId="7F26A1DC" w14:textId="77777777" w:rsidR="00B875A3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материальные запасы (топливо для котельной для отопления административного здания; канцелярские и хозяйственные товары, спортивный инвентарь: мячи волейбольные, баскетбольные, теннисный стол) на сумму 2 215 930,50 руб.</w:t>
      </w:r>
    </w:p>
    <w:p w14:paraId="081C7248" w14:textId="77777777" w:rsidR="00B875A3" w:rsidRDefault="00000000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по виду расходов 247 «Закупка энергетических ресурсов» на сумму 6 139 099,72 руб.;</w:t>
      </w:r>
    </w:p>
    <w:p w14:paraId="4658E349" w14:textId="77777777" w:rsidR="00B875A3" w:rsidRDefault="00000000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по виду расходов 350 «Премии и гранты» на сумму 144 000,00 руб.; </w:t>
      </w:r>
    </w:p>
    <w:p w14:paraId="5B144B06" w14:textId="77777777" w:rsidR="00B875A3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            - по виду расходов 851 «Уплата налога на имущество организаций и земельного налога» на сумму 543 632,00 руб.</w:t>
      </w:r>
    </w:p>
    <w:p w14:paraId="348F0769" w14:textId="77777777" w:rsidR="00B875A3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            - по виду расходов 852 «Уплата прочих налогов, сборов» на сумму 6 469,00 руб.</w:t>
      </w:r>
    </w:p>
    <w:p w14:paraId="6E1C2600" w14:textId="77777777" w:rsidR="00B875A3" w:rsidRDefault="00000000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Наибольший удельный вес занимают расходы на заработную плату и начисления на выплаты по оплате труда работников, их доля в общей сумме кассовых расходов составляет 85,0% (АППГ 84,0%). Доля остальных расходов в общей сумме кассовых расходов распределена следующим образом:</w:t>
      </w:r>
    </w:p>
    <w:p w14:paraId="48EACC8E" w14:textId="77777777" w:rsidR="00B875A3" w:rsidRDefault="00000000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расходы на приобретение нефинансовых активов – 1,87% (на 0,12 % больше, чем АППГ 1,75%);</w:t>
      </w:r>
    </w:p>
    <w:p w14:paraId="72B6357B" w14:textId="77777777" w:rsidR="00B875A3" w:rsidRDefault="00000000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расходы на коммунальные услуги – 3,71% (на 0,01% больше, чем АППГ 3,70%);</w:t>
      </w:r>
    </w:p>
    <w:p w14:paraId="532E9DFA" w14:textId="77777777" w:rsidR="00B875A3" w:rsidRDefault="00000000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расходы на оказанные услуги, выполненные работы – 8,73% (на 0,59% больше, АППГ 8,14%).</w:t>
      </w:r>
    </w:p>
    <w:p w14:paraId="3E6F680C" w14:textId="77777777" w:rsidR="00B875A3" w:rsidRDefault="00000000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Неполное исполнение утвержденных плановых назначений произошло по следующим причинам: документы на оплату за коммунальные услуги, охрана здания, клининг, утилизация имущества, водомерный узел, ремонт спортзала, прочие расходы за декабрь 2025 года поступили в январе 2026 года, оплата будет произведена в соответствии с условиями контрактов; экономия по мероприятиям 2025 года будет перераспределена на мероприятия 2026 года.</w:t>
      </w:r>
    </w:p>
    <w:p w14:paraId="52F7613C" w14:textId="77777777" w:rsidR="00B875A3" w:rsidRDefault="00000000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Остаток средств на 01.01.2026 год составляет – 7 548 901,09 руб., из них: коммунальные расходы – 2 084 220,28 руб.; охрана здания, клининг, утилизация имущества, водомерный узел, ремонт спортзала, прочие расходы – 4 962 665,81 руб.; подарочная продукция на мероприятия (сертификаты) – 498 900,00 руб.; прочие налоги и сборы – 3 115,00 руб.  </w:t>
      </w:r>
    </w:p>
    <w:p w14:paraId="775A2292" w14:textId="77777777" w:rsidR="00B875A3" w:rsidRDefault="00000000">
      <w:pPr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57ED2AD5" w14:textId="77777777" w:rsidR="00B875A3" w:rsidRDefault="00000000">
      <w:pPr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Форма 0503737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«Отчет об исполнении учреждением плана его финансово-хозяйственной деятельности» - вид деятельности: </w:t>
      </w:r>
    </w:p>
    <w:p w14:paraId="40910785" w14:textId="77777777" w:rsidR="00B875A3" w:rsidRDefault="00000000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Приносящая доход деятельность (собственные доходы учреждения)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  </w:t>
      </w:r>
    </w:p>
    <w:p w14:paraId="16DA4080" w14:textId="77777777" w:rsidR="00B875A3" w:rsidRDefault="00000000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2025 год 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приносящей доход деятельности (собственные доходы учреждения)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утверждено плановых назначений по доходам на сумму 12 687 469,10 руб. (АППГ 11 509 651,05 руб.) увеличение на 1 177 818,05 руб., что составляет 9,28%. Выполнение плана по поступлению доходов – 100%.</w:t>
      </w:r>
    </w:p>
    <w:p w14:paraId="4DE93768" w14:textId="77777777" w:rsidR="00B875A3" w:rsidRDefault="00000000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10500" w:type="dxa"/>
        <w:tblInd w:w="-74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6527"/>
        <w:gridCol w:w="851"/>
        <w:gridCol w:w="1135"/>
        <w:gridCol w:w="1176"/>
      </w:tblGrid>
      <w:tr w:rsidR="00B875A3" w14:paraId="120F4CED" w14:textId="77777777">
        <w:trPr>
          <w:trHeight w:val="30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FF6082" w14:textId="77777777" w:rsidR="00B875A3" w:rsidRDefault="0000000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2618E5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95CF79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по БК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453D56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 2024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4EC0B2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  <w:p w14:paraId="134325D6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B875A3" w14:paraId="44044297" w14:textId="77777777">
        <w:trPr>
          <w:trHeight w:val="30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06CCD4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ECCBB6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4FF822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EF0338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5B7781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875A3" w14:paraId="4BA9DA24" w14:textId="77777777">
        <w:trPr>
          <w:trHeight w:val="30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7B7391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0D8448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собственности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986258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01BFE8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69,4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2BFD85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413,67</w:t>
            </w:r>
          </w:p>
        </w:tc>
      </w:tr>
      <w:tr w:rsidR="00B875A3" w14:paraId="6740EF73" w14:textId="77777777">
        <w:trPr>
          <w:trHeight w:val="60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2769C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2D2F37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(работ), компенсации затрат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792414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69D799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11 038,2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80FB99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11 576,25</w:t>
            </w:r>
          </w:p>
        </w:tc>
      </w:tr>
      <w:tr w:rsidR="00B875A3" w14:paraId="68F50A6D" w14:textId="77777777">
        <w:trPr>
          <w:trHeight w:val="30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2F0AEF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C34BD7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государственного задания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4148DB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94B38E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B918B1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22,50</w:t>
            </w:r>
          </w:p>
        </w:tc>
      </w:tr>
      <w:tr w:rsidR="00B875A3" w14:paraId="4E3E477F" w14:textId="77777777">
        <w:trPr>
          <w:trHeight w:val="30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9DE66B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9D6327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 рамок государственного задания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F17F33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A98B90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11 034,2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5BEA74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11 438,49</w:t>
            </w:r>
          </w:p>
        </w:tc>
      </w:tr>
      <w:tr w:rsidR="00B875A3" w14:paraId="28FB191E" w14:textId="77777777">
        <w:trPr>
          <w:trHeight w:val="30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49A76E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A90E11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затрат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8D5340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BFBD7B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D4DBA5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115,26</w:t>
            </w:r>
          </w:p>
        </w:tc>
      </w:tr>
      <w:tr w:rsidR="00B875A3" w14:paraId="250F19DB" w14:textId="77777777">
        <w:trPr>
          <w:trHeight w:val="30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FF5503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6D2803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A4BF5A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4DA561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CE513B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875A3" w14:paraId="377B940B" w14:textId="77777777">
        <w:trPr>
          <w:trHeight w:val="30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5F9CBB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0C984A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неустойки, пени, возмещения ущерба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3B0701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888D13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98F854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875A3" w14:paraId="19FFA436" w14:textId="77777777">
        <w:trPr>
          <w:trHeight w:val="641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EB48A2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4E3223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Гранты, гранты в форме субсидий, пожертвования, иные безвозмездные перечисления от физических и юридических лиц, в т.ч. иностранных организаций: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E646E7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3ACBC1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336,9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A7A206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696,52</w:t>
            </w:r>
          </w:p>
        </w:tc>
      </w:tr>
      <w:tr w:rsidR="00B875A3" w14:paraId="49D88804" w14:textId="77777777">
        <w:trPr>
          <w:trHeight w:val="30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4B71E5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5D6CEF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Наименование гранта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28C159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8E59D5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192CCC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875A3" w14:paraId="6AC123FD" w14:textId="77777777">
        <w:trPr>
          <w:trHeight w:val="30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E6EFAD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857ABE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Безвозмездные перечисления (расшифровать):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C29C05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E85337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CD584C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696,52</w:t>
            </w:r>
          </w:p>
        </w:tc>
      </w:tr>
      <w:tr w:rsidR="00B875A3" w14:paraId="76FACC7C" w14:textId="77777777">
        <w:trPr>
          <w:trHeight w:val="228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8E8C96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B40AA5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Добровольный взнос на уставную деятельность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091F9A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0E319C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242,1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91FF45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366,32</w:t>
            </w:r>
          </w:p>
        </w:tc>
      </w:tr>
      <w:tr w:rsidR="00B875A3" w14:paraId="582D95C2" w14:textId="77777777">
        <w:trPr>
          <w:trHeight w:val="30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83A9C2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1442ED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Пожертвования от юридических лиц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587AED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70C79D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A6B2FE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330,20</w:t>
            </w:r>
          </w:p>
        </w:tc>
      </w:tr>
      <w:tr w:rsidR="00B875A3" w14:paraId="73779279" w14:textId="77777777">
        <w:trPr>
          <w:trHeight w:val="30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D72B5C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A75A3D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Выбытие нефинансовых активов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3DACA0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14677E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D31FCB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1,02 </w:t>
            </w:r>
          </w:p>
        </w:tc>
      </w:tr>
      <w:tr w:rsidR="00B875A3" w14:paraId="6FE8D5CD" w14:textId="77777777">
        <w:trPr>
          <w:trHeight w:val="30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3B2318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BE225D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стоимости основных средств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393109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1B0BCC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A06FAB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0,0 </w:t>
            </w:r>
          </w:p>
        </w:tc>
      </w:tr>
      <w:tr w:rsidR="00B875A3" w14:paraId="7F757E7E" w14:textId="77777777">
        <w:trPr>
          <w:trHeight w:val="30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5EFBC7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EDE71F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стоимости материальных запасов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C86454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BDE313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BD33B6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1,02 </w:t>
            </w:r>
          </w:p>
        </w:tc>
      </w:tr>
      <w:tr w:rsidR="00B875A3" w14:paraId="202F39CD" w14:textId="77777777">
        <w:trPr>
          <w:trHeight w:val="30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829C83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BB276F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сувенирной продукции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E478A2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F4B83F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4D07C0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0,0 </w:t>
            </w:r>
          </w:p>
        </w:tc>
      </w:tr>
      <w:tr w:rsidR="00B875A3" w14:paraId="30F04059" w14:textId="77777777">
        <w:trPr>
          <w:trHeight w:val="30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C93A46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CD703D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продукции бара, кафе, прочие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57A1B7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E39CE1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0654CD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0,00 </w:t>
            </w:r>
          </w:p>
        </w:tc>
      </w:tr>
      <w:tr w:rsidR="00B875A3" w14:paraId="156F4CB6" w14:textId="77777777">
        <w:trPr>
          <w:trHeight w:val="279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E16430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CD2E59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Выплаты, уменьшающие доход (НДС, налог на прибыль)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77ECEA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C8AC05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7BFB95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0,00 </w:t>
            </w:r>
          </w:p>
        </w:tc>
      </w:tr>
      <w:tr w:rsidR="00B875A3" w14:paraId="577DBAF2" w14:textId="77777777">
        <w:trPr>
          <w:trHeight w:val="30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DEA3D4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3FE152" w14:textId="77777777" w:rsidR="00B875A3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B3D072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506E19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11 509,7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9C6FE7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12 687,46</w:t>
            </w:r>
          </w:p>
        </w:tc>
      </w:tr>
    </w:tbl>
    <w:p w14:paraId="0D79C171" w14:textId="77777777" w:rsidR="00B875A3" w:rsidRDefault="00000000">
      <w:pPr>
        <w:shd w:val="clear" w:color="auto" w:fill="FFFFFF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12FEB244" w14:textId="77777777" w:rsidR="00B875A3" w:rsidRDefault="00000000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Добровольные взносы от физических лиц и юридических лиц составили 696 522,97 руб. (АППГ 336 881,70 руб.) увеличение на 359 641,27 руб., что составляет 106%.</w:t>
      </w:r>
    </w:p>
    <w:p w14:paraId="5009A69B" w14:textId="77777777" w:rsidR="00B875A3" w:rsidRDefault="00000000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Исполнено плановых назначений на сумму 12 490 127,45 руб. (АППГ 11 864 042,97 руб.), что составляет 100% (на 5,6% больше, АППГ 96,4%). </w:t>
      </w:r>
    </w:p>
    <w:p w14:paraId="1D49623A" w14:textId="77777777" w:rsidR="00B875A3" w:rsidRDefault="00000000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Остаток средств на 01.01.2026 год – 666 491,44 руб. - денежные средства планируются расходовать на закупку товаров, работ и услуг для обеспечения нужд Колледжа.</w:t>
      </w:r>
    </w:p>
    <w:p w14:paraId="2349FD59" w14:textId="77777777" w:rsidR="00B875A3" w:rsidRDefault="00000000">
      <w:pPr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Форма 0503737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«Отчет об исполнении учреждением плана его финансово-хозяйственной деятельности» - вид деятельности: </w:t>
      </w:r>
    </w:p>
    <w:p w14:paraId="68891499" w14:textId="77777777" w:rsidR="00B875A3" w:rsidRDefault="00000000">
      <w:pPr>
        <w:spacing w:after="1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Деятельность, осуществляемая за счет средств субсидии на иные цели</w:t>
      </w:r>
    </w:p>
    <w:p w14:paraId="6DE8268B" w14:textId="77777777" w:rsidR="00B875A3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На 2025 год 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деятельности, осуществляемой за счет средств субсидии на иные цели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утверждено плановых назначений на сумму 7 521 194,29 руб. (АППГ 187 499 898,26 руб.), увеличение на 179 978 703,97 руб.</w:t>
      </w:r>
    </w:p>
    <w:p w14:paraId="7E1B9116" w14:textId="77777777" w:rsidR="00B875A3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            Исполнено плановых назначений по деятельности, осуществляемой за счет средств субсидии на иные цели на сумму 22 610 348,76 руб. (с учетом остатка на 01.01.2025 года – 8 917 774,48 руб.), в том числе по видам расходов:</w:t>
      </w:r>
    </w:p>
    <w:p w14:paraId="0299FD18" w14:textId="77777777" w:rsidR="00B875A3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           - по виду расходов 243 «Закупка товаров, работ и услуг в целях капитального ремонта государственного (муниципального) имущества» (капитальный ремонт кровли общежития, местоположение: ул. Краснореченская, д.92; разработка проектной документации) на сумму 16 574 589,61 руб.; </w:t>
      </w:r>
    </w:p>
    <w:p w14:paraId="688F3E2F" w14:textId="77777777" w:rsidR="00B875A3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          </w:t>
      </w:r>
      <w:bookmarkStart w:id="4" w:name="_Hlk219473843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по виду расходов 244 «Прочая закупка товаров, работ и услуг» (приобретение портативного тактильного дисплея Брайля по программе «Доступная среда») на сумму 209 870,00 руб.; </w:t>
      </w:r>
      <w:bookmarkEnd w:id="4"/>
    </w:p>
    <w:p w14:paraId="5A518151" w14:textId="77777777" w:rsidR="00B875A3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          - по виду расходов 321 «Прочая закупка товаров, работ и услуг» на сумму 3 664 640,86 руб., из них:</w:t>
      </w:r>
    </w:p>
    <w:p w14:paraId="03DAF505" w14:textId="77777777" w:rsidR="00B875A3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выплата денежной компенсации стоимости бесплатного питания обучающихся из числа детей из многодетных семей - 2 547 250,00 руб.;</w:t>
      </w:r>
    </w:p>
    <w:p w14:paraId="01F66636" w14:textId="77777777" w:rsidR="00B875A3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выплата денежной компенсации стоимости бесплатного питания обучающихся из числа детей участников СВО – 533 250,00 руб.;</w:t>
      </w:r>
    </w:p>
    <w:p w14:paraId="64BBCB3B" w14:textId="77777777" w:rsidR="00B875A3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выплата денежной компенсации стоимости бесплатного питания обучающихся из числа детей участников КМНС – 30 300,00 руб.;</w:t>
      </w:r>
    </w:p>
    <w:p w14:paraId="13707752" w14:textId="77777777" w:rsidR="00B875A3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выплата на обеспечение бесплатным питанием, комплектом одежды, обуви и мягким инвентарем, средств гигиены, приобретение литературы и письменных принадлежностей, обучающихся относящихся к категории детей - сирот и детей, оставшихся без попечения родителей – 553 840,86 руб.</w:t>
      </w:r>
    </w:p>
    <w:p w14:paraId="5C9E49F2" w14:textId="77777777" w:rsidR="00B875A3" w:rsidRDefault="00000000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EE0000"/>
          <w:sz w:val="26"/>
          <w:szCs w:val="26"/>
        </w:rPr>
        <w:t>        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по виду расходов 340 «Стипендии» на сумму 1 154 799,92 руб.</w:t>
      </w:r>
    </w:p>
    <w:p w14:paraId="3F87BBDB" w14:textId="77777777" w:rsidR="00B875A3" w:rsidRDefault="00000000">
      <w:pPr>
        <w:spacing w:after="120"/>
        <w:ind w:firstLine="8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Остаток средств на 01.01.2026 год – 65 500,00 руб., из них: денежная компенсация стоимости бесплатного питания обучающихся из числа детей участников СВО – 42 750,00 руб.; денежная компенсация стоимости бесплатного питания обучающихся из числа детей из многодетных семей –22 750,00 руб. (отсутствие фактического пребывания обучающихся в дни проведения учебных занятий в декабре 2025 года).</w:t>
      </w:r>
    </w:p>
    <w:p w14:paraId="553E8C76" w14:textId="77777777" w:rsidR="00B875A3" w:rsidRDefault="00000000">
      <w:pPr>
        <w:spacing w:after="120"/>
        <w:ind w:left="420" w:firstLine="8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Форма 0503738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«Отчет об обязательствах учреждения» - вид деятельности: </w:t>
      </w:r>
    </w:p>
    <w:p w14:paraId="5B9F64C8" w14:textId="77777777" w:rsidR="00B875A3" w:rsidRDefault="00000000">
      <w:pPr>
        <w:spacing w:after="120"/>
        <w:ind w:left="420" w:firstLine="8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 Приносящая доход деятельность (собственные доходы учреждения)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  </w:t>
      </w:r>
    </w:p>
    <w:p w14:paraId="0CEA254D" w14:textId="77777777" w:rsidR="00B875A3" w:rsidRDefault="00000000">
      <w:pPr>
        <w:ind w:left="420" w:hanging="1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На 2025 год Планом ФХД утверждены расходы в сумме – 13 156 618,89 руб.</w:t>
      </w:r>
    </w:p>
    <w:p w14:paraId="0DA5A9E2" w14:textId="77777777" w:rsidR="00B875A3" w:rsidRDefault="00000000">
      <w:pPr>
        <w:ind w:left="420" w:hanging="1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состоянию на 01.01.2026 года приняты обязательства на общую сумму 12 490 127,45 руб., из них:</w:t>
      </w:r>
    </w:p>
    <w:p w14:paraId="2772EB57" w14:textId="77777777" w:rsidR="00B875A3" w:rsidRDefault="00000000">
      <w:pPr>
        <w:ind w:left="420" w:hanging="1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Фонд оплаты труда – 4 885 943,21 руб.</w:t>
      </w:r>
    </w:p>
    <w:p w14:paraId="7EBB30D5" w14:textId="77777777" w:rsidR="00B875A3" w:rsidRDefault="00000000">
      <w:pPr>
        <w:ind w:left="420" w:hanging="1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Иные выплаты персоналу учреждений, за исключением фонда оплаты труда   </w:t>
      </w:r>
    </w:p>
    <w:p w14:paraId="6E4D5F7A" w14:textId="77777777" w:rsidR="00B875A3" w:rsidRDefault="00000000">
      <w:pPr>
        <w:ind w:left="420" w:hanging="1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  – 360 441,90 руб.</w:t>
      </w:r>
    </w:p>
    <w:p w14:paraId="2954AE27" w14:textId="77777777" w:rsidR="00B875A3" w:rsidRDefault="00000000">
      <w:pPr>
        <w:ind w:left="420" w:hanging="1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Взносы по обязательному социальному страхованию на выплаты по оплате труда работников и иные выплаты работникам учреждений – 1 738 220,08 руб.</w:t>
      </w:r>
    </w:p>
    <w:p w14:paraId="30A9D820" w14:textId="77777777" w:rsidR="00B875A3" w:rsidRDefault="00000000">
      <w:pPr>
        <w:ind w:left="420" w:hanging="1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Прочая закупка товаров, работ и услуг – 5 307 834,64 руб., из них с применением конкурсных процедур – 163 400,00 руб.</w:t>
      </w:r>
    </w:p>
    <w:p w14:paraId="7ED501D0" w14:textId="77777777" w:rsidR="00B875A3" w:rsidRDefault="00000000">
      <w:pPr>
        <w:ind w:left="420" w:hanging="1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Закупка энергетических ресурсов – 59 202,73 руб.</w:t>
      </w:r>
    </w:p>
    <w:p w14:paraId="4CB37FA0" w14:textId="77777777" w:rsidR="00B875A3" w:rsidRDefault="00000000">
      <w:pPr>
        <w:ind w:left="420" w:hanging="1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Пособия, компенсации и иные социальные выплаты гражданам, кроме публичных нормативных обязательств – 39 000,00 руб.</w:t>
      </w:r>
    </w:p>
    <w:p w14:paraId="1D33E8BB" w14:textId="77777777" w:rsidR="00B875A3" w:rsidRDefault="00000000">
      <w:pPr>
        <w:ind w:left="420" w:hanging="1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Стипендии (именная стипендия) – 27 054,03 руб. </w:t>
      </w:r>
    </w:p>
    <w:p w14:paraId="6B740BF9" w14:textId="77777777" w:rsidR="00B875A3" w:rsidRDefault="00000000">
      <w:pPr>
        <w:ind w:left="420" w:hanging="1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Премии и гранты – 3 000,00 руб.</w:t>
      </w:r>
    </w:p>
    <w:p w14:paraId="5DFC3894" w14:textId="77777777" w:rsidR="00B875A3" w:rsidRDefault="00000000">
      <w:pPr>
        <w:ind w:left="420" w:hanging="1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Исполнение судебных актов Российской Федерации и мировых соглашений по возмещению причиненного вреда – 18 488,86 руб.</w:t>
      </w:r>
    </w:p>
    <w:p w14:paraId="30137FFA" w14:textId="77777777" w:rsidR="00B875A3" w:rsidRDefault="00000000">
      <w:pPr>
        <w:ind w:left="420" w:hanging="1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Уплата налога на имущество организаций и земельного налога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40 919,00 руб.</w:t>
      </w:r>
    </w:p>
    <w:p w14:paraId="7721571C" w14:textId="77777777" w:rsidR="00B875A3" w:rsidRDefault="00000000">
      <w:pPr>
        <w:ind w:left="420" w:hanging="1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Уплата прочих налогов, сборов - 931,00 руб.</w:t>
      </w:r>
    </w:p>
    <w:p w14:paraId="5517BD57" w14:textId="77777777" w:rsidR="00B875A3" w:rsidRDefault="00000000">
      <w:pPr>
        <w:ind w:left="420" w:hanging="1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Уплата иных платежей – 9 136,20 руб.</w:t>
      </w:r>
    </w:p>
    <w:p w14:paraId="0AC7894D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bookmarkStart w:id="5" w:name="1RU1166995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3EB0885" w14:textId="77777777" w:rsidR="00B875A3" w:rsidRDefault="00000000">
      <w:pPr>
        <w:spacing w:after="120"/>
        <w:ind w:left="420" w:firstLine="8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Форма 0503738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«Отчет об обязательствах учреждения» - вид деятельности: </w:t>
      </w:r>
    </w:p>
    <w:p w14:paraId="0AB29CFA" w14:textId="77777777" w:rsidR="00B875A3" w:rsidRDefault="00000000">
      <w:pPr>
        <w:ind w:left="4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Деятельность на выполнение государственного (муниципального) задания</w:t>
      </w:r>
    </w:p>
    <w:p w14:paraId="013CE151" w14:textId="77777777" w:rsidR="00B875A3" w:rsidRDefault="00000000">
      <w:pPr>
        <w:spacing w:after="120"/>
        <w:ind w:left="420" w:firstLine="8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  </w:t>
      </w:r>
    </w:p>
    <w:p w14:paraId="179C8046" w14:textId="77777777" w:rsidR="00B875A3" w:rsidRDefault="00000000">
      <w:pPr>
        <w:ind w:left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2025 год Планом ФХД утверждены расходы в сумме – 181 839 663,96 руб.</w:t>
      </w:r>
    </w:p>
    <w:p w14:paraId="69F1B879" w14:textId="77777777" w:rsidR="00B875A3" w:rsidRDefault="00000000">
      <w:pPr>
        <w:ind w:left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состоянию на 01.01.2026 года приняты обязательства на общую сумму 174 290 763,07 руб., из них:</w:t>
      </w:r>
    </w:p>
    <w:p w14:paraId="793EE464" w14:textId="77777777" w:rsidR="00B875A3" w:rsidRDefault="00000000">
      <w:pPr>
        <w:ind w:left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Фонд оплаты труда – 115 673 381,15 руб.</w:t>
      </w:r>
    </w:p>
    <w:p w14:paraId="7CCCBE2B" w14:textId="77777777" w:rsidR="00B875A3" w:rsidRDefault="00000000">
      <w:pPr>
        <w:ind w:left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Иные выплаты персоналу учреждений, за исключением фонда оплаты труда   </w:t>
      </w:r>
    </w:p>
    <w:p w14:paraId="55A882E9" w14:textId="77777777" w:rsidR="00B875A3" w:rsidRDefault="00000000">
      <w:pPr>
        <w:ind w:left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  – 13 540,00 руб.</w:t>
      </w:r>
    </w:p>
    <w:p w14:paraId="3CB31842" w14:textId="77777777" w:rsidR="00B875A3" w:rsidRDefault="00000000">
      <w:pPr>
        <w:ind w:left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- Взносы по обязательному социальному страхованию на выплаты по оплате труда работников и иные выплаты работникам учреждений – 35 043 393,01 руб.</w:t>
      </w:r>
    </w:p>
    <w:p w14:paraId="3DB6803B" w14:textId="77777777" w:rsidR="00B875A3" w:rsidRDefault="00000000">
      <w:pPr>
        <w:ind w:left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Прочая закупка товаров, работ и услуг – 16 727 248,19 руб., из них с применением конкурсных процедур – 6 729 224,70 руб.</w:t>
      </w:r>
    </w:p>
    <w:p w14:paraId="1D6232A0" w14:textId="77777777" w:rsidR="00B875A3" w:rsidRDefault="00000000">
      <w:pPr>
        <w:ind w:left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Закупка энергетических ресурсов – 6 139 099,72 руб.</w:t>
      </w:r>
    </w:p>
    <w:p w14:paraId="5B3CD9C6" w14:textId="77777777" w:rsidR="00B875A3" w:rsidRDefault="00000000">
      <w:pPr>
        <w:ind w:left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Премии и гранты – 144 000,00 руб.</w:t>
      </w:r>
    </w:p>
    <w:p w14:paraId="487B5CDE" w14:textId="77777777" w:rsidR="00B875A3" w:rsidRDefault="00000000">
      <w:pPr>
        <w:ind w:left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Уплата налога на имущество организаций и земельного налога 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543 632,00 руб.</w:t>
      </w:r>
    </w:p>
    <w:p w14:paraId="3FA6859E" w14:textId="77777777" w:rsidR="00B875A3" w:rsidRDefault="00000000">
      <w:pPr>
        <w:ind w:left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Уплата прочих налогов, сборов – 6 469,00 руб.</w:t>
      </w:r>
    </w:p>
    <w:p w14:paraId="7260D77C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837AF21" w14:textId="77777777" w:rsidR="00B875A3" w:rsidRDefault="00000000">
      <w:pPr>
        <w:spacing w:after="120"/>
        <w:ind w:left="420" w:firstLine="8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Форма 0503738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«Отчет об обязательствах учреждения» - вид деятельности: </w:t>
      </w:r>
    </w:p>
    <w:p w14:paraId="5B463ADC" w14:textId="77777777" w:rsidR="00B875A3" w:rsidRDefault="00000000">
      <w:pPr>
        <w:spacing w:after="120"/>
        <w:ind w:left="4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 Деятельность, осуществляемая за счет средств субсидии на иные цели</w:t>
      </w:r>
    </w:p>
    <w:p w14:paraId="304CFAC4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2025 год Планом ФХД утверждены расходы в сумме – 21 669 400,39 руб.</w:t>
      </w:r>
    </w:p>
    <w:p w14:paraId="143CF9D0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состоянию на 01.01.2026 года приняты обязательства на общую сумму 21 603 900,39 руб., из них:</w:t>
      </w:r>
    </w:p>
    <w:p w14:paraId="0248546B" w14:textId="77777777" w:rsidR="00B875A3" w:rsidRDefault="00000000">
      <w:pPr>
        <w:ind w:left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Закупка товаров, работ и услуг в целях капитального ремонта государственного (муниципального) имущества – 16 574 589,61 руб., из них с применением конкурсных процедур – 355 000,00 руб.</w:t>
      </w:r>
    </w:p>
    <w:p w14:paraId="2BDB34A9" w14:textId="77777777" w:rsidR="00B875A3" w:rsidRDefault="00000000">
      <w:pPr>
        <w:ind w:left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Прочая закупка товаров, работ и услуг – 5 307 834,64 руб., из них с применением конкурсных процедур – 209 870,00 руб.</w:t>
      </w:r>
    </w:p>
    <w:p w14:paraId="137FFC2F" w14:textId="77777777" w:rsidR="00B875A3" w:rsidRDefault="00000000">
      <w:pPr>
        <w:ind w:left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Пособия, компенсации и иные социальные выплаты гражданам, кроме публичных нормативных обязательств – 3 664 640,86 руб.</w:t>
      </w:r>
    </w:p>
    <w:p w14:paraId="2FFA57D0" w14:textId="77777777" w:rsidR="00B875A3" w:rsidRDefault="00000000">
      <w:pPr>
        <w:ind w:left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Стипендии – 1 154 799,92 руб. </w:t>
      </w:r>
    </w:p>
    <w:p w14:paraId="32079E01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945653A" w14:textId="77777777" w:rsidR="00B875A3" w:rsidRDefault="00000000">
      <w:pPr>
        <w:ind w:left="420"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IV «Анализ показателей отчетности учреждения»</w:t>
      </w:r>
    </w:p>
    <w:p w14:paraId="26494C3F" w14:textId="77777777" w:rsidR="00B875A3" w:rsidRDefault="00000000">
      <w:pPr>
        <w:ind w:left="420"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14:paraId="64FECF1F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Форма 0503769 «Сведения по дебиторской и кредиторской задолженности» вид деятельности: Приносящая доход деятельность (собственные доходы учреждения).</w:t>
      </w:r>
    </w:p>
    <w:p w14:paraId="1E5CC7FB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</w:p>
    <w:p w14:paraId="6870BB5A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состоянию на 01.01.2026 г.  дебиторская задолженность составляет    4 345 140,80 руб. (АППГ 22 281 486,55 руб. - уменьшение на 17 936 345,75 руб.), что составляет 512,79%, том числе:</w:t>
      </w:r>
    </w:p>
    <w:p w14:paraId="47D05D5D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1F9A8151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1. Расчеты по доходам (20500) – 4 336 415,06 руб. - студенты, обучающиеся по договорам оказания платных образовательных услуг, в учете отражены доходы в соответствии новому стандарту «Долгосрочные договоры» (Приказ Минфина РФ от 09.06.2018 № 145н); платные образовательные услуги; проживание в общежитие; аренда помещений за декабрь 2025 г.</w:t>
      </w:r>
    </w:p>
    <w:p w14:paraId="055FD3AD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 Расчеты по выданным авансам (20600) – 8 725,74 руб. - авансовый платеж за нефтепродукты (ГСМ), приобретение стенда.</w:t>
      </w:r>
    </w:p>
    <w:p w14:paraId="48483FC1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16C2B9E4" w14:textId="77777777" w:rsidR="00B875A3" w:rsidRDefault="00000000">
      <w:pPr>
        <w:ind w:left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         Долгосрочная дебиторская задолженность отсутствует.</w:t>
      </w:r>
    </w:p>
    <w:p w14:paraId="47620D16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Просроченная дебиторская задолженность отсутствует.</w:t>
      </w:r>
    </w:p>
    <w:p w14:paraId="179CD3BF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7673F630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состоянию на 01.01.2026 года кредиторская задолженность составляет 731 699,95 руб. (АППГ 1 241 458,35 руб. - уменьшение на 509 758,40 руб.), что составляет 59%, в том числе:</w:t>
      </w:r>
    </w:p>
    <w:p w14:paraId="59B88B4B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 Расчеты по доходам (20500) – 723 383,38 руб. – оплата студентов, обучающиеся по договорам оказания платных образовательных услуг, согласно условиям договора (авансовые платежи); пожертвование;</w:t>
      </w:r>
    </w:p>
    <w:p w14:paraId="17C49FD4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 Текущая задолженность по принятым обязательствам – 8 316,57 руб., из них:</w:t>
      </w:r>
    </w:p>
    <w:p w14:paraId="6D344AD9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Расчеты по услугам связи (30221) - 1 655,49 руб. - начислены услуги сотовой связи за декабрь 2025 г.;</w:t>
      </w:r>
    </w:p>
    <w:p w14:paraId="0A2867F0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Расчеты по коммунальным услугам - (30223) – 5 922,08 руб. - начислена плата за негативное воздействие на работу системы водоотведения за декабрь 2025 г.;</w:t>
      </w:r>
    </w:p>
    <w:p w14:paraId="4B281477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Расчеты по прочим работам, услугам - (30226) – 739,00 руб. - начислены услуги по предрейсовому осмотру водителей за декабрь 2025 г.</w:t>
      </w:r>
    </w:p>
    <w:p w14:paraId="5BA5EE7F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</w:t>
      </w:r>
    </w:p>
    <w:p w14:paraId="07BB731B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Долгосрочная кредиторская задолженность отсутствует.</w:t>
      </w:r>
    </w:p>
    <w:p w14:paraId="3D3B74AD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Просроченная кредиторская задолженность отсутствует.</w:t>
      </w:r>
    </w:p>
    <w:p w14:paraId="2CF7EE96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3E88ACE3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Форма 0503769 «Сведения по дебиторской и кредиторской задолженности» вид деятельности: вид деятельности: Деятельность на выполнение государственного (муниципального) задания.</w:t>
      </w:r>
    </w:p>
    <w:p w14:paraId="1C5D4361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40EE9B95" w14:textId="77777777" w:rsidR="00B875A3" w:rsidRDefault="00000000">
      <w:pPr>
        <w:ind w:left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          По состоянию на 01.01.2026 г.  дебиторская задолженность составляет    204 292 680,00 руб., в том числе:</w:t>
      </w:r>
    </w:p>
    <w:p w14:paraId="1CD37793" w14:textId="77777777" w:rsidR="00B875A3" w:rsidRDefault="00000000">
      <w:pPr>
        <w:numPr>
          <w:ilvl w:val="0"/>
          <w:numId w:val="6"/>
        </w:numPr>
        <w:ind w:left="96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Расчеты по доходам (20500) – 204 292 680,00 руб. - Субсидия на финансовое обеспечение государственного задания на оказание государственных услуг на 2026 год. </w:t>
      </w:r>
    </w:p>
    <w:p w14:paraId="779F1113" w14:textId="77777777" w:rsidR="00B875A3" w:rsidRDefault="00000000">
      <w:pPr>
        <w:ind w:left="9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 Долгосрочная дебиторская задолженность отсутствует.</w:t>
      </w:r>
    </w:p>
    <w:p w14:paraId="2C5EFB77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Просроченная дебиторская задолженность отсутствует.</w:t>
      </w:r>
    </w:p>
    <w:p w14:paraId="52E1DDEB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3E0B6A78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состоянию на 01.01.2026 года кредиторская задолженность составляет 2 303 432,90 руб., в том числе:</w:t>
      </w:r>
    </w:p>
    <w:p w14:paraId="57005F39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 Текущая задолженность по принятым обязательствам – 1 513 189,50 руб., в том числе:</w:t>
      </w:r>
    </w:p>
    <w:p w14:paraId="4452018C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Расчеты по услугам связи (30221) – 34 390,60 руб. - начислены услуги телефонной, сотовой связи за декабрь 2025 г.;</w:t>
      </w:r>
    </w:p>
    <w:p w14:paraId="19122AA8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Расчеты по коммунальным услугам (30223) – 818 354,69 руб. - начислены услуги по водоснабжению, по обращению с твердыми коммунальными отходами, теплоэнергия, электроэнергия за декабрь 2025 г.;</w:t>
      </w:r>
    </w:p>
    <w:p w14:paraId="68FB3DDB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Расчеты по работам, услугам по содержанию имущества (30225) – 331 715,25 руб. - начислены услуги клининга за декабрь 2025 г.; </w:t>
      </w:r>
    </w:p>
    <w:p w14:paraId="0980D7B3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Расчеты по прочим работам, услугам - (30226) – 328 728,96 руб. - начислены услуги охраны здания за декабрь 2025 г.;</w:t>
      </w:r>
    </w:p>
    <w:p w14:paraId="2EDF990A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 Текущая задолженность по расчетам по платежам в бюджеты (30300) – 790 243,40 руб. – страховые взносы по единому страховому тарифу (30%), начисленные на выплаты по оплате труда работников и иные выплаты работникам, по доходу на доходы физических лиц, удержанного с заработной платы работников за декабрь 2025 г.;</w:t>
      </w:r>
    </w:p>
    <w:p w14:paraId="52FED226" w14:textId="77777777" w:rsidR="00B875A3" w:rsidRDefault="00000000">
      <w:pPr>
        <w:ind w:left="4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14D0DA84" w14:textId="77777777" w:rsidR="00B875A3" w:rsidRDefault="00000000">
      <w:pPr>
        <w:ind w:left="4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              Долгосрочная кредиторская задолженность отсутствует.</w:t>
      </w:r>
    </w:p>
    <w:p w14:paraId="2B5BC435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Просроченная кредиторская задолженность отсутствует.</w:t>
      </w:r>
    </w:p>
    <w:p w14:paraId="7A82FF51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0E89AD02" w14:textId="77777777" w:rsidR="00B875A3" w:rsidRDefault="00000000">
      <w:pPr>
        <w:ind w:left="420"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Форма 0503773 «Сведения об изменении остатков валюты баланса» - вид деятельности: Приносящая доход деятельность (собственные доходы учреждения).</w:t>
      </w:r>
    </w:p>
    <w:p w14:paraId="52BECC77" w14:textId="77777777" w:rsidR="00B875A3" w:rsidRDefault="00000000">
      <w:pPr>
        <w:ind w:left="420"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Раздел 2 «Финансовые активы» Строка 250 «Дебиторская задолженность по доходам (020500000, 020900000)» Графа 6 Код причины 03 «Исправление ошибок прошлых лет» отражена сумма 1 265 36,78 руб. – снято задвоение начисления платных услуг за 2024 год. </w:t>
      </w:r>
    </w:p>
    <w:p w14:paraId="7CB6C78B" w14:textId="77777777" w:rsidR="00B875A3" w:rsidRDefault="00000000">
      <w:pPr>
        <w:ind w:left="420"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Строка 260 «Дебиторская задолженность по расходам (020600000, 020800000, 030300000)» Графа 6 Код причины 03 «Исправление ошибок прошлых лет» отражена сумма 107 928,90 руб. – корректировка электрической энергии за декабрь 2024 года по фактическому расходу.  </w:t>
      </w:r>
    </w:p>
    <w:p w14:paraId="0B12294B" w14:textId="77777777" w:rsidR="00B875A3" w:rsidRDefault="00000000">
      <w:pPr>
        <w:ind w:left="420"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Раздел 3 «Обязательства» Строка 410 «Кредиторская задолженность по выплатам» Графа 6 Код причины 03 «Исправление ошибок прошлых лет» отражена сумма 31 746,16 руб. – в связи с несвоевременным предоставлением первичных учетных документов за 2024 год за оказанные услуги по уборке помещений,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обслуживание котлов, расходы отражены в 2025 году. Строка 420 «Расчеты по платежам в бюджеты» Графа 6 Код причины 03 «Исправление ошибок прошлых лет» отражена сумма 0,09 руб. – отчисление взносов в ФСС, ошибка допущена при отражении бухгалтерских записей на основании первичного учетного документа за 2024 год. Строка 470 «Кредиторская задолженность по доходам» Графа 6 Код причины 03 «Исправление ошибок прошлых лет» отражена сумма 70 482,88 руб. – снято задвоение начисления платных услуг за 2024 год. </w:t>
      </w:r>
    </w:p>
    <w:p w14:paraId="52C6D738" w14:textId="77777777" w:rsidR="00B875A3" w:rsidRDefault="00000000">
      <w:pPr>
        <w:ind w:left="420"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313B694B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Форма 0503773 «Сведения об изменении остатков валюты баланса» - вид деятельности: Деятельность на выполнение государственного (муниципального) задания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F4335F1" w14:textId="77777777" w:rsidR="00B875A3" w:rsidRDefault="00000000">
      <w:pPr>
        <w:ind w:left="420"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Раздел 2 «Финансовые активы» Строка 250 «Дебиторская задолженность по доходам (020500000, 020900000)» Графа 6 Код причины 03 «Исправление ошибок прошлых лет» отражена сумма 125 541,30 руб. (возмещение расходов дополнительных дней по уходу за ребенком-инвалидом за 2024 г.).</w:t>
      </w:r>
    </w:p>
    <w:p w14:paraId="60793444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Раздел 3 «Обязательства» Строка 410 «Кредиторская задолженность по выплатам» Графа 6 Код причины 03 «Исправление ошибок прошлых лет» отражена сумма 297 885,32 руб. – в связи с несвоевременным предоставлением первичных учетных документов за 2024 год за оказанные услуги по уборке помещений, обслуживание приборов учета, расходы отражены в 2025 году.</w:t>
      </w:r>
    </w:p>
    <w:p w14:paraId="24D70D1D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</w:p>
    <w:p w14:paraId="691EE767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Форма 0503773 «Сведения об изменении остатков валюты баланса» - вид деятельности: Деятельность на выполнение государственного (муниципального) задания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1A03A66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Раздел 1 «Нефинансовые активы» Строка 080 «Материальные запасы (010500000)» Графа 6 Код причины 03 «Исправление ошибок прошлых лет» отражена сумма 405 938,05 руб. – несвоевременное отражение в бухгалтерском учете хозяйственной операции по списанию материальных запасов за 2024 год.</w:t>
      </w:r>
    </w:p>
    <w:p w14:paraId="5AED4F0B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5CFE39BA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Форма 0503779 «Сведения об остатках денежных средств учреждения»</w:t>
      </w:r>
    </w:p>
    <w:p w14:paraId="1FF98185" w14:textId="77777777" w:rsidR="00B875A3" w:rsidRDefault="00000000">
      <w:pPr>
        <w:ind w:left="42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 состоянию на 1 января 2026 года на лицевых счетах Колледжа имеется остаток денежных средств в сумме 8 303 746,33 руб., в том числе:</w:t>
      </w:r>
    </w:p>
    <w:p w14:paraId="41EA82D7" w14:textId="77777777" w:rsidR="00B875A3" w:rsidRDefault="00000000">
      <w:pPr>
        <w:numPr>
          <w:ilvl w:val="0"/>
          <w:numId w:val="7"/>
        </w:numPr>
        <w:ind w:left="4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Приносящая доход деятельность (собственные доходы учреждения) (КФО 2) – 666 491,44 руб. (денежные средства планируются расходовать на закупку товаров, работ и услуг для обеспечения нужд Колледжа).</w:t>
      </w:r>
    </w:p>
    <w:p w14:paraId="5CAA3C6F" w14:textId="77777777" w:rsidR="00B875A3" w:rsidRDefault="00000000">
      <w:pPr>
        <w:ind w:left="420" w:firstLine="5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2.  Субсидии на выполнение государственного (муниципального) задания (КФО 4) – 7 548 900,89 руб.:</w:t>
      </w:r>
    </w:p>
    <w:p w14:paraId="09DD4F5C" w14:textId="77777777" w:rsidR="00B875A3" w:rsidRDefault="00000000">
      <w:pPr>
        <w:ind w:left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2 084 220,28 руб. – коммунальные услуги;</w:t>
      </w:r>
    </w:p>
    <w:p w14:paraId="0A3A3885" w14:textId="77777777" w:rsidR="00B875A3" w:rsidRDefault="00000000">
      <w:pPr>
        <w:ind w:left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1 939 559,84 руб. – прочие услуги (охрана здания, общежитий, медицинский осмотр работников организации, программное обеспечение «Электронные ведомости», программа «Деканат», психиатрическое освидетельствование работников, услуги «Стрелец-Мониторинг»);</w:t>
      </w:r>
    </w:p>
    <w:p w14:paraId="7696ED5A" w14:textId="77777777" w:rsidR="00B875A3" w:rsidRDefault="00000000">
      <w:pPr>
        <w:ind w:left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2 142 569,32 руб. – содержание имущества (клининг, текущий ремонт спортзала, уборка снега);</w:t>
      </w:r>
    </w:p>
    <w:p w14:paraId="171C87E4" w14:textId="77777777" w:rsidR="00B875A3" w:rsidRDefault="00000000">
      <w:pPr>
        <w:ind w:left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680 910,58 руб. – особо значимые мероприятия (в т.ч. 498 900,00 подарочная продукция);</w:t>
      </w:r>
    </w:p>
    <w:p w14:paraId="3C95E269" w14:textId="77777777" w:rsidR="00B875A3" w:rsidRDefault="00000000">
      <w:pPr>
        <w:ind w:left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550 249,02 – приобретение материальных запасов (керосин, водомерный узел);</w:t>
      </w:r>
    </w:p>
    <w:p w14:paraId="5D1BB2E8" w14:textId="77777777" w:rsidR="00B875A3" w:rsidRDefault="00000000">
      <w:pPr>
        <w:ind w:left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142 864,00 – приобретение основных средств (экономия по закупке);</w:t>
      </w:r>
    </w:p>
    <w:p w14:paraId="0AAB432E" w14:textId="77777777" w:rsidR="00B875A3" w:rsidRDefault="00000000">
      <w:pPr>
        <w:ind w:left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3 115,00 руб. – прочие налоги и сборы;</w:t>
      </w:r>
    </w:p>
    <w:p w14:paraId="673CE778" w14:textId="77777777" w:rsidR="00B875A3" w:rsidRDefault="00000000">
      <w:pPr>
        <w:ind w:left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5 412,85 руб. – услуги связи.</w:t>
      </w:r>
    </w:p>
    <w:p w14:paraId="2688C36F" w14:textId="77777777" w:rsidR="00B875A3" w:rsidRDefault="00000000">
      <w:pPr>
        <w:spacing w:after="120"/>
        <w:ind w:left="420" w:firstLine="8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Остаток субсидии на иные цели (КФО 5) – 65 500,00 руб.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из них: денежная компенсация стоимости бесплатного питания обучающихся из числа детей участников СВО – 42 750,00 руб.; денежная компенсация стоимости бесплатного питания обучающихся из числа детей из многодетных семей –22 750,00 руб. (отсутствие фактического пребывания обучающихся в дни проведения учебных занятий в декабре 2025 года).</w:t>
      </w:r>
    </w:p>
    <w:p w14:paraId="67BE2ED2" w14:textId="77777777" w:rsidR="00B875A3" w:rsidRDefault="00000000">
      <w:pPr>
        <w:ind w:left="60" w:firstLine="9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 Остаток средств во временном распоряжении – 88 354,00 рублей – средства под обеспечение выполнения контракта (КФО 3).</w:t>
      </w:r>
    </w:p>
    <w:p w14:paraId="061722A8" w14:textId="77777777" w:rsidR="00B875A3" w:rsidRDefault="00000000">
      <w:pPr>
        <w:spacing w:line="360" w:lineRule="auto"/>
        <w:ind w:left="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40993DE1" w14:textId="77777777" w:rsidR="00B875A3" w:rsidRDefault="00000000">
      <w:pPr>
        <w:spacing w:after="120"/>
        <w:ind w:left="420" w:firstLine="8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51E7B914" w14:textId="77777777" w:rsidR="00B875A3" w:rsidRDefault="00000000">
      <w:pPr>
        <w:spacing w:after="120"/>
        <w:ind w:left="420" w:firstLine="8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14:paraId="41B41406" w14:textId="77777777" w:rsidR="00B875A3" w:rsidRDefault="00000000">
      <w:pPr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Раздел V «Прочие вопросы деятельности учреждения»</w:t>
      </w:r>
    </w:p>
    <w:p w14:paraId="34710944" w14:textId="77777777" w:rsidR="00B875A3" w:rsidRDefault="00000000">
      <w:pPr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10665" w:type="dxa"/>
        <w:tblInd w:w="108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6"/>
        <w:gridCol w:w="1001"/>
        <w:gridCol w:w="1001"/>
        <w:gridCol w:w="1001"/>
      </w:tblGrid>
      <w:tr w:rsidR="00B875A3" w14:paraId="26D4B1F9" w14:textId="77777777">
        <w:trPr>
          <w:trHeight w:val="282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7D3C6F" w14:textId="77777777" w:rsidR="00B875A3" w:rsidRDefault="00000000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связи с отсутствием числовых показателей в составе полугодовой отчетности Колледжем представлены следующие формы бухгалтерской отчетности:</w:t>
            </w:r>
          </w:p>
          <w:p w14:paraId="32845A26" w14:textId="77777777" w:rsidR="00B875A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0503725G.230404000 Справка по консолидируемым расчетам учреждения</w:t>
            </w:r>
          </w:p>
          <w:p w14:paraId="1A8325F8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0503725G.430404000 Справка по консолидируемым расчетам учреждения</w:t>
            </w:r>
          </w:p>
          <w:p w14:paraId="34545D7B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0503725G. 530404000 Справка по консолидируемым расчетам учреждения</w:t>
            </w:r>
          </w:p>
          <w:p w14:paraId="23930EFA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0503725G. 630404000 Справка по консолидируемым расчетам учреждения</w:t>
            </w:r>
          </w:p>
          <w:p w14:paraId="5BB257BF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0503725G. 730404000 Справка по консолидируемым расчетам учреждения</w:t>
            </w:r>
          </w:p>
          <w:p w14:paraId="63DD2CCD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0503725G. 230406000 Справка по консолидируемым расчетам учреждения</w:t>
            </w:r>
          </w:p>
          <w:p w14:paraId="370C9C53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0503725G. 430406000 Справка по консолидируемым расчетам учреждения</w:t>
            </w:r>
          </w:p>
          <w:p w14:paraId="79D5EC8C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ф. 0503725G. 530406000 Справка по консолидируемым расчетам учреждения</w:t>
            </w:r>
          </w:p>
          <w:p w14:paraId="1EE0B33E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0503725G. 630406000 Справка по консолидируемым расчетам учреждения</w:t>
            </w:r>
          </w:p>
          <w:p w14:paraId="2D491915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0503725G. 730406000 Справка по консолидируемым расчетам учреждения</w:t>
            </w:r>
          </w:p>
          <w:p w14:paraId="68540003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0503725G_ДОП 240110189 Справка по консолидируемым расчетам учреждения</w:t>
            </w:r>
          </w:p>
          <w:p w14:paraId="79915492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0503725G_ДОП 440110189 Справка по консолидируемым расчетам учреждения</w:t>
            </w:r>
          </w:p>
          <w:p w14:paraId="57664AF1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0503725G_ДОП 540110189 Справка по консолидируемым расчетам учреждения</w:t>
            </w:r>
          </w:p>
          <w:p w14:paraId="0A55DA98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0503725G_ДОП 640110189 Справка по консолидируемым расчетам учреждения</w:t>
            </w:r>
          </w:p>
          <w:p w14:paraId="1AAFA0EF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0503725G_ДОП 740110189 Справка по консолидируемым расчетам учреждения</w:t>
            </w:r>
          </w:p>
          <w:p w14:paraId="5EBDAEA3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0503725G_ДОП 240110191 Справка по консолидируемым расчетам учреждения</w:t>
            </w:r>
          </w:p>
          <w:p w14:paraId="2DE19DCD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0503725G_ДОП 540110191 Справка по консолидируемым расчетам учреждения</w:t>
            </w:r>
          </w:p>
          <w:p w14:paraId="436F7B3E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0503725G_ДОП 640110191 Справка по консолидируемым расчетам учреждения</w:t>
            </w:r>
          </w:p>
          <w:p w14:paraId="26D7D516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0503725G_ДОП 740110191 Справка по консолидируемым расчетам учреждения</w:t>
            </w:r>
          </w:p>
          <w:p w14:paraId="4116857C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0503725G_ДОП 240110195 Справка по консолидируемым расчетам учреждения</w:t>
            </w:r>
          </w:p>
          <w:p w14:paraId="180BAD62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0503725G_ДОП 540110195 Справка по консолидируемым расчетам учреждения</w:t>
            </w:r>
          </w:p>
          <w:p w14:paraId="13073915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0503725G_ДОП 640110195 Справка по консолидируемым расчетам учреждения</w:t>
            </w:r>
          </w:p>
          <w:p w14:paraId="1725A21D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0503725G_ДОП 740110195 Справка по консолидируемым расчетам учреждения</w:t>
            </w:r>
          </w:p>
          <w:p w14:paraId="19C8F0F4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0503725G_ДОП 540120241 Справка по консолидируемым расчетам учреждения</w:t>
            </w:r>
          </w:p>
          <w:p w14:paraId="4CD07FE1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0503725G_ДОП 640120241 Справка по консолидируемым расчетам учреждения</w:t>
            </w:r>
          </w:p>
          <w:p w14:paraId="75C6C043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0503725G_ДОП 740120241 Справка по консолидируемым расчетам учреждения</w:t>
            </w:r>
          </w:p>
          <w:p w14:paraId="64CACF43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0503725G_ДОП 240120251 Справка по консолидируемым расчетам учреждения</w:t>
            </w:r>
          </w:p>
          <w:p w14:paraId="537E202B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0503725G_ДОП 440120251 Справка по консолидируемым расчетам учреждения</w:t>
            </w:r>
          </w:p>
          <w:p w14:paraId="28A501DE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0503725G_ДОП 540120251 Справка по консолидируемым расчетам учреждения</w:t>
            </w:r>
          </w:p>
          <w:p w14:paraId="5D4558DE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0503725G_ДОП 640120251 Справка по консолидируемым расчетам учреждения</w:t>
            </w:r>
          </w:p>
          <w:p w14:paraId="486F37D5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0503725G_ДОП 740120251 Справка по консолидируемым расчетам учреждения</w:t>
            </w:r>
          </w:p>
          <w:p w14:paraId="6DBDB188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0503725G_ДОП 2540120254 Справка по консолидируемым расчетам учреждения</w:t>
            </w:r>
          </w:p>
          <w:p w14:paraId="21508F5E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0503725G_ДОП 440120254 Справка по консолидируемым расчетам учреждения</w:t>
            </w:r>
          </w:p>
          <w:p w14:paraId="2A98BE6D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0503725G_ДОП 540120254 Справка по консолидируемым расчетам учреждения</w:t>
            </w:r>
          </w:p>
          <w:p w14:paraId="40CE14B1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0503725G_ДОП 640120254 Справка по консолидируемым расчетам учреждения</w:t>
            </w:r>
          </w:p>
          <w:p w14:paraId="3CFCB3E0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0503725G_ДОП 740120254 Справка по консолидируемым расчетам учреждения</w:t>
            </w:r>
          </w:p>
          <w:p w14:paraId="458D6F97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0503725G_ДОП 240120281 Справка по консолидируемым расчетам учреждения</w:t>
            </w:r>
          </w:p>
          <w:p w14:paraId="5DFEDE2D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0503725G_ДОП 540120281 Справка по консолидируемым расчетам учреждения</w:t>
            </w:r>
          </w:p>
          <w:p w14:paraId="159E5AE3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ф. 0503725G_ДОП 640120281 Справка по консолидируемым расчетам учреждения</w:t>
            </w:r>
          </w:p>
          <w:p w14:paraId="77117793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0503725G_ДОП 740120281 Справка по консолидируемым расчетам учреждения</w:t>
            </w:r>
          </w:p>
          <w:p w14:paraId="74253CAF" w14:textId="77777777" w:rsidR="00B875A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0503737G (КФО 6) Отчет об исполнении учреждением плана его финансово-хозяйственной деятельности</w:t>
            </w:r>
          </w:p>
          <w:p w14:paraId="5395F032" w14:textId="77777777" w:rsidR="00B875A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0503737G (КФО 7) Отчет об исполнении учреждением плана его финансово-хозяйственной деятельности</w:t>
            </w:r>
          </w:p>
          <w:p w14:paraId="3A2C9A49" w14:textId="77777777" w:rsidR="00B875A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ф. 0503738G (КФО 6) Отчет об обязательствах учреждения </w:t>
            </w:r>
          </w:p>
          <w:p w14:paraId="5C27C07A" w14:textId="77777777" w:rsidR="00B875A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0503738G (КФО 7) Отчет об обязательствах учреждения</w:t>
            </w:r>
          </w:p>
          <w:p w14:paraId="7C0FFFFA" w14:textId="77777777" w:rsidR="00B875A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0503738-НП (КФО 5) Отчет об обязательствах учреждения (по национальным проектам)</w:t>
            </w:r>
          </w:p>
          <w:p w14:paraId="0CDC1D19" w14:textId="77777777" w:rsidR="00B875A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0503738-НП (КФО 6) Отчет об обязательствах учреждения (по национальным проектам)</w:t>
            </w:r>
          </w:p>
          <w:p w14:paraId="7355048C" w14:textId="77777777" w:rsidR="00B875A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ф.0503766G (КФО 6) Сведения об исполнении плана финансово-хозяйственной деятельности</w:t>
            </w:r>
          </w:p>
          <w:p w14:paraId="1F9C5F1B" w14:textId="77777777" w:rsidR="00B875A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ф.0503768G (КФО 6) Сведения о движении нефинансовых активов учреждения </w:t>
            </w:r>
          </w:p>
          <w:p w14:paraId="4CF9462E" w14:textId="77777777" w:rsidR="00B875A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ф.0503768G (КФО 7) Сведения о движении нефинансовых активов учреждения </w:t>
            </w:r>
          </w:p>
          <w:p w14:paraId="12063578" w14:textId="77777777" w:rsidR="00B875A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ф.0503769G – D (КФО 6) Сведения о дебиторской и кредиторской задолженности</w:t>
            </w:r>
          </w:p>
          <w:p w14:paraId="133DFF82" w14:textId="77777777" w:rsidR="00B875A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ф.0503769G – D (КФО 7) Сведения о дебиторской и кредиторской задолженности</w:t>
            </w:r>
          </w:p>
          <w:p w14:paraId="4C7FD992" w14:textId="77777777" w:rsidR="00B875A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ф.0503769G – К (КФО 6) Сведения о дебиторской и кредиторской задолженности</w:t>
            </w:r>
          </w:p>
          <w:p w14:paraId="5FCA8A7B" w14:textId="77777777" w:rsidR="00B875A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ф.0503769G – К (КФО 7) Сведения о дебиторской и кредиторской задолженности</w:t>
            </w:r>
          </w:p>
          <w:p w14:paraId="782F85B8" w14:textId="77777777" w:rsidR="00B875A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0503771G Сведения о финансовых вложениях учреждения</w:t>
            </w:r>
          </w:p>
          <w:p w14:paraId="5229D968" w14:textId="77777777" w:rsidR="00B875A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0503772G Сведения о суммах заимствований</w:t>
            </w:r>
          </w:p>
          <w:p w14:paraId="2A864479" w14:textId="77777777" w:rsidR="00B875A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0503773G (КФО 3) Сведения об изменении остатков валюты баланса учреждения</w:t>
            </w:r>
          </w:p>
          <w:p w14:paraId="7BFD99B0" w14:textId="77777777" w:rsidR="00B875A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0503773G (КФО 6) Сведения об изменении остатков валюты баланса учреждения</w:t>
            </w:r>
          </w:p>
          <w:p w14:paraId="4AFDFCEF" w14:textId="77777777" w:rsidR="00B875A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0503773G (КФО 7) Сведения об изменении остатков валюты баланса учреждения</w:t>
            </w:r>
          </w:p>
          <w:p w14:paraId="0CDD2A61" w14:textId="77777777" w:rsidR="00B875A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0503775G (КФО 3) Сведения о принятых и неисполненных обязательствах</w:t>
            </w:r>
          </w:p>
          <w:p w14:paraId="1BAF7EA4" w14:textId="77777777" w:rsidR="00B875A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0503775G (КФО 6) Сведения о принятых и неисполненных обязательствах</w:t>
            </w:r>
          </w:p>
          <w:p w14:paraId="369A2448" w14:textId="77777777" w:rsidR="00B875A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0503775G (КФО 7) Сведения о принятых и неисполненных обязательствах</w:t>
            </w:r>
          </w:p>
          <w:p w14:paraId="526EBBAA" w14:textId="77777777" w:rsidR="00B875A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0503779G (КФО 6) Сведения об остатках денежных средств учреждения</w:t>
            </w:r>
          </w:p>
          <w:p w14:paraId="7D225CF8" w14:textId="77777777" w:rsidR="00B875A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 0503779G (КФО 7) Сведения об остатках денежных средств учреждения</w:t>
            </w:r>
          </w:p>
          <w:p w14:paraId="2A558BBC" w14:textId="77777777" w:rsidR="00B875A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ф. 0503790G Сведения о вложениях в объекты недвижимого имущества, об объектах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незавершенного строительства бюджетного (автономного) учреждения. </w:t>
            </w:r>
          </w:p>
          <w:p w14:paraId="2EDE65AB" w14:textId="77777777" w:rsidR="00B875A3" w:rsidRDefault="00000000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14:paraId="24EF17B5" w14:textId="77777777" w:rsidR="00B875A3" w:rsidRDefault="00000000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14:paraId="036D3248" w14:textId="77777777" w:rsidR="00B875A3" w:rsidRDefault="00000000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14:paraId="0F2E9820" w14:textId="77777777" w:rsidR="00B875A3" w:rsidRDefault="00000000">
            <w:pPr>
              <w:ind w:firstLine="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Главный бухгалтер                                                                                      Ж.Г. Ивашова</w:t>
            </w:r>
          </w:p>
          <w:p w14:paraId="098EBE4C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14:paraId="442725B4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14:paraId="2CDE37CB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14:paraId="640F3292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14:paraId="36140459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14:paraId="38F7A718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14:paraId="0FD2189E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14:paraId="0A071129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14:paraId="4C2A085E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14:paraId="038FDA04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14:paraId="40AB7317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14:paraId="0C6B1692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14:paraId="034D9105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Пояснения к ошибкам и предупреждениям</w:t>
            </w:r>
          </w:p>
          <w:p w14:paraId="51C12636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 </w:t>
            </w:r>
          </w:p>
          <w:p w14:paraId="79E3C4B3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Внутридокументные контрольных соотношений</w:t>
            </w:r>
          </w:p>
          <w:p w14:paraId="31FE0B21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14:paraId="79FDAD74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tbl>
            <w:tblPr>
              <w:tblW w:w="9390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4"/>
              <w:gridCol w:w="2702"/>
              <w:gridCol w:w="4034"/>
            </w:tblGrid>
            <w:tr w:rsidR="00B875A3" w14:paraId="1BB638A8" w14:textId="77777777">
              <w:trPr>
                <w:trHeight w:val="794"/>
              </w:trPr>
              <w:tc>
                <w:tcPr>
                  <w:tcW w:w="26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F42B63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0503769G_D</w:t>
                  </w:r>
                </w:p>
                <w:p w14:paraId="19312C57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(КФО 2)</w:t>
                  </w:r>
                </w:p>
              </w:tc>
              <w:tc>
                <w:tcPr>
                  <w:tcW w:w="27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7EC200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Показатель по счету 20581000 требует пояснений</w:t>
                  </w:r>
                </w:p>
                <w:p w14:paraId="2FE53CEA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Показатели гр. 7 не равны показателю 8 </w:t>
                  </w:r>
                </w:p>
                <w:p w14:paraId="085E985B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(Допустимо в части операций по восстановлению кассовых расходов)</w:t>
                  </w:r>
                </w:p>
                <w:p w14:paraId="30078924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> </w:t>
                  </w:r>
                </w:p>
              </w:tc>
              <w:tc>
                <w:tcPr>
                  <w:tcW w:w="4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24F8C1" w14:textId="77777777" w:rsidR="00B875A3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 xml:space="preserve">1 018 579,38 руб. - отражена сумма расчетов по невыясненным поступлениям, которые были уточнены: поступления от оказания платных образовательных услуг от студентов; ООО Инвент Решение (благотворительная помощь для использования ведения уставной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>деятельности);</w:t>
                  </w:r>
                </w:p>
                <w:p w14:paraId="2167D351" w14:textId="77777777" w:rsidR="00B875A3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154 721,39 руб. - восстановление расхода проведения государственной экспертизы в рамках работ по объекту (общежитие);</w:t>
                  </w:r>
                </w:p>
                <w:p w14:paraId="27227DAE" w14:textId="77777777" w:rsidR="00B875A3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9 425,00 руб. – возврат излишне уплаченной суммы, услуги по сопровождению программы 1С;</w:t>
                  </w:r>
                </w:p>
                <w:p w14:paraId="713C38FA" w14:textId="77777777" w:rsidR="00B875A3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10 000,11 руб. – возврат авансового платежа за нефтепродукты (неверно указаны реквизиты);</w:t>
                  </w:r>
                </w:p>
                <w:p w14:paraId="2E62B493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9 823,99 руб. - возврат переплаты за электрическую энергию по акту сверки</w:t>
                  </w:r>
                </w:p>
              </w:tc>
            </w:tr>
            <w:tr w:rsidR="00B875A3" w14:paraId="147A115B" w14:textId="77777777">
              <w:tc>
                <w:tcPr>
                  <w:tcW w:w="26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A842EC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>0503769G_D</w:t>
                  </w:r>
                </w:p>
                <w:p w14:paraId="2A1C32EC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(КФО 5)</w:t>
                  </w:r>
                </w:p>
              </w:tc>
              <w:tc>
                <w:tcPr>
                  <w:tcW w:w="27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DA63C0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Показатель по счету 20581000 требует пояснений</w:t>
                  </w:r>
                </w:p>
              </w:tc>
              <w:tc>
                <w:tcPr>
                  <w:tcW w:w="4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317253" w14:textId="77777777" w:rsidR="00B875A3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6 292 891,91 руб. – отражена сумма расчетов по невыясненным поступлениям, в связи с неверно указанными реквизитами, </w:t>
                  </w:r>
                </w:p>
                <w:p w14:paraId="2AFBAF1F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18.02.2025 г. поступил возврат авансового платежа за ремонт кровли по банковской гарантии от ИП Платонова С.Б. за неисполнение обязательства по контракту. Денежные средства были уточнены.</w:t>
                  </w:r>
                </w:p>
              </w:tc>
            </w:tr>
            <w:tr w:rsidR="00B875A3" w14:paraId="17833DAC" w14:textId="77777777">
              <w:tc>
                <w:tcPr>
                  <w:tcW w:w="26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F88269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0503769G_К</w:t>
                  </w:r>
                </w:p>
                <w:p w14:paraId="3DAFD262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(КФО 2)</w:t>
                  </w:r>
                </w:p>
              </w:tc>
              <w:tc>
                <w:tcPr>
                  <w:tcW w:w="27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26C415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bookmarkStart w:id="6" w:name="1RU1123234"/>
                  <w:bookmarkEnd w:id="6"/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Показатели гр. 5 не равны показателю 6 </w:t>
                  </w:r>
                </w:p>
                <w:p w14:paraId="733D223B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(Допустимо в части операций по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>восстановлению кассовых расходов) </w:t>
                  </w:r>
                </w:p>
                <w:p w14:paraId="0B573204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4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266B3E" w14:textId="77777777" w:rsidR="00B875A3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>54 772,00 руб. - отражены суммы возврата заработной платы в связи с неверно указанными банковскими реквизитами;</w:t>
                  </w:r>
                </w:p>
                <w:p w14:paraId="7BECEE4E" w14:textId="77777777" w:rsidR="00B875A3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>6 614,68 руб. – отражена сумма возврата за оказанные услуги по уборке здания в связи с неверно указанными реквизитами;</w:t>
                  </w:r>
                </w:p>
                <w:p w14:paraId="4B7F1CCC" w14:textId="77777777" w:rsidR="00B875A3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10 300,00 руб. – отражена сумма возврата за оказанные услуги по сопровождению 1С в связи с неверно указанными реквизитами; возврат по договору ГПХ в связи с неверно указанными банковскими реквизитами;</w:t>
                  </w:r>
                </w:p>
                <w:p w14:paraId="66809EB1" w14:textId="77777777" w:rsidR="00B875A3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7 000,00 руб. - восстановление кассового расхода оплаты вступительного организационного взноса в связи с неверно указанными реквизитами; </w:t>
                  </w:r>
                </w:p>
                <w:p w14:paraId="6F54CB4F" w14:textId="77777777" w:rsidR="00B875A3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39 000,00 руб. - восстановление выплат денежной компенсации стоимости питания детей из многодетных семей на КФО 5.</w:t>
                  </w:r>
                </w:p>
                <w:p w14:paraId="23087BD4" w14:textId="77777777" w:rsidR="00B875A3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2 229,02 руб. – отражена сумма возврата стипендии в связи с неверно указанные реквизиты.</w:t>
                  </w:r>
                </w:p>
              </w:tc>
            </w:tr>
            <w:tr w:rsidR="00B875A3" w14:paraId="5B665189" w14:textId="77777777">
              <w:tc>
                <w:tcPr>
                  <w:tcW w:w="26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E1B82B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>0503769G_К</w:t>
                  </w:r>
                </w:p>
                <w:p w14:paraId="0E630471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(КФО 4)</w:t>
                  </w:r>
                </w:p>
              </w:tc>
              <w:tc>
                <w:tcPr>
                  <w:tcW w:w="27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AE2D15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Показатели гр. 5 не равны показателю гр. 6</w:t>
                  </w:r>
                </w:p>
                <w:p w14:paraId="400443CA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(Допустимо в части восстановления кассовых расходов)</w:t>
                  </w:r>
                </w:p>
              </w:tc>
              <w:tc>
                <w:tcPr>
                  <w:tcW w:w="4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A968F5" w14:textId="77777777" w:rsidR="00B875A3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380 023,33 руб. – отражены суммы возврата заработной платы в связи с неверно указанными банковскими реквизитами;</w:t>
                  </w:r>
                </w:p>
                <w:p w14:paraId="442C7145" w14:textId="77777777" w:rsidR="00B875A3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289 185,32 руб. - отражена сумма ошибки прошлых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>лет         (несвоевременное поступление первичных учетных документов за оказанные услуги за ноябрь 2024 г. (уборка зданий);</w:t>
                  </w:r>
                </w:p>
                <w:p w14:paraId="78023E0D" w14:textId="77777777" w:rsidR="00B875A3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28 754,58 руб.  - отражена сумма возврата по договору ГПХ в связи с неверно указанными банковскими реквизитами;</w:t>
                  </w:r>
                </w:p>
                <w:p w14:paraId="09137EB3" w14:textId="77777777" w:rsidR="00B875A3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7 850,00 руб. – отражена сумма возврата материальных запасов (плакетки) в связи с неверно указанными реквизитами;</w:t>
                  </w:r>
                </w:p>
                <w:p w14:paraId="4BF043D0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738 150,00 руб. – восстановление выплат денежной компенсации стоимости питания детей из многодетных семей. </w:t>
                  </w:r>
                </w:p>
              </w:tc>
            </w:tr>
            <w:tr w:rsidR="00B875A3" w14:paraId="1A113EEE" w14:textId="77777777">
              <w:tc>
                <w:tcPr>
                  <w:tcW w:w="26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52DFD7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>0503710G</w:t>
                  </w:r>
                </w:p>
                <w:p w14:paraId="29622A9A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27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091436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Код вида дохода 00000000000000 допустим в части корректировки расчетов с учредителем</w:t>
                  </w:r>
                </w:p>
              </w:tc>
              <w:tc>
                <w:tcPr>
                  <w:tcW w:w="4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593349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92 405 009,56 руб. – расчеты с учредителем</w:t>
                  </w:r>
                </w:p>
              </w:tc>
            </w:tr>
            <w:tr w:rsidR="00B875A3" w14:paraId="187A143C" w14:textId="77777777">
              <w:tc>
                <w:tcPr>
                  <w:tcW w:w="939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A7E7E9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</w:t>
                  </w:r>
                </w:p>
                <w:p w14:paraId="1E789902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</w:t>
                  </w:r>
                </w:p>
                <w:p w14:paraId="1392A085" w14:textId="77777777" w:rsidR="00B875A3" w:rsidRDefault="0000000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Междокументные контрольные соотношения</w:t>
                  </w:r>
                </w:p>
                <w:p w14:paraId="7B24CA08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</w:t>
                  </w:r>
                </w:p>
                <w:p w14:paraId="4D678C31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</w:tr>
            <w:tr w:rsidR="00B875A3" w14:paraId="1A2D93B3" w14:textId="77777777">
              <w:tc>
                <w:tcPr>
                  <w:tcW w:w="26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6712DF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0503769G_D</w:t>
                  </w:r>
                </w:p>
                <w:p w14:paraId="734BBD04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(КФО 2)</w:t>
                  </w:r>
                </w:p>
                <w:p w14:paraId="3B9F31A6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27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40760F" w14:textId="77777777" w:rsidR="00B875A3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Сумма дебиторской (кредиторской) задолженности на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 xml:space="preserve">конец предыдущего отчетного периода не соответствует идентичному показателю ежеквартальных (за текущий год) </w:t>
                  </w:r>
                </w:p>
                <w:p w14:paraId="74FE0599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4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29AADA" w14:textId="77777777" w:rsidR="00B875A3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 xml:space="preserve">23 775,02 руб. – исправление ошибок прошлых лет, из них: 9 823,99 руб. – (электрическая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>энергия), 13 951,03 руб. - (выплата за дополнительные дни отдыха за детей-инвалидов за 2024 год);  </w:t>
                  </w:r>
                </w:p>
                <w:p w14:paraId="698C592A" w14:textId="77777777" w:rsidR="00B875A3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1 289 511,80 руб. – исправление ошибок прошлых лет, снято задвоение начисления платных услуг за 2024 год. </w:t>
                  </w:r>
                </w:p>
                <w:p w14:paraId="484596A5" w14:textId="77777777" w:rsidR="00B875A3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107 928,90 руб. – исправление ошибок прошлых лет (корректировка электрической энергии за декабрь 2024 года по фактическому расходу)</w:t>
                  </w:r>
                </w:p>
                <w:p w14:paraId="30B1117B" w14:textId="77777777" w:rsidR="00B875A3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расходу)</w:t>
                  </w:r>
                </w:p>
                <w:p w14:paraId="13F877D9" w14:textId="77777777" w:rsidR="00B875A3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Суммы отражены в Ф. 0503773__G</w:t>
                  </w:r>
                </w:p>
                <w:p w14:paraId="3E1A8358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</w:tr>
            <w:tr w:rsidR="00B875A3" w14:paraId="35E737BB" w14:textId="77777777">
              <w:tc>
                <w:tcPr>
                  <w:tcW w:w="26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87ED80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>0503769G_D</w:t>
                  </w:r>
                </w:p>
                <w:p w14:paraId="36AF3F89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(КФО 4)</w:t>
                  </w:r>
                </w:p>
                <w:p w14:paraId="7C254428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27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B4A71F" w14:textId="77777777" w:rsidR="00B875A3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Сумма дебиторской (кредиторской) задолженности на конец предыдущего отчетного периода не соответствует идентичному показателю ежеквартальных (за текущий год) </w:t>
                  </w:r>
                </w:p>
                <w:p w14:paraId="797C1C03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4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4B916F" w14:textId="77777777" w:rsidR="00B875A3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125 541,30 руб. - исправление ошибок прошлых лет (выплата за дополнительные дни отдыха за детей-инвалидов за 2024 год)      </w:t>
                  </w:r>
                </w:p>
                <w:p w14:paraId="531709FE" w14:textId="77777777" w:rsidR="00B875A3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Сумма отражена в Ф. 0503773__G</w:t>
                  </w:r>
                </w:p>
              </w:tc>
            </w:tr>
            <w:tr w:rsidR="00B875A3" w14:paraId="6E1E4BB8" w14:textId="77777777">
              <w:tc>
                <w:tcPr>
                  <w:tcW w:w="26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51CE57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0503769G_К</w:t>
                  </w:r>
                </w:p>
                <w:p w14:paraId="17658513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(КФО 2)</w:t>
                  </w:r>
                </w:p>
              </w:tc>
              <w:tc>
                <w:tcPr>
                  <w:tcW w:w="27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AED67D" w14:textId="77777777" w:rsidR="00B875A3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 Сумма дебиторской (кредиторской) задолженности на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 xml:space="preserve">конец предыдущего отчетного периода не соответствует идентичному показателю ежеквартальных (за текущий год) </w:t>
                  </w:r>
                </w:p>
                <w:p w14:paraId="4A6746D0" w14:textId="77777777" w:rsidR="00B875A3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4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146563" w14:textId="77777777" w:rsidR="00B875A3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 xml:space="preserve">0,09 руб. – исправление ошибок прошлых лет, отчисление взносов в ФСС, ошибка допущена при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>отражении бухгалтерских записей на основании первичного учетного документа за 2024 год;</w:t>
                  </w:r>
                </w:p>
                <w:p w14:paraId="64828046" w14:textId="77777777" w:rsidR="00B875A3" w:rsidRDefault="00000000">
                  <w:pPr>
                    <w:ind w:hanging="20"/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102 229,04 руб. – исправление ошибок прошлых лет, задвоение начисления платных услуг за 2024 год; </w:t>
                  </w:r>
                </w:p>
                <w:p w14:paraId="7D7FDA43" w14:textId="77777777" w:rsidR="00B875A3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31 746,16 руб. – исправление ошибок прошлых лет, из них: 31 497,16 руб. – несвоевременное поступление первичных учетных документов за оказанные услуги за декабрь 2024 г. (18 000,00 руб. - обслуживание котлов; 6 614,68 руб. - уборка зданий; 6 882,48 руб. - акарицидная обработка зданий);</w:t>
                  </w:r>
                </w:p>
                <w:p w14:paraId="2CE53E91" w14:textId="77777777" w:rsidR="00B875A3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249,00 руб. – несвоевременное поступление первичных учетных документов за оказанные услуги за декабрь 2024 г. (билеты по Пушкинской карте).</w:t>
                  </w:r>
                </w:p>
                <w:p w14:paraId="719E0ED3" w14:textId="77777777" w:rsidR="00B875A3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Суммы отражены в Ф. 0503773__G</w:t>
                  </w:r>
                </w:p>
                <w:p w14:paraId="57AB9FCC" w14:textId="77777777" w:rsidR="00B875A3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</w:tr>
            <w:tr w:rsidR="00B875A3" w14:paraId="143E99BC" w14:textId="77777777">
              <w:tc>
                <w:tcPr>
                  <w:tcW w:w="26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4BC04A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>0503769G_К</w:t>
                  </w:r>
                </w:p>
                <w:p w14:paraId="441CA6D5" w14:textId="77777777" w:rsidR="00B875A3" w:rsidRDefault="00000000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(КФО 4)</w:t>
                  </w:r>
                </w:p>
              </w:tc>
              <w:tc>
                <w:tcPr>
                  <w:tcW w:w="27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390BF4" w14:textId="77777777" w:rsidR="00B875A3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 Сумма дебиторской (кредиторской) задолженности на конец предыдущего отчетного периода не соответствует идентичному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 xml:space="preserve">показателю ежеквартальных (за текущий год) </w:t>
                  </w:r>
                </w:p>
                <w:p w14:paraId="198C4990" w14:textId="77777777" w:rsidR="00B875A3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4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EEDC73" w14:textId="77777777" w:rsidR="00B875A3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>297 885,32 руб. – ошибки прошлых лет, из них:</w:t>
                  </w:r>
                </w:p>
                <w:p w14:paraId="278BF807" w14:textId="77777777" w:rsidR="00B875A3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289 185,32 руб. – несвоевременное поступление первичных учетных документов за оказанные услуги за ноябрь 2024 г. (уборка зданий);</w:t>
                  </w:r>
                </w:p>
                <w:p w14:paraId="3FB6ECA0" w14:textId="77777777" w:rsidR="00B875A3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8 700,00 руб. – несвоевременное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>поступление первичных учетных документов за оказанное техническое обслуживание прибора учета за март, октябрь, ноябрь 2024 г. </w:t>
                  </w:r>
                </w:p>
                <w:p w14:paraId="67A085EC" w14:textId="77777777" w:rsidR="00B875A3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Суммы отражены в Ф. 0503773__G</w:t>
                  </w:r>
                </w:p>
              </w:tc>
            </w:tr>
          </w:tbl>
          <w:p w14:paraId="409C8375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 </w:t>
            </w:r>
          </w:p>
          <w:p w14:paraId="4F6C0841" w14:textId="77777777" w:rsidR="00B875A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              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57CE7" w14:textId="77777777" w:rsidR="00B875A3" w:rsidRDefault="00000000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59B35" w14:textId="77777777" w:rsidR="00B875A3" w:rsidRDefault="00000000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032AB" w14:textId="77777777" w:rsidR="00B875A3" w:rsidRDefault="00000000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14:paraId="48BC6E01" w14:textId="77777777" w:rsidR="00B875A3" w:rsidRDefault="00000000">
      <w:pPr>
        <w:ind w:left="4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14:paraId="7FD50050" w14:textId="77777777" w:rsidR="00B875A3" w:rsidRDefault="00000000">
      <w:pPr>
        <w:ind w:left="4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97A091B" w14:textId="77777777" w:rsidR="00B875A3" w:rsidRDefault="00000000">
      <w:pPr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9BC1704" w14:textId="77777777" w:rsidR="00B875A3" w:rsidRDefault="00B875A3"/>
    <w:p w14:paraId="4FCBD5DC" w14:textId="77777777" w:rsidR="00B875A3" w:rsidRDefault="0000000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42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4716"/>
        <w:gridCol w:w="266"/>
        <w:gridCol w:w="2554"/>
        <w:gridCol w:w="60"/>
      </w:tblGrid>
      <w:tr w:rsidR="00B875A3" w14:paraId="3ADB69FD" w14:textId="77777777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837DB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3ABB7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F7F8B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CDF32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75A3" w14:paraId="1CD6364C" w14:textId="77777777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DED2C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077CB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0732B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F4351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75A3" w14:paraId="60195D61" w14:textId="77777777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DBA1B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97600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B46CB5C" wp14:editId="65F477EA">
                  <wp:extent cx="2857500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0AFD2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5F29E" w14:textId="77777777" w:rsidR="00B875A3" w:rsidRDefault="00B875A3"/>
        </w:tc>
      </w:tr>
      <w:tr w:rsidR="00B875A3" w14:paraId="06AD5446" w14:textId="77777777">
        <w:trPr>
          <w:trHeight w:val="248"/>
        </w:trPr>
        <w:tc>
          <w:tcPr>
            <w:tcW w:w="27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20451A" w14:textId="77777777" w:rsidR="00B875A3" w:rsidRDefault="00B875A3">
            <w:pPr>
              <w:rPr>
                <w:sz w:val="24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7E1BF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C140F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A5BB6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B875A3" w14:paraId="7AEB7DAD" w14:textId="77777777">
        <w:trPr>
          <w:trHeight w:val="15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6BE59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65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4129A8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E7FD41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75A3" w14:paraId="6B13B50F" w14:textId="77777777">
        <w:trPr>
          <w:trHeight w:val="25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15899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Руководитель планово-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0BE12" w14:textId="77777777" w:rsidR="00B875A3" w:rsidRDefault="00B875A3">
            <w:pPr>
              <w:rPr>
                <w:sz w:val="24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8A63D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E22A3" w14:textId="77777777" w:rsidR="00B875A3" w:rsidRDefault="00B875A3">
            <w:pPr>
              <w:rPr>
                <w:sz w:val="24"/>
              </w:rPr>
            </w:pPr>
          </w:p>
        </w:tc>
      </w:tr>
      <w:tr w:rsidR="00B875A3" w14:paraId="628CD914" w14:textId="77777777">
        <w:trPr>
          <w:trHeight w:val="148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5E53A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экономической службы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7C7BF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6D6F6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15669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B875A3" w14:paraId="1ED0F887" w14:textId="77777777">
        <w:trPr>
          <w:trHeight w:val="80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0B36D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65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A02A4D" w14:textId="77777777" w:rsidR="00B875A3" w:rsidRDefault="00B875A3">
            <w:pPr>
              <w:rPr>
                <w:sz w:val="8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38D50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75A3" w14:paraId="25F5C70D" w14:textId="77777777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B0AF0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F865B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EA930A2" wp14:editId="6BBBB4E1">
                  <wp:extent cx="2857500" cy="952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243DA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C1C029" w14:textId="77777777" w:rsidR="00B875A3" w:rsidRDefault="00B875A3">
            <w:pPr>
              <w:rPr>
                <w:sz w:val="24"/>
              </w:rPr>
            </w:pPr>
          </w:p>
        </w:tc>
      </w:tr>
      <w:tr w:rsidR="00B875A3" w14:paraId="3E0E9BAB" w14:textId="77777777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2159D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бухгалтер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40458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79BC8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00C24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B875A3" w14:paraId="555E91A0" w14:textId="77777777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6B9C0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0D14B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9FC38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DBF3E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875A3" w14:paraId="0BBC0F62" w14:textId="77777777"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59ABE" w14:textId="77777777" w:rsidR="00B875A3" w:rsidRDefault="00B875A3"/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E28E9" w14:textId="77777777" w:rsidR="00B875A3" w:rsidRDefault="00B875A3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47433" w14:textId="77777777" w:rsidR="00B875A3" w:rsidRDefault="00B875A3"/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A7E40" w14:textId="77777777" w:rsidR="00B875A3" w:rsidRDefault="00B875A3"/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A4028" w14:textId="77777777" w:rsidR="00B875A3" w:rsidRDefault="00B875A3"/>
        </w:tc>
      </w:tr>
    </w:tbl>
    <w:p w14:paraId="48A6D5B4" w14:textId="77777777" w:rsidR="00B875A3" w:rsidRDefault="0000000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49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2"/>
        <w:gridCol w:w="808"/>
        <w:gridCol w:w="2362"/>
        <w:gridCol w:w="276"/>
      </w:tblGrid>
      <w:tr w:rsidR="00B875A3" w14:paraId="509F9DFE" w14:textId="77777777">
        <w:trPr>
          <w:trHeight w:val="260"/>
        </w:trPr>
        <w:tc>
          <w:tcPr>
            <w:tcW w:w="64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12F96" w14:textId="77777777" w:rsidR="00B875A3" w:rsidRDefault="00000000">
            <w:pPr>
              <w:spacing w:before="240" w:beforeAutospacing="1" w:after="24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Централизованная бухгалтерия</w:t>
            </w:r>
          </w:p>
        </w:tc>
        <w:tc>
          <w:tcPr>
            <w:tcW w:w="8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6B5521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ОГРН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AD78FA" w14:textId="77777777" w:rsidR="00B875A3" w:rsidRDefault="00B875A3">
            <w:pPr>
              <w:rPr>
                <w:sz w:val="24"/>
              </w:rPr>
            </w:pPr>
          </w:p>
        </w:tc>
        <w:tc>
          <w:tcPr>
            <w:tcW w:w="2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06EC30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75A3" w14:paraId="7CC79448" w14:textId="77777777">
        <w:trPr>
          <w:trHeight w:val="306"/>
        </w:trPr>
        <w:tc>
          <w:tcPr>
            <w:tcW w:w="641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7CE7BA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              </w:t>
            </w:r>
          </w:p>
        </w:tc>
        <w:tc>
          <w:tcPr>
            <w:tcW w:w="8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D284DD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2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3FF843" w14:textId="77777777" w:rsidR="00B875A3" w:rsidRDefault="00B875A3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40459" w14:textId="77777777" w:rsidR="00B875A3" w:rsidRDefault="00B875A3">
            <w:pPr>
              <w:rPr>
                <w:sz w:val="24"/>
              </w:rPr>
            </w:pPr>
          </w:p>
        </w:tc>
      </w:tr>
      <w:tr w:rsidR="00B875A3" w14:paraId="529079FA" w14:textId="77777777">
        <w:trPr>
          <w:trHeight w:val="327"/>
        </w:trPr>
        <w:tc>
          <w:tcPr>
            <w:tcW w:w="64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909914" w14:textId="77777777" w:rsidR="00B875A3" w:rsidRDefault="0000000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(наименование, местонахождение)</w:t>
            </w:r>
          </w:p>
        </w:tc>
        <w:tc>
          <w:tcPr>
            <w:tcW w:w="8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4D3EC0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КПП</w:t>
            </w:r>
          </w:p>
        </w:tc>
        <w:tc>
          <w:tcPr>
            <w:tcW w:w="2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6D2536" w14:textId="77777777" w:rsidR="00B875A3" w:rsidRDefault="00B875A3">
            <w:pPr>
              <w:rPr>
                <w:sz w:val="24"/>
              </w:rPr>
            </w:pPr>
          </w:p>
        </w:tc>
        <w:tc>
          <w:tcPr>
            <w:tcW w:w="2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39842C" w14:textId="77777777" w:rsidR="00B875A3" w:rsidRDefault="00B875A3">
            <w:pPr>
              <w:rPr>
                <w:sz w:val="24"/>
              </w:rPr>
            </w:pPr>
          </w:p>
        </w:tc>
      </w:tr>
      <w:tr w:rsidR="00B875A3" w14:paraId="33AF7B2E" w14:textId="77777777">
        <w:trPr>
          <w:trHeight w:val="260"/>
        </w:trPr>
        <w:tc>
          <w:tcPr>
            <w:tcW w:w="64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A45E8A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B8B21" w14:textId="77777777" w:rsidR="00B875A3" w:rsidRDefault="00B875A3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55745" w14:textId="77777777" w:rsidR="00B875A3" w:rsidRDefault="00B875A3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1A339" w14:textId="77777777" w:rsidR="00B875A3" w:rsidRDefault="00B875A3">
            <w:pPr>
              <w:rPr>
                <w:sz w:val="24"/>
              </w:rPr>
            </w:pPr>
          </w:p>
        </w:tc>
      </w:tr>
    </w:tbl>
    <w:p w14:paraId="6E155366" w14:textId="77777777" w:rsidR="00B875A3" w:rsidRDefault="0000000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32D5908" w14:textId="77777777" w:rsidR="00B875A3" w:rsidRDefault="0000000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780" w:type="dxa"/>
        <w:tblCellSpacing w:w="1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958"/>
        <w:gridCol w:w="189"/>
        <w:gridCol w:w="3598"/>
        <w:gridCol w:w="262"/>
        <w:gridCol w:w="2498"/>
      </w:tblGrid>
      <w:tr w:rsidR="00B875A3" w14:paraId="2B681AD0" w14:textId="77777777">
        <w:trPr>
          <w:trHeight w:val="75"/>
          <w:tblCellSpacing w:w="15" w:type="dxa"/>
        </w:trPr>
        <w:tc>
          <w:tcPr>
            <w:tcW w:w="1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BD4DD1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5F1076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0747EC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F0666" w14:textId="77777777" w:rsidR="00B875A3" w:rsidRDefault="00B875A3">
            <w:pPr>
              <w:rPr>
                <w:sz w:val="8"/>
              </w:rPr>
            </w:pPr>
          </w:p>
        </w:tc>
        <w:tc>
          <w:tcPr>
            <w:tcW w:w="2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852C7A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0831B7" w14:textId="77777777" w:rsidR="00B875A3" w:rsidRDefault="00B875A3">
            <w:pPr>
              <w:rPr>
                <w:sz w:val="8"/>
              </w:rPr>
            </w:pPr>
          </w:p>
        </w:tc>
      </w:tr>
      <w:tr w:rsidR="00B875A3" w14:paraId="248F9D72" w14:textId="77777777">
        <w:trPr>
          <w:trHeight w:val="195"/>
          <w:tblCellSpacing w:w="15" w:type="dxa"/>
        </w:trPr>
        <w:tc>
          <w:tcPr>
            <w:tcW w:w="1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97587" w14:textId="77777777" w:rsidR="00B875A3" w:rsidRDefault="00000000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(уполномоченное лицо)</w:t>
            </w:r>
          </w:p>
        </w:tc>
        <w:tc>
          <w:tcPr>
            <w:tcW w:w="19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7E9F52" w14:textId="77777777" w:rsidR="00B875A3" w:rsidRDefault="00000000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B3007B" w14:textId="77777777" w:rsidR="00B875A3" w:rsidRDefault="00000000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7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26338B" w14:textId="77777777" w:rsidR="00B875A3" w:rsidRDefault="00000000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(подпись) </w:t>
            </w:r>
          </w:p>
        </w:tc>
        <w:tc>
          <w:tcPr>
            <w:tcW w:w="2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943290" w14:textId="77777777" w:rsidR="00B875A3" w:rsidRDefault="00000000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5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49AB2" w14:textId="77777777" w:rsidR="00B875A3" w:rsidRDefault="00000000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14:paraId="3497DEC7" w14:textId="77777777" w:rsidR="00B875A3" w:rsidRDefault="0000000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1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56"/>
        <w:gridCol w:w="256"/>
        <w:gridCol w:w="4530"/>
        <w:gridCol w:w="256"/>
        <w:gridCol w:w="490"/>
        <w:gridCol w:w="398"/>
        <w:gridCol w:w="344"/>
        <w:gridCol w:w="282"/>
        <w:gridCol w:w="1008"/>
      </w:tblGrid>
      <w:tr w:rsidR="00B875A3" w14:paraId="68B1EFE1" w14:textId="77777777">
        <w:trPr>
          <w:trHeight w:val="80"/>
        </w:trPr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A5342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8D215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057ED" w14:textId="77777777" w:rsidR="00B875A3" w:rsidRDefault="00B875A3">
            <w:pPr>
              <w:rPr>
                <w:sz w:val="8"/>
              </w:rPr>
            </w:pPr>
          </w:p>
        </w:tc>
        <w:tc>
          <w:tcPr>
            <w:tcW w:w="15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A194F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9A8FE" w14:textId="77777777" w:rsidR="00B875A3" w:rsidRDefault="00B875A3">
            <w:pPr>
              <w:rPr>
                <w:sz w:val="8"/>
              </w:rPr>
            </w:pPr>
          </w:p>
        </w:tc>
        <w:tc>
          <w:tcPr>
            <w:tcW w:w="22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4E215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75A3" w14:paraId="38D7B86B" w14:textId="77777777">
        <w:trPr>
          <w:trHeight w:val="60"/>
        </w:trPr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C8A0B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892C6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39A68" w14:textId="77777777" w:rsidR="00B875A3" w:rsidRDefault="00000000">
            <w:pPr>
              <w:ind w:left="-232" w:firstLine="23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777E1" w14:textId="77777777" w:rsidR="00B875A3" w:rsidRDefault="00000000">
            <w:pPr>
              <w:ind w:left="-232" w:firstLine="23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E9C06" w14:textId="77777777" w:rsidR="00B875A3" w:rsidRDefault="00000000">
            <w:pPr>
              <w:ind w:left="-4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2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446F3E" w14:textId="77777777" w:rsidR="00B875A3" w:rsidRDefault="00000000">
            <w:pPr>
              <w:ind w:left="-4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C67EE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BD71A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875A3" w14:paraId="3252859D" w14:textId="77777777">
        <w:trPr>
          <w:trHeight w:val="486"/>
        </w:trPr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AAEA6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ADE9C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185AEB61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4A082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E84E1" w14:textId="77777777" w:rsidR="00B875A3" w:rsidRDefault="00000000">
            <w:pPr>
              <w:ind w:left="-232" w:firstLine="2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B1709A9" wp14:editId="5DDA5DDA">
                  <wp:extent cx="2857500" cy="9525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C63B5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DA0AE4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Ивашова Жанна Григорьевна</w:t>
            </w: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0BB7F" w14:textId="77777777" w:rsidR="00B875A3" w:rsidRDefault="00000000">
            <w:pPr>
              <w:ind w:left="-3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85DBEB" w14:textId="77777777" w:rsidR="00B875A3" w:rsidRDefault="00000000">
            <w:pPr>
              <w:ind w:left="-3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89098244378</w:t>
            </w:r>
          </w:p>
        </w:tc>
      </w:tr>
      <w:tr w:rsidR="00B875A3" w14:paraId="29E8627A" w14:textId="77777777">
        <w:trPr>
          <w:trHeight w:val="226"/>
        </w:trPr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DC9734" w14:textId="77777777" w:rsidR="00B875A3" w:rsidRDefault="00B875A3"/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A15E17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354AC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F42CCA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72736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5816C3" w14:textId="77777777" w:rsidR="00B875A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E1002" w14:textId="77777777" w:rsidR="00B875A3" w:rsidRDefault="00000000">
            <w:pPr>
              <w:ind w:left="-3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68D60C" w14:textId="77777777" w:rsidR="00B875A3" w:rsidRDefault="00000000">
            <w:pPr>
              <w:ind w:left="-3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 (телефон, e-mail)</w:t>
            </w:r>
          </w:p>
        </w:tc>
      </w:tr>
      <w:tr w:rsidR="00B875A3" w14:paraId="5F90295F" w14:textId="77777777">
        <w:trPr>
          <w:trHeight w:val="74"/>
        </w:trPr>
        <w:tc>
          <w:tcPr>
            <w:tcW w:w="30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6AD2C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E5C6F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CD3EE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2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B47D9" w14:textId="77777777" w:rsidR="00B875A3" w:rsidRDefault="00B875A3">
            <w:pPr>
              <w:rPr>
                <w:sz w:val="8"/>
              </w:rPr>
            </w:pPr>
          </w:p>
        </w:tc>
      </w:tr>
      <w:tr w:rsidR="00B875A3" w14:paraId="301F2B26" w14:textId="77777777">
        <w:tc>
          <w:tcPr>
            <w:tcW w:w="588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FFDAD" w14:textId="77777777" w:rsidR="00B875A3" w:rsidRDefault="0000000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_____"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_________________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392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3995D" w14:textId="77777777" w:rsidR="00B875A3" w:rsidRDefault="00B875A3"/>
        </w:tc>
      </w:tr>
      <w:tr w:rsidR="00B875A3" w14:paraId="26C66784" w14:textId="77777777"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72AA5" w14:textId="77777777" w:rsidR="00B875A3" w:rsidRDefault="00B875A3"/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BCD9E" w14:textId="77777777" w:rsidR="00B875A3" w:rsidRDefault="00B875A3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BD96C" w14:textId="77777777" w:rsidR="00B875A3" w:rsidRDefault="00B875A3"/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0F8D2" w14:textId="77777777" w:rsidR="00B875A3" w:rsidRDefault="00B875A3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68268" w14:textId="77777777" w:rsidR="00B875A3" w:rsidRDefault="00B875A3"/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59BC2" w14:textId="77777777" w:rsidR="00B875A3" w:rsidRDefault="00B875A3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5425B" w14:textId="77777777" w:rsidR="00B875A3" w:rsidRDefault="00B875A3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F97F2" w14:textId="77777777" w:rsidR="00B875A3" w:rsidRDefault="00B875A3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4CE32" w14:textId="77777777" w:rsidR="00B875A3" w:rsidRDefault="00B875A3"/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71F3E" w14:textId="77777777" w:rsidR="00B875A3" w:rsidRDefault="00B875A3"/>
        </w:tc>
      </w:tr>
    </w:tbl>
    <w:p w14:paraId="247DEC33" w14:textId="77777777" w:rsidR="00B875A3" w:rsidRDefault="0000000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 </w:t>
      </w:r>
    </w:p>
    <w:p w14:paraId="0DDB31AE" w14:textId="77777777" w:rsidR="00B875A3" w:rsidRDefault="0000000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 </w:t>
      </w:r>
    </w:p>
    <w:p w14:paraId="2D0D88D3" w14:textId="77777777" w:rsidR="00B875A3" w:rsidRDefault="00000000">
      <w:r>
        <w:rPr>
          <w:rFonts w:ascii="Times New Roman" w:eastAsia="Times New Roman" w:hAnsi="Times New Roman" w:cs="Times New Roman"/>
          <w:sz w:val="16"/>
          <w:szCs w:val="16"/>
        </w:rPr>
        <w:t>Документ подписан электронной подписью. Дата представления 30.01.2026</w:t>
      </w:r>
      <w:r>
        <w:rPr>
          <w:rFonts w:ascii="Times New Roman" w:eastAsia="Times New Roman" w:hAnsi="Times New Roman" w:cs="Times New Roman"/>
          <w:sz w:val="16"/>
          <w:szCs w:val="16"/>
        </w:rPr>
        <w:br/>
        <w:t xml:space="preserve">Руководитель финансово-экономической службы(Ивашова Жанна Григорьевна, Сертификат: 00B61C349673F49AA4AF2BE2B0ADCE73D1, Действителен: с 21.08.2025 по 14.11.2026), Исполнитель(Ивашова Жанна Григорьевна, Сертификат: 00B61C349673F49AA4AF2BE2B0ADCE73D1, Действителен: с 21.08.2025 по 14.11.2026), Главный бухгалтер(Ивашова Жанна Григорьевна, Сертификат: 00B61C349673F49AA4AF2BE2B0ADCE73D1, Действителен: с 21.08.2025 по 14.11.2026), Руководитель(Дрюк Наталья Леонидовна, Сертификат: 6CBADB5C73EC0F24435387AADAC99179, Действителен: с 27.10.2025 по 20.01.2027) </w:t>
      </w:r>
    </w:p>
    <w:sectPr w:rsidR="00B875A3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DF68"/>
    <w:multiLevelType w:val="hybridMultilevel"/>
    <w:tmpl w:val="8A2C328C"/>
    <w:lvl w:ilvl="0" w:tplc="750C5A8F">
      <w:start w:val="1"/>
      <w:numFmt w:val="decimal"/>
      <w:lvlText w:val="%1."/>
      <w:lvlJc w:val="left"/>
      <w:pPr>
        <w:ind w:left="720" w:hanging="360"/>
      </w:pPr>
    </w:lvl>
    <w:lvl w:ilvl="1" w:tplc="290A1DA7">
      <w:start w:val="1"/>
      <w:numFmt w:val="decimal"/>
      <w:lvlText w:val="%2."/>
      <w:lvlJc w:val="left"/>
      <w:pPr>
        <w:ind w:left="1440" w:hanging="360"/>
      </w:pPr>
    </w:lvl>
    <w:lvl w:ilvl="2" w:tplc="2417DA27">
      <w:start w:val="1"/>
      <w:numFmt w:val="decimal"/>
      <w:lvlText w:val="%3."/>
      <w:lvlJc w:val="left"/>
      <w:pPr>
        <w:ind w:left="2160" w:hanging="360"/>
      </w:pPr>
    </w:lvl>
    <w:lvl w:ilvl="3" w:tplc="137A6412">
      <w:start w:val="1"/>
      <w:numFmt w:val="decimal"/>
      <w:lvlText w:val="%4."/>
      <w:lvlJc w:val="left"/>
      <w:pPr>
        <w:ind w:left="2880" w:hanging="360"/>
      </w:pPr>
    </w:lvl>
    <w:lvl w:ilvl="4" w:tplc="625851C5">
      <w:start w:val="1"/>
      <w:numFmt w:val="decimal"/>
      <w:lvlText w:val="%5."/>
      <w:lvlJc w:val="left"/>
      <w:pPr>
        <w:ind w:left="3600" w:hanging="360"/>
      </w:pPr>
    </w:lvl>
    <w:lvl w:ilvl="5" w:tplc="5AFBC143">
      <w:start w:val="1"/>
      <w:numFmt w:val="decimal"/>
      <w:lvlText w:val="%6."/>
      <w:lvlJc w:val="left"/>
      <w:pPr>
        <w:ind w:left="4320" w:hanging="360"/>
      </w:pPr>
    </w:lvl>
    <w:lvl w:ilvl="6" w:tplc="1818751E">
      <w:start w:val="1"/>
      <w:numFmt w:val="decimal"/>
      <w:lvlText w:val="%7."/>
      <w:lvlJc w:val="left"/>
      <w:pPr>
        <w:ind w:left="5040" w:hanging="360"/>
      </w:pPr>
    </w:lvl>
    <w:lvl w:ilvl="7" w:tplc="20ECEA1D">
      <w:start w:val="1"/>
      <w:numFmt w:val="decimal"/>
      <w:lvlText w:val="%8."/>
      <w:lvlJc w:val="left"/>
      <w:pPr>
        <w:ind w:left="5760" w:hanging="360"/>
      </w:pPr>
    </w:lvl>
    <w:lvl w:ilvl="8" w:tplc="2A884870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D6FEA51"/>
    <w:multiLevelType w:val="hybridMultilevel"/>
    <w:tmpl w:val="C9A68126"/>
    <w:lvl w:ilvl="0" w:tplc="737DD4CE">
      <w:start w:val="4"/>
      <w:numFmt w:val="decimal"/>
      <w:lvlText w:val="%1."/>
      <w:lvlJc w:val="left"/>
      <w:pPr>
        <w:ind w:left="720" w:hanging="360"/>
      </w:pPr>
    </w:lvl>
    <w:lvl w:ilvl="1" w:tplc="0C76EEB3">
      <w:start w:val="1"/>
      <w:numFmt w:val="decimal"/>
      <w:lvlText w:val="%2."/>
      <w:lvlJc w:val="left"/>
      <w:pPr>
        <w:ind w:left="1440" w:hanging="360"/>
      </w:pPr>
    </w:lvl>
    <w:lvl w:ilvl="2" w:tplc="08339F7F">
      <w:start w:val="1"/>
      <w:numFmt w:val="decimal"/>
      <w:lvlText w:val="%3."/>
      <w:lvlJc w:val="left"/>
      <w:pPr>
        <w:ind w:left="2160" w:hanging="360"/>
      </w:pPr>
    </w:lvl>
    <w:lvl w:ilvl="3" w:tplc="1EA24469">
      <w:start w:val="1"/>
      <w:numFmt w:val="decimal"/>
      <w:lvlText w:val="%4."/>
      <w:lvlJc w:val="left"/>
      <w:pPr>
        <w:ind w:left="2880" w:hanging="360"/>
      </w:pPr>
    </w:lvl>
    <w:lvl w:ilvl="4" w:tplc="5F5C619A">
      <w:start w:val="1"/>
      <w:numFmt w:val="decimal"/>
      <w:lvlText w:val="%5."/>
      <w:lvlJc w:val="left"/>
      <w:pPr>
        <w:ind w:left="3600" w:hanging="360"/>
      </w:pPr>
    </w:lvl>
    <w:lvl w:ilvl="5" w:tplc="5A963900">
      <w:start w:val="1"/>
      <w:numFmt w:val="decimal"/>
      <w:lvlText w:val="%6."/>
      <w:lvlJc w:val="left"/>
      <w:pPr>
        <w:ind w:left="4320" w:hanging="360"/>
      </w:pPr>
    </w:lvl>
    <w:lvl w:ilvl="6" w:tplc="0C04AFDC">
      <w:start w:val="1"/>
      <w:numFmt w:val="decimal"/>
      <w:lvlText w:val="%7."/>
      <w:lvlJc w:val="left"/>
      <w:pPr>
        <w:ind w:left="5040" w:hanging="360"/>
      </w:pPr>
    </w:lvl>
    <w:lvl w:ilvl="7" w:tplc="086592A7">
      <w:start w:val="1"/>
      <w:numFmt w:val="decimal"/>
      <w:lvlText w:val="%8."/>
      <w:lvlJc w:val="left"/>
      <w:pPr>
        <w:ind w:left="5760" w:hanging="360"/>
      </w:pPr>
    </w:lvl>
    <w:lvl w:ilvl="8" w:tplc="0917E137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3A7098D"/>
    <w:multiLevelType w:val="hybridMultilevel"/>
    <w:tmpl w:val="CE7865A4"/>
    <w:lvl w:ilvl="0" w:tplc="28976B5F">
      <w:start w:val="1"/>
      <w:numFmt w:val="decimal"/>
      <w:lvlText w:val="%1."/>
      <w:lvlJc w:val="left"/>
      <w:pPr>
        <w:ind w:left="720" w:hanging="360"/>
      </w:pPr>
    </w:lvl>
    <w:lvl w:ilvl="1" w:tplc="1EADB056">
      <w:start w:val="1"/>
      <w:numFmt w:val="decimal"/>
      <w:lvlText w:val="%2."/>
      <w:lvlJc w:val="left"/>
      <w:pPr>
        <w:ind w:left="1440" w:hanging="360"/>
      </w:pPr>
    </w:lvl>
    <w:lvl w:ilvl="2" w:tplc="28E004FA">
      <w:start w:val="1"/>
      <w:numFmt w:val="decimal"/>
      <w:lvlText w:val="%3."/>
      <w:lvlJc w:val="left"/>
      <w:pPr>
        <w:ind w:left="2160" w:hanging="360"/>
      </w:pPr>
    </w:lvl>
    <w:lvl w:ilvl="3" w:tplc="3C2AD07D">
      <w:start w:val="1"/>
      <w:numFmt w:val="decimal"/>
      <w:lvlText w:val="%4."/>
      <w:lvlJc w:val="left"/>
      <w:pPr>
        <w:ind w:left="2880" w:hanging="360"/>
      </w:pPr>
    </w:lvl>
    <w:lvl w:ilvl="4" w:tplc="77FA9F75">
      <w:start w:val="1"/>
      <w:numFmt w:val="decimal"/>
      <w:lvlText w:val="%5."/>
      <w:lvlJc w:val="left"/>
      <w:pPr>
        <w:ind w:left="3600" w:hanging="360"/>
      </w:pPr>
    </w:lvl>
    <w:lvl w:ilvl="5" w:tplc="16D65D51">
      <w:start w:val="1"/>
      <w:numFmt w:val="decimal"/>
      <w:lvlText w:val="%6."/>
      <w:lvlJc w:val="left"/>
      <w:pPr>
        <w:ind w:left="4320" w:hanging="360"/>
      </w:pPr>
    </w:lvl>
    <w:lvl w:ilvl="6" w:tplc="142F2506">
      <w:start w:val="1"/>
      <w:numFmt w:val="decimal"/>
      <w:lvlText w:val="%7."/>
      <w:lvlJc w:val="left"/>
      <w:pPr>
        <w:ind w:left="5040" w:hanging="360"/>
      </w:pPr>
    </w:lvl>
    <w:lvl w:ilvl="7" w:tplc="57677252">
      <w:start w:val="1"/>
      <w:numFmt w:val="decimal"/>
      <w:lvlText w:val="%8."/>
      <w:lvlJc w:val="left"/>
      <w:pPr>
        <w:ind w:left="5760" w:hanging="360"/>
      </w:pPr>
    </w:lvl>
    <w:lvl w:ilvl="8" w:tplc="302672D5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32049A6"/>
    <w:multiLevelType w:val="hybridMultilevel"/>
    <w:tmpl w:val="E11A3EDE"/>
    <w:lvl w:ilvl="0" w:tplc="4C4CFD1B">
      <w:start w:val="1"/>
      <w:numFmt w:val="decimal"/>
      <w:lvlText w:val="%1."/>
      <w:lvlJc w:val="left"/>
      <w:pPr>
        <w:ind w:left="720" w:hanging="360"/>
      </w:pPr>
    </w:lvl>
    <w:lvl w:ilvl="1" w:tplc="2199FED2">
      <w:start w:val="1"/>
      <w:numFmt w:val="decimal"/>
      <w:lvlText w:val="%2."/>
      <w:lvlJc w:val="left"/>
      <w:pPr>
        <w:ind w:left="1440" w:hanging="360"/>
      </w:pPr>
    </w:lvl>
    <w:lvl w:ilvl="2" w:tplc="6EBDD9C5">
      <w:start w:val="1"/>
      <w:numFmt w:val="decimal"/>
      <w:lvlText w:val="%3."/>
      <w:lvlJc w:val="left"/>
      <w:pPr>
        <w:ind w:left="2160" w:hanging="360"/>
      </w:pPr>
    </w:lvl>
    <w:lvl w:ilvl="3" w:tplc="108EC489">
      <w:start w:val="1"/>
      <w:numFmt w:val="decimal"/>
      <w:lvlText w:val="%4."/>
      <w:lvlJc w:val="left"/>
      <w:pPr>
        <w:ind w:left="2880" w:hanging="360"/>
      </w:pPr>
    </w:lvl>
    <w:lvl w:ilvl="4" w:tplc="5E4EFC81">
      <w:start w:val="1"/>
      <w:numFmt w:val="decimal"/>
      <w:lvlText w:val="%5."/>
      <w:lvlJc w:val="left"/>
      <w:pPr>
        <w:ind w:left="3600" w:hanging="360"/>
      </w:pPr>
    </w:lvl>
    <w:lvl w:ilvl="5" w:tplc="412679B4">
      <w:start w:val="1"/>
      <w:numFmt w:val="decimal"/>
      <w:lvlText w:val="%6."/>
      <w:lvlJc w:val="left"/>
      <w:pPr>
        <w:ind w:left="4320" w:hanging="360"/>
      </w:pPr>
    </w:lvl>
    <w:lvl w:ilvl="6" w:tplc="6B485D02">
      <w:start w:val="1"/>
      <w:numFmt w:val="decimal"/>
      <w:lvlText w:val="%7."/>
      <w:lvlJc w:val="left"/>
      <w:pPr>
        <w:ind w:left="5040" w:hanging="360"/>
      </w:pPr>
    </w:lvl>
    <w:lvl w:ilvl="7" w:tplc="206AF175">
      <w:start w:val="1"/>
      <w:numFmt w:val="decimal"/>
      <w:lvlText w:val="%8."/>
      <w:lvlJc w:val="left"/>
      <w:pPr>
        <w:ind w:left="5760" w:hanging="360"/>
      </w:pPr>
    </w:lvl>
    <w:lvl w:ilvl="8" w:tplc="7549E657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6AADD5A4"/>
    <w:multiLevelType w:val="hybridMultilevel"/>
    <w:tmpl w:val="28300926"/>
    <w:lvl w:ilvl="0" w:tplc="09432AD7">
      <w:start w:val="1"/>
      <w:numFmt w:val="decimal"/>
      <w:lvlText w:val="%1."/>
      <w:lvlJc w:val="left"/>
      <w:pPr>
        <w:ind w:left="720" w:hanging="360"/>
      </w:pPr>
    </w:lvl>
    <w:lvl w:ilvl="1" w:tplc="1C137808">
      <w:start w:val="1"/>
      <w:numFmt w:val="decimal"/>
      <w:lvlText w:val="%2."/>
      <w:lvlJc w:val="left"/>
      <w:pPr>
        <w:ind w:left="1440" w:hanging="360"/>
      </w:pPr>
    </w:lvl>
    <w:lvl w:ilvl="2" w:tplc="5BFBC7B4">
      <w:start w:val="1"/>
      <w:numFmt w:val="decimal"/>
      <w:lvlText w:val="%3."/>
      <w:lvlJc w:val="left"/>
      <w:pPr>
        <w:ind w:left="2160" w:hanging="360"/>
      </w:pPr>
    </w:lvl>
    <w:lvl w:ilvl="3" w:tplc="0E0E1B35">
      <w:start w:val="1"/>
      <w:numFmt w:val="decimal"/>
      <w:lvlText w:val="%4."/>
      <w:lvlJc w:val="left"/>
      <w:pPr>
        <w:ind w:left="2880" w:hanging="360"/>
      </w:pPr>
    </w:lvl>
    <w:lvl w:ilvl="4" w:tplc="0C9CA335">
      <w:start w:val="1"/>
      <w:numFmt w:val="decimal"/>
      <w:lvlText w:val="%5."/>
      <w:lvlJc w:val="left"/>
      <w:pPr>
        <w:ind w:left="3600" w:hanging="360"/>
      </w:pPr>
    </w:lvl>
    <w:lvl w:ilvl="5" w:tplc="5ED005E6">
      <w:start w:val="1"/>
      <w:numFmt w:val="decimal"/>
      <w:lvlText w:val="%6."/>
      <w:lvlJc w:val="left"/>
      <w:pPr>
        <w:ind w:left="4320" w:hanging="360"/>
      </w:pPr>
    </w:lvl>
    <w:lvl w:ilvl="6" w:tplc="3CEAC851">
      <w:start w:val="1"/>
      <w:numFmt w:val="decimal"/>
      <w:lvlText w:val="%7."/>
      <w:lvlJc w:val="left"/>
      <w:pPr>
        <w:ind w:left="5040" w:hanging="360"/>
      </w:pPr>
    </w:lvl>
    <w:lvl w:ilvl="7" w:tplc="7CB12A5A">
      <w:start w:val="1"/>
      <w:numFmt w:val="decimal"/>
      <w:lvlText w:val="%8."/>
      <w:lvlJc w:val="left"/>
      <w:pPr>
        <w:ind w:left="5760" w:hanging="360"/>
      </w:pPr>
    </w:lvl>
    <w:lvl w:ilvl="8" w:tplc="7405B00B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70A6DF07"/>
    <w:multiLevelType w:val="hybridMultilevel"/>
    <w:tmpl w:val="5C048A62"/>
    <w:lvl w:ilvl="0" w:tplc="2CD1AFA4">
      <w:start w:val="1"/>
      <w:numFmt w:val="decimal"/>
      <w:lvlText w:val="%1."/>
      <w:lvlJc w:val="left"/>
      <w:pPr>
        <w:ind w:left="720" w:hanging="360"/>
      </w:pPr>
    </w:lvl>
    <w:lvl w:ilvl="1" w:tplc="5B1AE955">
      <w:start w:val="1"/>
      <w:numFmt w:val="decimal"/>
      <w:lvlText w:val="%2."/>
      <w:lvlJc w:val="left"/>
      <w:pPr>
        <w:ind w:left="1440" w:hanging="360"/>
      </w:pPr>
    </w:lvl>
    <w:lvl w:ilvl="2" w:tplc="2A7D66B7">
      <w:start w:val="1"/>
      <w:numFmt w:val="decimal"/>
      <w:lvlText w:val="%3."/>
      <w:lvlJc w:val="left"/>
      <w:pPr>
        <w:ind w:left="2160" w:hanging="360"/>
      </w:pPr>
    </w:lvl>
    <w:lvl w:ilvl="3" w:tplc="219F0F3C">
      <w:start w:val="1"/>
      <w:numFmt w:val="decimal"/>
      <w:lvlText w:val="%4."/>
      <w:lvlJc w:val="left"/>
      <w:pPr>
        <w:ind w:left="2880" w:hanging="360"/>
      </w:pPr>
    </w:lvl>
    <w:lvl w:ilvl="4" w:tplc="42154821">
      <w:start w:val="1"/>
      <w:numFmt w:val="decimal"/>
      <w:lvlText w:val="%5."/>
      <w:lvlJc w:val="left"/>
      <w:pPr>
        <w:ind w:left="3600" w:hanging="360"/>
      </w:pPr>
    </w:lvl>
    <w:lvl w:ilvl="5" w:tplc="35D25232">
      <w:start w:val="1"/>
      <w:numFmt w:val="decimal"/>
      <w:lvlText w:val="%6."/>
      <w:lvlJc w:val="left"/>
      <w:pPr>
        <w:ind w:left="4320" w:hanging="360"/>
      </w:pPr>
    </w:lvl>
    <w:lvl w:ilvl="6" w:tplc="5188861D">
      <w:start w:val="1"/>
      <w:numFmt w:val="decimal"/>
      <w:lvlText w:val="%7."/>
      <w:lvlJc w:val="left"/>
      <w:pPr>
        <w:ind w:left="5040" w:hanging="360"/>
      </w:pPr>
    </w:lvl>
    <w:lvl w:ilvl="7" w:tplc="24759AEE">
      <w:start w:val="1"/>
      <w:numFmt w:val="decimal"/>
      <w:lvlText w:val="%8."/>
      <w:lvlJc w:val="left"/>
      <w:pPr>
        <w:ind w:left="5760" w:hanging="360"/>
      </w:pPr>
    </w:lvl>
    <w:lvl w:ilvl="8" w:tplc="7034D3C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79B67829"/>
    <w:multiLevelType w:val="hybridMultilevel"/>
    <w:tmpl w:val="0ED66826"/>
    <w:lvl w:ilvl="0" w:tplc="3998E131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0266D6A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54A0DCC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0AE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B66B1B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D625B77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984547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935F7C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2967D3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 w16cid:durableId="1074816507">
    <w:abstractNumId w:val="6"/>
  </w:num>
  <w:num w:numId="2" w16cid:durableId="1310791840">
    <w:abstractNumId w:val="5"/>
  </w:num>
  <w:num w:numId="3" w16cid:durableId="1166747217">
    <w:abstractNumId w:val="3"/>
  </w:num>
  <w:num w:numId="4" w16cid:durableId="2038769762">
    <w:abstractNumId w:val="2"/>
  </w:num>
  <w:num w:numId="5" w16cid:durableId="2049331609">
    <w:abstractNumId w:val="1"/>
  </w:num>
  <w:num w:numId="6" w16cid:durableId="640767592">
    <w:abstractNumId w:val="4"/>
  </w:num>
  <w:num w:numId="7" w16cid:durableId="48682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A3"/>
    <w:rsid w:val="003940A0"/>
    <w:rsid w:val="008A2F56"/>
    <w:rsid w:val="00B8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E151"/>
  <w15:docId w15:val="{30780D75-FA35-4442-9019-8903464D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8797</Words>
  <Characters>50149</Characters>
  <Application>Microsoft Office Word</Application>
  <DocSecurity>0</DocSecurity>
  <Lines>417</Lines>
  <Paragraphs>117</Paragraphs>
  <ScaleCrop>false</ScaleCrop>
  <Company/>
  <LinksUpToDate>false</LinksUpToDate>
  <CharactersWithSpaces>58829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2026-04-27T02:42:00Z</dcterms:created>
  <dcterms:modified xsi:type="dcterms:W3CDTF">2026-04-27T02:42:00Z</dcterms:modified>
</cp:coreProperties>
</file>