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center" w:pos="4819"/>
          <w:tab w:val="left" w:pos="6735"/>
        </w:tabs>
        <w:jc w:val="center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Технологическая карта урока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Ф.И.О.                     Казымова Сагиля Садагат кызы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Предмет:                 химия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Класс:              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       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8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Тип урока:               урок повторения и обобщения знаний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rPr>
          <w:rFonts w:ascii="Times New Roman" w:hAnsi="Times New Roman" w:eastAsia="Times New Roman" w:cs="Times New Roman"/>
          <w:color w:val="000000"/>
          <w:sz w:val="22"/>
          <w:szCs w:val="22"/>
        </w:rPr>
      </w:pPr>
    </w:p>
    <w:tbl>
      <w:tblPr>
        <w:tblStyle w:val="16"/>
        <w:tblW w:w="14752" w:type="dxa"/>
        <w:tblInd w:w="4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5"/>
        <w:gridCol w:w="1275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1995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2757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 xml:space="preserve"> Повторение и обобщение  по темам «Кислород», «Водород», «Вода. Растворы»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</w:trPr>
        <w:tc>
          <w:tcPr>
            <w:tcW w:w="1995" w:type="dxa"/>
            <w:tcBorders>
              <w:top w:val="nil"/>
              <w:left w:val="single" w:color="808080" w:sz="4" w:space="0"/>
              <w:bottom w:val="single" w:color="808080" w:sz="4" w:space="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12757" w:type="dxa"/>
            <w:tcBorders>
              <w:top w:val="nil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повторить, обобщить и систематизировать знания  учащихся о  водороде, кислороде и воде; научить сравнивать  элементы и простые вещества по строению и свойствам, объяснять причину сходства и отличия,  записывать уравнения реакций;  способствовать формированию положительного отношения к знаниям, воспитание     интереса к обучению, формирование межличностных отношений.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995" w:type="dxa"/>
            <w:tcBorders>
              <w:top w:val="nil"/>
              <w:left w:val="single" w:color="808080" w:sz="4" w:space="0"/>
              <w:bottom w:val="single" w:color="808080" w:sz="4" w:space="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12757" w:type="dxa"/>
            <w:tcBorders>
              <w:top w:val="nil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000000"/>
                <w:sz w:val="24"/>
                <w:szCs w:val="24"/>
              </w:rPr>
              <w:t>Образовательные: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обобщить и систематизировать знания по теме, закрепить и откорректировать умение составлять формулы веществ и химические уравнения, повторить и закрепить  умение определять тип химической реакции.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/>
                <w:i/>
                <w:color w:val="000000"/>
                <w:sz w:val="24"/>
                <w:szCs w:val="24"/>
              </w:rPr>
              <w:t>Развивающие: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развивать познавательный интерес к химии;  формировать умение получать, обрабатывать и анализировать информацию; развивать умение логично излагать свою точку зрения.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000000"/>
                <w:sz w:val="24"/>
                <w:szCs w:val="24"/>
              </w:rPr>
              <w:t>Воспитательные: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формировать умение работать в парах; развивать чувство товарищества и взаимопомощи; воспитывать толерантные отношения в классе.</w:t>
            </w:r>
            <w:r>
              <w:rPr>
                <w:rFonts w:ascii="Cambria" w:hAnsi="Cambria" w:eastAsia="Cambria" w:cs="Cambri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5" w:hRule="atLeast"/>
        </w:trPr>
        <w:tc>
          <w:tcPr>
            <w:tcW w:w="1995" w:type="dxa"/>
            <w:tcBorders>
              <w:top w:val="nil"/>
              <w:left w:val="single" w:color="808080" w:sz="4" w:space="0"/>
              <w:bottom w:val="single" w:color="808080" w:sz="4" w:space="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УУД</w:t>
            </w:r>
          </w:p>
        </w:tc>
        <w:tc>
          <w:tcPr>
            <w:tcW w:w="12757" w:type="dxa"/>
            <w:tcBorders>
              <w:top w:val="nil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000000"/>
                <w:sz w:val="24"/>
                <w:szCs w:val="24"/>
              </w:rPr>
              <w:t xml:space="preserve">Личностные УУД: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  <w:t>готовность и способность обучающихся к саморазвитию, мотивации к обучению и познанию, самоопределение, ценностно - смысловые установки обучающихся, отражающие их индивидуально-личностные позиции, социальные компетенции, личностные качества;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000000"/>
                <w:sz w:val="24"/>
                <w:szCs w:val="24"/>
              </w:rPr>
              <w:t>Регулятивные УУД:</w:t>
            </w:r>
            <w:r>
              <w:rPr>
                <w:rFonts w:ascii="Cambria" w:hAnsi="Cambria" w:eastAsia="Cambria" w:cs="Cambria"/>
                <w:color w:val="000000"/>
                <w:sz w:val="22"/>
                <w:szCs w:val="22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  <w:t>целеполагание, самоконтроль, самооценка.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000000"/>
                <w:sz w:val="24"/>
                <w:szCs w:val="24"/>
              </w:rPr>
              <w:t>Коммуникативные УУД:</w:t>
            </w:r>
            <w:r>
              <w:rPr>
                <w:rFonts w:ascii="Cambria" w:hAnsi="Cambria" w:eastAsia="Cambria" w:cs="Cambria"/>
                <w:color w:val="000000"/>
                <w:sz w:val="22"/>
                <w:szCs w:val="22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white"/>
              </w:rPr>
              <w:t>обеспечение возможности сотрудничества: умение слышать, слушать и понимать партнера, оказывать поддержку друг другу и эффективно сотрудничать как с учителем, так и со сверстниками, построение речевых высказываний, работа с информацией, построение вопросов</w:t>
            </w: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highlight w:val="white"/>
              </w:rPr>
              <w:t>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000000"/>
                <w:sz w:val="24"/>
                <w:szCs w:val="24"/>
              </w:rPr>
              <w:t>Познавательные УУД: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 умение находить и использовать в тексте нужную информацию, умение преобразовывать информацию, строить логичное рассуждение, анализировать и обобщать изученную информацию.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9" w:hRule="atLeast"/>
        </w:trPr>
        <w:tc>
          <w:tcPr>
            <w:tcW w:w="1995" w:type="dxa"/>
            <w:tcBorders>
              <w:top w:val="nil"/>
              <w:left w:val="single" w:color="808080" w:sz="4" w:space="0"/>
              <w:bottom w:val="single" w:color="808080" w:sz="4" w:space="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2757" w:type="dxa"/>
            <w:tcBorders>
              <w:top w:val="nil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000000"/>
                <w:sz w:val="24"/>
                <w:szCs w:val="24"/>
              </w:rPr>
              <w:t>Предметные: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Различать понятия «химический элемент» и «простое вещество», «физические свойства» и «химические свойства» на примере водорода и кислорода. Уметь собирать и распознавать кислород и водород, рассматривать применение веществ.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000000"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Формировать ответственное отношение к обучению, готовность и способность к саморазвитию и самообразованию, коммуникативную компетентность.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/>
                <w:i/>
                <w:color w:val="000000"/>
                <w:sz w:val="24"/>
                <w:szCs w:val="24"/>
              </w:rPr>
              <w:t>Метапредметные: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Выбор, принятие и сохранение учебной цели и задачи, умение структурировать знания, умение строить речевое высказывание.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995" w:type="dxa"/>
            <w:tcBorders>
              <w:top w:val="nil"/>
              <w:left w:val="single" w:color="808080" w:sz="4" w:space="0"/>
              <w:bottom w:val="single" w:color="808080" w:sz="4" w:space="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Основные понятия</w:t>
            </w:r>
          </w:p>
        </w:tc>
        <w:tc>
          <w:tcPr>
            <w:tcW w:w="12757" w:type="dxa"/>
            <w:tcBorders>
              <w:top w:val="nil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Химический элемент, простое вещество, химическое уравнение, тип химической реакции.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995" w:type="dxa"/>
            <w:tcBorders>
              <w:top w:val="nil"/>
              <w:left w:val="single" w:color="808080" w:sz="4" w:space="0"/>
              <w:bottom w:val="single" w:color="808080" w:sz="4" w:space="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Межпредметные связи</w:t>
            </w:r>
          </w:p>
        </w:tc>
        <w:tc>
          <w:tcPr>
            <w:tcW w:w="12757" w:type="dxa"/>
            <w:tcBorders>
              <w:top w:val="nil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 химия, биология, экология, ОБЖ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995" w:type="dxa"/>
            <w:tcBorders>
              <w:top w:val="nil"/>
              <w:left w:val="single" w:color="808080" w:sz="4" w:space="0"/>
              <w:bottom w:val="single" w:color="808080" w:sz="4" w:space="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Ресурсы: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основные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дополнительные</w:t>
            </w:r>
          </w:p>
        </w:tc>
        <w:tc>
          <w:tcPr>
            <w:tcW w:w="12757" w:type="dxa"/>
            <w:tcBorders>
              <w:top w:val="nil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учебник: Рудзитис Г. Е., Фельдман Ф. Г. «Химия 8 класс»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вещества:  поваренная соль,  дистиллированная вода, цинк гранулы, соляная кислота, весы лабораторные электронные, фильтровальная бумага, штатив, колба, мерный цилиндр, газоотводная трубка,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 xml:space="preserve">карточки, мультимедийный проектор.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</w:trPr>
        <w:tc>
          <w:tcPr>
            <w:tcW w:w="1995" w:type="dxa"/>
            <w:tcBorders>
              <w:top w:val="nil"/>
              <w:left w:val="single" w:color="808080" w:sz="4" w:space="0"/>
              <w:bottom w:val="single" w:color="808080" w:sz="4" w:space="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Формы урока</w:t>
            </w:r>
          </w:p>
        </w:tc>
        <w:tc>
          <w:tcPr>
            <w:tcW w:w="12757" w:type="dxa"/>
            <w:tcBorders>
              <w:top w:val="nil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 xml:space="preserve">Ф – фронтальная, И – индивидуальная, П – парная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1995" w:type="dxa"/>
            <w:tcBorders>
              <w:top w:val="nil"/>
              <w:left w:val="single" w:color="808080" w:sz="4" w:space="0"/>
              <w:bottom w:val="single" w:color="808080" w:sz="4" w:space="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Технологии</w:t>
            </w:r>
          </w:p>
        </w:tc>
        <w:tc>
          <w:tcPr>
            <w:tcW w:w="12757" w:type="dxa"/>
            <w:tcBorders>
              <w:top w:val="nil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проблемное обучение, игровые технологии, технология критического мышления, здоровьесберегающие технологии, ИКТ технологии</w:t>
            </w:r>
          </w:p>
        </w:tc>
      </w:tr>
    </w:tbl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76" w:lineRule="auto"/>
        <w:rPr>
          <w:rFonts w:ascii="Cambria" w:hAnsi="Cambria" w:eastAsia="Cambria" w:cs="Cambria"/>
          <w:color w:val="000000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 </w:t>
      </w:r>
    </w:p>
    <w:tbl>
      <w:tblPr>
        <w:tblStyle w:val="17"/>
        <w:tblW w:w="1478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7"/>
        <w:gridCol w:w="3238"/>
        <w:gridCol w:w="4819"/>
        <w:gridCol w:w="2835"/>
        <w:gridCol w:w="163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7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 xml:space="preserve">Этапы урока </w:t>
            </w:r>
          </w:p>
        </w:tc>
        <w:tc>
          <w:tcPr>
            <w:tcW w:w="3238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Формируемые УУД</w:t>
            </w:r>
          </w:p>
        </w:tc>
        <w:tc>
          <w:tcPr>
            <w:tcW w:w="4819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Деятельность учителя</w:t>
            </w:r>
          </w:p>
        </w:tc>
        <w:tc>
          <w:tcPr>
            <w:tcW w:w="2835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Деятельность ученика</w:t>
            </w:r>
          </w:p>
        </w:tc>
        <w:tc>
          <w:tcPr>
            <w:tcW w:w="1637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Приложение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2257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Организационный момент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2 мин</w:t>
            </w:r>
          </w:p>
        </w:tc>
        <w:tc>
          <w:tcPr>
            <w:tcW w:w="3238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>Личностные УУД: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самооценка и готовность к уроку.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Метапредметные УУД: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учебно-познавательный интерес, организация рабочего места.</w:t>
            </w:r>
          </w:p>
        </w:tc>
        <w:tc>
          <w:tcPr>
            <w:tcW w:w="4819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Приветствует учащихся, проверяет готовность учащихся к уроку. Озвучивает девиз урока: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000000"/>
                <w:sz w:val="24"/>
                <w:szCs w:val="24"/>
              </w:rPr>
              <w:t>Разговор и слова нужны, но они только начало, вся суть жизни в делах, в уменье перехода от слова к делу, в их согласовании. (Д.И. Менделеев)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Раздает оценочные листы. Организует беседу по вопросам.</w:t>
            </w:r>
          </w:p>
        </w:tc>
        <w:tc>
          <w:tcPr>
            <w:tcW w:w="2835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Приветствуют учителя. Проверяют готовность к уроку.</w:t>
            </w:r>
          </w:p>
        </w:tc>
        <w:tc>
          <w:tcPr>
            <w:tcW w:w="1637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2257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Постановка цели и задач урока. Мотивация учебной деятельности обучающихся.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8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Личностные УУД: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умение осознавать значимость своих знаний.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Регулятивные УУД: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умение обнаружить  учебную проблему, определить цель учебной деятельности.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Познавательные УУД: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умение ориентироваться в своей системе знаний, умение преобразовывать информацию, умение анализировать.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>Слово учителя.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В этом учебном году вы начали изучать новый  предмет – химию! Это очень интересная и увлекательная  наука. Вам необходимо будет не только усвоить теорию, но и научиться применять знания на практике. А знания по химии нам нужны буквально на каждом шагу. 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>Предполагаемые ответы: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2257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 xml:space="preserve">Актуализация знаний.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Создание проблемной ситуации.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8 мин.</w:t>
            </w:r>
          </w:p>
        </w:tc>
        <w:tc>
          <w:tcPr>
            <w:tcW w:w="3238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Личностные УУД: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умение осознавать значимость своих знаний.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Регулятивные УУД: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умение обнаружить  учебную проблему, определить цель учебной деятельности.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Познавательные УУД: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умение ориентироваться в своей системе знаний, умение преобразовывать информацию, умение анализировать.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Вы уже изучили некоторые  вещества.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Давайте вспомним их.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>Слайдовая презентация.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Он повсюду и везде: В камне, воздухе, воде, Он и в утренней росе, И в небесной голубизне.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Я важнейший элемент,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Без меня и Солнца нет.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Я без запаха и цвета,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Легче газа в мире нету.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Я вхожу в состав воды,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Нефти, всяческой еды.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На планете я пришелец,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Космос вот где я умелец.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Я источник света звезд,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Жизнь на земле я принес.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000000"/>
                <w:sz w:val="24"/>
                <w:szCs w:val="24"/>
              </w:rPr>
              <w:t>Жизнь зародилась в воде, развивалась в воде, вода является ее растворителем и средой. Она является матрицей жизни.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000000"/>
                <w:sz w:val="24"/>
                <w:szCs w:val="24"/>
              </w:rPr>
              <w:t>(Антуан Сент-Дьердье)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Впереди у вас контрольная работа.  Что бы хорошо ее выполнить, мы с вами сегодня должны…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Итак, тема нашего урока…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FFFF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Цель урока…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000000"/>
                <w:sz w:val="24"/>
                <w:szCs w:val="24"/>
              </w:rPr>
              <w:t>Проблемный вопрос: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Что мы узнали о кислороде, водороде и воде?</w:t>
            </w:r>
          </w:p>
        </w:tc>
        <w:tc>
          <w:tcPr>
            <w:tcW w:w="2835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Кислород.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Водород.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Вода.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Повторить и закрепить знания по темам: Кислород. Водород. Вода и растворы.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Формулируют тему и записывают её в тетради.</w:t>
            </w:r>
          </w:p>
        </w:tc>
        <w:tc>
          <w:tcPr>
            <w:tcW w:w="1637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Слайд 3.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Слайд 4.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Слайд 5.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Слайд 6.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Слайд 7.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Слайд 8.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2257" w:type="dxa"/>
            <w:vMerge w:val="restart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Обобщение и систематизация знаний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28 мин.</w:t>
            </w:r>
          </w:p>
        </w:tc>
        <w:tc>
          <w:tcPr>
            <w:tcW w:w="3238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Личностные УУД: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умение формировать адекватную самооценку и положительное отношение к проделанной работе,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умение видеть и признавать свои ошибки.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>Познавательные УУД: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умение ориентироваться в своей системе знаний, выбирать необходимую информацию, анализировать ее, строить логические рассуждения.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видеть конечный результат.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умение самостоятельно организовать учебное взаимодействие группах.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Предметные УУД: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умение формулировать определение</w:t>
            </w:r>
          </w:p>
        </w:tc>
        <w:tc>
          <w:tcPr>
            <w:tcW w:w="4819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Что бы ответить на вопрос, необходимо выполнить задания, которые находятся перед вами. На столах у вас  карточки с заданиями.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>Блок 1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>«Кислород»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Задание 1. Блиц опрос:</w:t>
            </w:r>
          </w:p>
          <w:p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Самый распространённый химический элемент в земной коре.</w:t>
            </w:r>
          </w:p>
          <w:p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Химический знак элемента, его относительная атомная масса и валентность в соединениях?</w:t>
            </w:r>
          </w:p>
          <w:p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Химическая формула простого вещества. Его относительная молекулярная масса.</w:t>
            </w:r>
          </w:p>
          <w:p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Как в лаборатории получают кислород? Как его собирают и распознают?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Аллотропия кислорода</w:t>
            </w:r>
          </w:p>
          <w:p>
            <w:pPr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Какое значение в  жизни организмов имеет озоновый экран?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Задание 2. Допишите уравнения химических реакций и расставьте коэффициенты, определите тип: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Ca + … </w:t>
            </w:r>
            <w:r>
              <w:rPr>
                <w:rFonts w:ascii="Noto Sans Symbols" w:hAnsi="Noto Sans Symbols" w:eastAsia="Noto Sans Symbols" w:cs="Noto Sans Symbols"/>
                <w:color w:val="000000"/>
                <w:sz w:val="24"/>
                <w:szCs w:val="24"/>
              </w:rPr>
              <w:t>🡪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СaO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6"/>
                <w:szCs w:val="16"/>
              </w:rPr>
              <w:t>IV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S   +  O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>
              <w:rPr>
                <w:rFonts w:ascii="Noto Sans Symbols" w:hAnsi="Noto Sans Symbols" w:eastAsia="Noto Sans Symbols" w:cs="Noto Sans Symbols"/>
                <w:color w:val="000000"/>
                <w:sz w:val="24"/>
                <w:szCs w:val="24"/>
              </w:rPr>
              <w:t>🡪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…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Задание 3. Почему содержание кислорода в воздухе не изменяется, несмотря на то, что он в больших количествах расходуется на дыхание, гниение и другие процессы!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Кислород.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О, 16, II.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, 32.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Разложением сложных кислородсодержащих веществ, собирают вытеснением воды и воздуха, распознают тлеющей лучинкой.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Озон.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Защищает от вредного ультрафиолетового излучения.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Выполняют задание у доски.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Высказывают свои предположения, которые потом проверяют по учебнику стр. 82.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Слайд 9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2257" w:type="dxa"/>
            <w:vMerge w:val="continue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8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Личностные УУД: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умение формировать адекватную самооценку и положительное отношение к проделанной работе,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умение видеть и признавать свои ошибки.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>Познавательные УУД: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умение ориентироваться в своей системе знаний, выбирать необходимую информацию, анализировать ее, строить логические рассуждения.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видеть конечный результат.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умение самостоятельно организовать учебное взаимодействие группах.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Предметные УУД: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умение </w:t>
            </w:r>
          </w:p>
        </w:tc>
        <w:tc>
          <w:tcPr>
            <w:tcW w:w="4819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>Блок 2  «Водород»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Задание 1. Отгадайте по рисунку опыт. Запишите уравнение химической реакции.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drawing>
                <wp:inline distT="0" distB="0" distL="114300" distR="114300">
                  <wp:extent cx="2562225" cy="1390015"/>
                  <wp:effectExtent l="0" t="0" r="9525" b="635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Задание 2. Рассмотрите схему. Напишите уравнения химических реакций.                         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center" w:pos="1947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      НСl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         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3150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NaH</w:t>
            </w: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1583055</wp:posOffset>
                      </wp:positionH>
                      <wp:positionV relativeFrom="paragraph">
                        <wp:posOffset>76835</wp:posOffset>
                      </wp:positionV>
                      <wp:extent cx="313055" cy="255270"/>
                      <wp:effectExtent l="3175" t="0" r="7620" b="1143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21600000" flipV="1">
                                <a:off x="0" y="0"/>
                                <a:ext cx="313055" cy="25527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124.65pt;margin-top:6.05pt;height:20.1pt;width:24.65pt;z-index:251659264;mso-width-relative:page;mso-height-relative:page;" fillcolor="#FFFFFF" filled="t" stroked="t" coordsize="21600,21600" o:gfxdata="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8S6YlNcAAAAJAQAADwAAAAAAAAABACAAAAAiAAAAZHJzL2Rvd25yZXYueG1sUEsB&#10;AhQAFAAAAAgAh07iQAeEkT0vAgAALQQAAA4AAAAAAAAAAQAgAAAAJgEAAGRycy9lMm9Eb2MueG1s&#10;UEsFBgAAAAAGAAYAWQEAAMcFAAAAAA==&#10;">
                      <v:fill on="t" focussize="0,0"/>
                      <v:stroke color="#000000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601980</wp:posOffset>
                      </wp:positionH>
                      <wp:positionV relativeFrom="paragraph">
                        <wp:posOffset>17780</wp:posOffset>
                      </wp:positionV>
                      <wp:extent cx="409575" cy="238125"/>
                      <wp:effectExtent l="0" t="0" r="9525" b="9525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09575" cy="23812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47.4pt;margin-top:1.4pt;height:18.75pt;width:32.25pt;z-index:251660288;mso-width-relative:page;mso-height-relative:page;" fillcolor="#FFFFFF" filled="t" stroked="t" coordsize="21600,21600" o:gfxdata="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nUURPXAAAABwEAAA8AAAAAAAAAAQAgAAAAIgAAAGRycy9kb3ducmV2LnhtbFBLAQIUABQAAAAI&#10;AIdO4kCqLfT4JwIAACgEAAAOAAAAAAAAAAEAIAAAACYBAABkcnMvZTJvRG9jLnhtbFBLBQYAAAAA&#10;BgAGAFkBAAC/BQAAAAA=&#10;">
                      <v:fill on="t" focussize="0,0"/>
                      <v:stroke color="#000000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3105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ab/>
            </w:r>
            <w: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80645</wp:posOffset>
                      </wp:positionV>
                      <wp:extent cx="685800" cy="371475"/>
                      <wp:effectExtent l="5080" t="5080" r="13970" b="4445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uppressAutoHyphens/>
                                    <w:spacing w:line="1" w:lineRule="atLeast"/>
                                    <w:ind w:left="1" w:leftChars="-1" w:hanging="3" w:hangingChars="1"/>
                                    <w:jc w:val="center"/>
                                    <w:textAlignment w:val="top"/>
                                    <w:outlineLvl w:val="0"/>
                                    <w:rPr>
                                      <w:position w:val="-1"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b/>
                                      <w:position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b/>
                                      <w:position w:val="-1"/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  <w:p>
                                  <w:pPr>
                                    <w:suppressAutoHyphens/>
                                    <w:spacing w:line="1" w:lineRule="atLeast"/>
                                    <w:ind w:leftChars="-1" w:hanging="2" w:hangingChars="1"/>
                                    <w:textAlignment w:val="top"/>
                                    <w:outlineLvl w:val="0"/>
                                    <w:rPr>
                                      <w:position w:val="-1"/>
                                    </w:rPr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" o:spid="_x0000_s1026" o:spt="3" type="#_x0000_t3" style="position:absolute;left:0pt;margin-left:70.65pt;margin-top:6.35pt;height:29.25pt;width:54pt;z-index:251661312;mso-width-relative:page;mso-height-relative:page;" fillcolor="#FFFFFF" filled="t" stroked="t" coordsize="21600,21600" o:gfxdata="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q2H1W1wAA&#10;AAkBAAAPAAAAAAAAAAEAIAAAACIAAABkcnMvZG93bnJldi54bWxQSwECFAAUAAAACACHTuJAtV4L&#10;SeYBAADWAwAADgAAAAAAAAABACAAAAAmAQAAZHJzL2Uyb0RvYy54bWxQSwUGAAAAAAYABgBZAQAA&#10;fg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uppressAutoHyphens/>
                              <w:spacing w:line="1" w:lineRule="atLeast"/>
                              <w:ind w:left="1" w:leftChars="-1" w:hanging="3" w:hangingChars="1"/>
                              <w:jc w:val="center"/>
                              <w:textAlignment w:val="top"/>
                              <w:outlineLvl w:val="0"/>
                              <w:rPr>
                                <w:position w:val="-1"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>
                              <w:rPr>
                                <w:b/>
                                <w:position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b/>
                                <w:position w:val="-1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</w:p>
                          <w:p>
                            <w:pPr>
                              <w:suppressAutoHyphens/>
                              <w:spacing w:line="1" w:lineRule="atLeast"/>
                              <w:ind w:leftChars="-1" w:hanging="2" w:hangingChars="1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3390"/>
                <w:tab w:val="right" w:pos="3895"/>
              </w:tabs>
              <w:spacing w:after="20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ab/>
            </w:r>
            <w: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1525905</wp:posOffset>
                      </wp:positionH>
                      <wp:positionV relativeFrom="paragraph">
                        <wp:posOffset>191135</wp:posOffset>
                      </wp:positionV>
                      <wp:extent cx="513080" cy="154305"/>
                      <wp:effectExtent l="1270" t="4445" r="0" b="31750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3080" cy="15430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20.15pt;margin-top:15.05pt;height:12.15pt;width:40.4pt;z-index:251662336;mso-width-relative:page;mso-height-relative:page;" fillcolor="#FFFFFF" filled="t" stroked="t" coordsize="21600,21600" o:gfxdata="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Mk/VnXWAAAACQEAAA8A&#10;AAAAAAAAAQAgAAAAIgAAAGRycy9kb3ducmV2LnhtbFBLAQIUABQAAAAIAIdO4kBtWMnnGQIAABQE&#10;AAAOAAAAAAAAAAEAIAAAACUBAABkcnMvZTJvRG9jLnhtbFBLBQYAAAAABgAGAFkBAACwBQAAAAA=&#10;">
                      <v:fill on="t" focussize="0,0"/>
                      <v:stroke color="#000000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126365</wp:posOffset>
                      </wp:positionV>
                      <wp:extent cx="515620" cy="12700"/>
                      <wp:effectExtent l="0" t="27305" r="17780" b="36195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21600000" flipH="1">
                                <a:off x="0" y="0"/>
                                <a:ext cx="51562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30.05pt;margin-top:9.95pt;height:1pt;width:40.6pt;z-index:251663360;mso-width-relative:page;mso-height-relative:page;" fillcolor="#FFFFFF" filled="t" stroked="t" coordsize="21600,21600" o:gfxdata="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/EcKStYAAAAIAQAADwAAAAAAAAABACAAAAAiAAAAZHJzL2Rvd25yZXYueG1sUEsBAhQAFAAA&#10;AAgAh07iQOnGT9MqAgAAKAQAAA4AAAAAAAAAAQAgAAAAJQEAAGRycy9lMm9Eb2MueG1sUEsFBgAA&#10;AAAGAAYAWQEAAMEFAAAAAA==&#10;">
                      <v:fill on="t" focussize="0,0"/>
                      <v:stroke color="#000000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3390"/>
                <w:tab w:val="right" w:pos="3895"/>
              </w:tabs>
              <w:spacing w:after="20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NH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vertAlign w:val="subscript"/>
              </w:rPr>
              <w:t>3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3390"/>
                <w:tab w:val="right" w:pos="3895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Задание 3. Почему в атмосфере Земли не содержится свободный водород?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И, в заключении, химический диктант, который позволит нам сравнить кислород и водород.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>Химический диктант.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1 вариант выбирает утверждения, верные для кислорода, 2 вариант – для водорода:</w:t>
            </w:r>
          </w:p>
          <w:p>
            <w:pPr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Газ без цвета, вкуса, запаха, малорастворим в воде.</w:t>
            </w:r>
          </w:p>
          <w:p>
            <w:pPr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В реакциях, как правило, окислитель.</w:t>
            </w:r>
          </w:p>
          <w:p>
            <w:pPr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Имеет аллотропные модификации.</w:t>
            </w:r>
          </w:p>
          <w:p>
            <w:pPr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Используют как восстановитель в металлургии.</w:t>
            </w:r>
          </w:p>
          <w:p>
            <w:pPr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Получают электролизом воды.</w:t>
            </w:r>
          </w:p>
          <w:p>
            <w:pPr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Распространён в космосе.</w:t>
            </w:r>
          </w:p>
          <w:p>
            <w:pPr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Входит в состав воздуха.</w:t>
            </w:r>
          </w:p>
          <w:p>
            <w:pPr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Реагирует с неметаллами.</w:t>
            </w:r>
          </w:p>
          <w:p>
            <w:pPr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Легче воздуха.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/>
                <w:color w:val="000000"/>
                <w:sz w:val="24"/>
                <w:szCs w:val="24"/>
              </w:rPr>
              <w:t>Динамическая пауза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В ПСХЭ найти глазами элемент водород № 1, затем франций № 87, гелий № 2, радон № 86, азот № 7, висмут № 83, медь № 29, криптон № 36.</w:t>
            </w:r>
          </w:p>
        </w:tc>
        <w:tc>
          <w:tcPr>
            <w:tcW w:w="2835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Высказывают свои предположения, записывают уравнение химической реакции.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Работают у доски.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Потому что он химически активен.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Правильные ответы: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1 вариант: 1, 2, 3, 5, 7, 8.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2 вариант: 1, 4, 5, 6, 8, 9.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Взаимопроверка работ.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Составляют кластер.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Слайд 10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Слайд 11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Слайд 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2257" w:type="dxa"/>
            <w:vMerge w:val="continue"/>
            <w:tcBorders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8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Личностные УУД: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умение формировать адекватную самооценку и положительное отношение к проделанной работе,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умение видеть и признавать свои ошибки.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>Познавательные УУД: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умение ориентироваться в своей системе знаний, выбирать необходимую информацию, анализировать ее, строить логические рассуждения.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видеть конечный результат.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Коммуникативные УУД: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умение самостоятельно организовать учебное взаимодействие группах.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Предметные УУД: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умение формулировать определение  </w:t>
            </w:r>
          </w:p>
        </w:tc>
        <w:tc>
          <w:tcPr>
            <w:tcW w:w="4819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3390"/>
                <w:tab w:val="right" w:pos="3895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 Блок 3 «Вода. Растворы».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right" w:pos="3895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Задание 1. «Составление кластера».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right" w:pos="3895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Составьте кластер к слову «Вода».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right" w:pos="3895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«Приготовление растворов».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right" w:pos="3895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Учитель приглашает  двух обучающихся для решения задач по определению массовой доли растворённого вещества в растворе и практического проведения эксперимента.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right" w:pos="3895"/>
              </w:tabs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Угадывают действия, находят ошибки и исправляют их. Решают задачи по определению массовой доли  вещества в растворе по вариантам у доски. </w:t>
            </w:r>
          </w:p>
        </w:tc>
        <w:tc>
          <w:tcPr>
            <w:tcW w:w="1637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9" w:hRule="atLeast"/>
        </w:trPr>
        <w:tc>
          <w:tcPr>
            <w:tcW w:w="2257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Домашнее задание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2 мин.</w:t>
            </w:r>
          </w:p>
        </w:tc>
        <w:tc>
          <w:tcPr>
            <w:tcW w:w="3238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 Личностные УУД: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осознание учащимися практической и личностной значимости результатов каждого этапа урока, умение оценить себя.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Метапредметные УУД: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умение делать выводы.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Предметные УУД: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применение 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новых знаний в жизненных ситуациях.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Обеспечивает понимание содержания домашнего задания.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Записывает домашнее задание на доске.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3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Записывают домашнее задание: подготовиться к контрольной работе.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>Творческое задание: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составить задачу по определению массовой доли растворённого вещества в растворе.</w:t>
            </w:r>
          </w:p>
        </w:tc>
        <w:tc>
          <w:tcPr>
            <w:tcW w:w="1637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Слайд 13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5" w:hRule="atLeast"/>
        </w:trPr>
        <w:tc>
          <w:tcPr>
            <w:tcW w:w="2257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 xml:space="preserve">Рефлексия.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Подведение итогов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5 мин.</w:t>
            </w:r>
          </w:p>
        </w:tc>
        <w:tc>
          <w:tcPr>
            <w:tcW w:w="3238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Личностные УУД: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о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сознание учащимися практической и личностной значимости результатов каждого этапа урока, умение оценить себя, видеть свои ошибки.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Метапредметные УУД: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умение делать выводы.</w:t>
            </w:r>
          </w:p>
        </w:tc>
        <w:tc>
          <w:tcPr>
            <w:tcW w:w="4819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Подведем итоги нашей работы.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Вернемся к нашему проблемному вопросу.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Все ли мы знаем о кислороде, водороде и воде?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Как вы считаете, достигли ли мы цели урока?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А теперь оцените свою деятельность на уроке.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Суммируйте свои баллы, 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Если вы набрали мало баллов, поработайте над собой, будьте более активны. 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Благодарит за урок</w:t>
            </w:r>
          </w:p>
        </w:tc>
        <w:tc>
          <w:tcPr>
            <w:tcW w:w="2835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Знаем формулы, физические, химические свойства и значение этих веществ.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Высказывают свои мнения.</w:t>
            </w:r>
          </w:p>
        </w:tc>
        <w:tc>
          <w:tcPr>
            <w:tcW w:w="1637" w:type="dxa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Слайд 14</w:t>
            </w: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</w:p>
        </w:tc>
      </w:tr>
    </w:tbl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200" w:line="276" w:lineRule="auto"/>
        <w:rPr>
          <w:rFonts w:ascii="Times New Roman" w:hAnsi="Times New Roman" w:eastAsia="Times New Roman" w:cs="Times New Roman"/>
          <w:color w:val="000000"/>
          <w:sz w:val="22"/>
          <w:szCs w:val="22"/>
        </w:rPr>
      </w:pPr>
      <w:bookmarkStart w:id="0" w:name="_GoBack"/>
      <w:bookmarkEnd w:id="0"/>
    </w:p>
    <w:sectPr>
      <w:footerReference r:id="rId3" w:type="default"/>
      <w:pgSz w:w="16838" w:h="11906" w:orient="landscape"/>
      <w:pgMar w:top="1418" w:right="1134" w:bottom="1134" w:left="1134" w:header="709" w:footer="709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Noto Sans Symbol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Текстовое поле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LNJWO7QAAAABQEAAA8AAAAAAAAAAQAgAAAAIgAAAGRycy9k&#10;b3ducmV2LnhtbFBLAQIUABQAAAAIAIdO4kDnxi987gIAADYGAAAOAAAAAAAAAAEAIAAAAB8BAABk&#10;cnMvZTJvRG9jLnhtbFBLBQYAAAAABgAGAFkBAAB/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6F726C"/>
    <w:multiLevelType w:val="multilevel"/>
    <w:tmpl w:val="4D6F726C"/>
    <w:lvl w:ilvl="0" w:tentative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entative="0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 w:tentative="0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 w:tentative="0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 w:tentative="0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 w:tentative="0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 w:tentative="0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 w:tentative="0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 w:tentative="0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">
    <w:nsid w:val="4EAF5823"/>
    <w:multiLevelType w:val="multilevel"/>
    <w:tmpl w:val="4EAF5823"/>
    <w:lvl w:ilvl="0" w:tentative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entative="0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 w:tentative="0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 w:tentative="0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 w:tentative="0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 w:tentative="0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 w:tentative="0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 w:tentative="0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 w:tentative="0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4"/>
  </w:compat>
  <w:rsids>
    <w:rsidRoot w:val="00571510"/>
    <w:rsid w:val="002E6D2A"/>
    <w:rsid w:val="00571510"/>
    <w:rsid w:val="469C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uiPriority w:val="0"/>
    <w:rPr>
      <w:rFonts w:ascii="Calibri" w:hAnsi="Calibri" w:eastAsia="Calibri" w:cs="Calibri"/>
      <w:lang w:val="ru-RU" w:eastAsia="ru-RU" w:bidi="ar-SA"/>
    </w:rPr>
  </w:style>
  <w:style w:type="paragraph" w:styleId="2">
    <w:name w:val="heading 1"/>
    <w:basedOn w:val="1"/>
    <w:next w:val="1"/>
    <w:uiPriority w:val="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3">
    <w:name w:val="heading 2"/>
    <w:basedOn w:val="1"/>
    <w:next w:val="1"/>
    <w:uiPriority w:val="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4">
    <w:name w:val="heading 3"/>
    <w:basedOn w:val="1"/>
    <w:next w:val="1"/>
    <w:uiPriority w:val="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5">
    <w:name w:val="heading 4"/>
    <w:basedOn w:val="1"/>
    <w:next w:val="1"/>
    <w:uiPriority w:val="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6">
    <w:name w:val="heading 5"/>
    <w:basedOn w:val="1"/>
    <w:next w:val="1"/>
    <w:uiPriority w:val="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7">
    <w:name w:val="heading 6"/>
    <w:basedOn w:val="1"/>
    <w:next w:val="1"/>
    <w:uiPriority w:val="0"/>
    <w:pPr>
      <w:keepNext/>
      <w:keepLines/>
      <w:spacing w:before="200" w:after="40"/>
      <w:outlineLvl w:val="5"/>
    </w:pPr>
    <w:rPr>
      <w:b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alloon Text"/>
    <w:basedOn w:val="1"/>
    <w:link w:val="18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11">
    <w:name w:val="head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paragraph" w:styleId="12">
    <w:name w:val="Title"/>
    <w:basedOn w:val="1"/>
    <w:next w:val="1"/>
    <w:uiPriority w:val="0"/>
    <w:pPr>
      <w:keepNext/>
      <w:keepLines/>
      <w:spacing w:before="480" w:after="120"/>
    </w:pPr>
    <w:rPr>
      <w:b/>
      <w:sz w:val="72"/>
      <w:szCs w:val="72"/>
    </w:rPr>
  </w:style>
  <w:style w:type="paragraph" w:styleId="13">
    <w:name w:val="foot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paragraph" w:styleId="14">
    <w:name w:val="Subtitle"/>
    <w:basedOn w:val="1"/>
    <w:next w:val="1"/>
    <w:uiPriority w:val="0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5">
    <w:name w:val="Table Normal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">
    <w:name w:val="_Style 12"/>
    <w:basedOn w:val="15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_Style 13"/>
    <w:basedOn w:val="15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8">
    <w:name w:val="Текст выноски Знак"/>
    <w:basedOn w:val="8"/>
    <w:link w:val="10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</Pages>
  <Words>1502</Words>
  <Characters>8568</Characters>
  <Lines>71</Lines>
  <Paragraphs>20</Paragraphs>
  <TotalTime>2</TotalTime>
  <ScaleCrop>false</ScaleCrop>
  <LinksUpToDate>false</LinksUpToDate>
  <CharactersWithSpaces>10050</CharactersWithSpaces>
  <Application>WPS Office_11.2.0.11486_F1E327BC-269C-435d-A152-05C5408002CA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2023-02-19T18:30:00Z</dcterms:created>
  <dc:creator>Наталья</dc:creator>
  <cp:lastModifiedBy>Наталия Герасименко</cp:lastModifiedBy>
  <dcterms:modified xsi:type="dcterms:W3CDTF">2023-02-19T21:30:04Z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B5303A4CA8D54E828A1F23E74683253F</vt:lpwstr>
  </property>
</Properties>
</file>