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96" w:rsidRPr="008E1E96" w:rsidRDefault="008E1E96" w:rsidP="008E1E96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FF0000"/>
          <w:sz w:val="38"/>
          <w:szCs w:val="38"/>
          <w:lang w:eastAsia="ru-RU"/>
        </w:rPr>
      </w:pPr>
      <w:r w:rsidRPr="008E1E96">
        <w:rPr>
          <w:rFonts w:ascii="PT Sans" w:eastAsia="Times New Roman" w:hAnsi="PT Sans" w:cs="Times New Roman"/>
          <w:color w:val="FF0000"/>
          <w:sz w:val="38"/>
          <w:szCs w:val="38"/>
          <w:lang w:eastAsia="ru-RU"/>
        </w:rPr>
        <w:t>Правила пользования электроприборами</w:t>
      </w:r>
    </w:p>
    <w:p w:rsidR="008E1E96" w:rsidRPr="008E1E96" w:rsidRDefault="008E1E96" w:rsidP="008E1E96">
      <w:pPr>
        <w:shd w:val="clear" w:color="auto" w:fill="FFFFFF"/>
        <w:spacing w:after="0" w:line="240" w:lineRule="auto"/>
        <w:ind w:right="60"/>
        <w:jc w:val="center"/>
        <w:textAlignment w:val="top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8E1E96" w:rsidRPr="008E1E96" w:rsidRDefault="008E1E96" w:rsidP="008E1E96">
      <w:pPr>
        <w:shd w:val="clear" w:color="auto" w:fill="FFFFFF"/>
        <w:spacing w:after="0" w:line="240" w:lineRule="auto"/>
        <w:ind w:right="60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142" w:tblpY="146"/>
        <w:tblW w:w="5076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9497"/>
      </w:tblGrid>
      <w:tr w:rsidR="008E1E96" w:rsidRPr="008E1E96" w:rsidTr="008E1E96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8E1E96" w:rsidRPr="008E1E96" w:rsidRDefault="008E1E96" w:rsidP="008E1E96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1E96" w:rsidRPr="008E1E96" w:rsidRDefault="008E1E96" w:rsidP="008E1E96">
            <w:pPr>
              <w:spacing w:after="24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Небрежная эксплуатация электрических приборов может привести к пожару, ожогу и даже к летальному исходу. Чтобы этого не случилось, в повседневной жизни нужно соблюдать несложные правила безопасного обращения с электроприборами. 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1. </w:t>
            </w:r>
            <w:r w:rsidRPr="008E1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Пользуйтесь электроприборами, соблюдая правила безопасности, указанные в заводской инструкций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своевременно проводите их ремонт. Работы по проведению и ремонту электроприборов доверяйте исключительно профессионалам. 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Не включайте одновременно большое количество электроприборов. Это может привести к перегрузке сети. Кроме того, не включайте много электроприборов в одну розетку, поскольку из-за перегрузки она может загореться. 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3. </w:t>
            </w:r>
            <w:r w:rsidRPr="008E1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Находясь в воде, не пользуйтесь электрическими устройствами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Не вставляйте вилку электроприбора в розетку и не прикасайтесь к работающим электроприборам мокрыми руками или влажной салфеткой. Пользоваться феном и сетевой электробритвой желательно вне ванной комнаты. 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Неуклонно соблюдайте порядок включения электрических устройств в сеть: подключайте шнур сначала к прибору, а только после этого к сети. Отключение происходит в обратном порядке. Не доставайте вилку из сети, дергая за провод. 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Не развешивайте для просушки вещи на электронагревательных приборах и на электрической проводке. 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Готовя пищу на электрической плите, не проверяйте степень прогревания конфорки, дотрагиваясь до нее ладонью. 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Не цепляйте шнуры электроприборов за водопроводные и газовые трубы, за радиаторы отопления. 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8. Небезопасно пользоваться электроприборами с поврежденной изоляцией шнура. 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9. Не дотрагивайтесь до нагреваемого сосуда и воде, когда нагреватель включен. </w:t>
            </w:r>
          </w:p>
          <w:p w:rsidR="008E1E96" w:rsidRPr="008E1E96" w:rsidRDefault="008E1E96" w:rsidP="008E1E96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E9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715000" cy="4524375"/>
                  <wp:effectExtent l="19050" t="0" r="0" b="0"/>
                  <wp:docPr id="3" name="Рисунок 1" descr="http://v-bezopasnosti.ru/_pu/1/88391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-bezopasnosti.ru/_pu/1/88391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52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E96" w:rsidRPr="008E1E96" w:rsidRDefault="008E1E96" w:rsidP="008E1E96">
            <w:pPr>
              <w:spacing w:after="24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 Не покидайте включенные в сеть электробытовые приборы на долгое время. Включенные в розетку щипцы для завивки волос и утюг вообще нельзя покидать без присмотра, поскольку легковоспламеняющиеся вещи при прямом контакте с ними могут очень быстро загореться. Электрическую плитку, утюг и чайник нужно использовать в комплекте со специальными несгораемыми подставками. 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11. </w:t>
            </w:r>
            <w:r w:rsidRPr="008E1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располагайте электрообогреватели рядом с легковоспламеняющимися вещами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например одеждой, шторами, одеялом и т.д. Не покидайте включенные обогреватели без надзора, не допускайте их перегрева. Не применяйте для обогрева плитку с открытой спиралью. 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12. Не касайтесь водопроводного крана или любой другой металлической коммуникации и конструкции здания, держась за включенный электрический прибор. Не заполняйте водой включенный в электросеть чайник. 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13. </w:t>
            </w:r>
            <w:r w:rsidRPr="008E1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Уходя из дома, не забывайте выключать электроприборы и освещение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8E1E96" w:rsidRPr="008E1E96" w:rsidRDefault="008E1E96" w:rsidP="008E1E96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E9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715000" cy="3590925"/>
                  <wp:effectExtent l="19050" t="0" r="0" b="0"/>
                  <wp:docPr id="4" name="Рисунок 2" descr="http://v-bezopasnosti.ru/_pu/1/91990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-bezopasnosti.ru/_pu/1/91990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59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E96" w:rsidRPr="008E1E96" w:rsidRDefault="008E1E96" w:rsidP="008E1E96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14. Если Вы стали свидетелем возгорания электроприбора, найдите способ его обесточить и только после этого тушите пожар, закидывая огонь землей или песком. </w:t>
            </w:r>
            <w:r w:rsidRPr="008E1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Нельзя заливать горящие электроприборы водой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соблюдая правила безопасного пользования электроприборами, Вы подвергаете свою жизнь опасности, ведь даже непродолжительное нахождение под действием электрического тока силой от 100 мА приводит к остановке сердца. Но если Вы в повседневной жизни выполняете эти несложные </w:t>
            </w:r>
            <w:hyperlink r:id="rId7" w:anchor="gsc.tab=0&amp;gsc.q=%D0%BF%D1%80%D0%B0%D0%B2%D0%B8%D0%BB%D0%B0%20%D0%B1%D0%B5%D0%B7%D0%BE%D0%BF%D0%B0%D1%81%D0%BD%D0%BE%D1%81%D1%82%D0%B8&amp;gsc.page=1" w:history="1">
              <w:r w:rsidRPr="008E1E96">
                <w:rPr>
                  <w:rFonts w:ascii="Times New Roman" w:eastAsia="Times New Roman" w:hAnsi="Times New Roman" w:cs="Times New Roman"/>
                  <w:color w:val="045FB4"/>
                  <w:sz w:val="28"/>
                  <w:szCs w:val="28"/>
                  <w:lang w:eastAsia="ru-RU"/>
                </w:rPr>
                <w:t>правила безопасности</w:t>
              </w:r>
            </w:hyperlink>
            <w:r w:rsidRPr="008E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 беда обойдет Ваш дом.</w:t>
            </w:r>
          </w:p>
        </w:tc>
      </w:tr>
    </w:tbl>
    <w:p w:rsidR="008E1E96" w:rsidRPr="008E1E96" w:rsidRDefault="008E1E96" w:rsidP="008E1E96">
      <w:pPr>
        <w:shd w:val="clear" w:color="auto" w:fill="FFFFFF"/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E96" w:rsidRPr="008E1E96" w:rsidRDefault="008E1E96" w:rsidP="008E1E96">
      <w:pPr>
        <w:shd w:val="clear" w:color="auto" w:fill="FFFFFF"/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E96" w:rsidRPr="008E1E96" w:rsidRDefault="008E1E96" w:rsidP="008E1E9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E96" w:rsidRPr="008E1E96" w:rsidRDefault="008E1E96" w:rsidP="008E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01" w:rsidRPr="008E1E96" w:rsidRDefault="00E47D01" w:rsidP="008E1E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7D01" w:rsidRPr="008E1E96" w:rsidSect="008E1E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0778"/>
    <w:multiLevelType w:val="multilevel"/>
    <w:tmpl w:val="AAC4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E96"/>
    <w:rsid w:val="008E1E96"/>
    <w:rsid w:val="00C5588E"/>
    <w:rsid w:val="00E4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E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E96"/>
  </w:style>
  <w:style w:type="paragraph" w:styleId="a4">
    <w:name w:val="Balloon Text"/>
    <w:basedOn w:val="a"/>
    <w:link w:val="a5"/>
    <w:uiPriority w:val="99"/>
    <w:semiHidden/>
    <w:unhideWhenUsed/>
    <w:rsid w:val="008E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ru/cse?cx=partner-pub-9826038875444293:2728940775&amp;ie=UTF-8&amp;q=%D0%BF%D1%80%D0%B0%D0%B2%D0%B8%D0%BB%D0%B0+%D0%B1%D0%B5%D0%B7%D0%BE%D0%BF%D0%B0%D1%81%D0%BD%D0%BE%D1%81%D1%82%D0%B8&amp;ref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2965</Characters>
  <Application>Microsoft Office Word</Application>
  <DocSecurity>0</DocSecurity>
  <Lines>24</Lines>
  <Paragraphs>6</Paragraphs>
  <ScaleCrop>false</ScaleCrop>
  <Company>Microsoft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2017-01-19T14:51:00Z</dcterms:created>
  <dcterms:modified xsi:type="dcterms:W3CDTF">2017-01-19T14:52:00Z</dcterms:modified>
</cp:coreProperties>
</file>