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EE" w:rsidRPr="00B824EE" w:rsidRDefault="00B824EE" w:rsidP="00B824E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89115" cy="9515475"/>
            <wp:effectExtent l="1333500" t="0" r="1321435" b="0"/>
            <wp:wrapSquare wrapText="bothSides"/>
            <wp:docPr id="1" name="Рисунок 1" descr="C:\Users\Uzer\Desktop\Скан_2021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Скан_202109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9115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3BC" w:rsidRPr="00120C8B" w:rsidRDefault="00120C8B" w:rsidP="00B824EE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lastRenderedPageBreak/>
        <w:t>I</w:t>
      </w:r>
      <w:r w:rsidRPr="00B824E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Планируемые результаты</w:t>
      </w:r>
    </w:p>
    <w:p w:rsidR="008273BC" w:rsidRPr="009525DB" w:rsidRDefault="008273BC" w:rsidP="008273B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525DB" w:rsidRPr="00CA21D7" w:rsidRDefault="008273BC" w:rsidP="009525DB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9525DB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Личностные результаты</w:t>
      </w:r>
    </w:p>
    <w:p w:rsidR="009525DB" w:rsidRPr="00CA21D7" w:rsidRDefault="009525DB" w:rsidP="009525DB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8273BC" w:rsidRPr="009525DB" w:rsidRDefault="008273BC" w:rsidP="008273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Личностными результатами изучения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программы являются:</w:t>
      </w:r>
    </w:p>
    <w:p w:rsidR="008273BC" w:rsidRPr="009525DB" w:rsidRDefault="008273BC" w:rsidP="008273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развитие любознательности, сообразительности при выполнении</w:t>
      </w:r>
    </w:p>
    <w:p w:rsidR="008273BC" w:rsidRPr="009525DB" w:rsidRDefault="008273BC" w:rsidP="008273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разнообразных заданий проблемного и эвристического характера;</w:t>
      </w:r>
    </w:p>
    <w:p w:rsidR="008273BC" w:rsidRPr="009525DB" w:rsidRDefault="008273BC" w:rsidP="008273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развитие внимательности, настойчивости, целеустремленности, умения</w:t>
      </w:r>
    </w:p>
    <w:p w:rsidR="008273BC" w:rsidRPr="009525DB" w:rsidRDefault="008273BC" w:rsidP="008273BC">
      <w:pPr>
        <w:numPr>
          <w:ilvl w:val="0"/>
          <w:numId w:val="8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преодолевать трудности – качеств весьма важных в практической   деятельности любого человека;</w:t>
      </w:r>
    </w:p>
    <w:p w:rsidR="008273BC" w:rsidRPr="009525DB" w:rsidRDefault="008273BC" w:rsidP="008273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воспитание чувства справедливости, ответственности;</w:t>
      </w:r>
    </w:p>
    <w:p w:rsidR="008273BC" w:rsidRPr="009525DB" w:rsidRDefault="008273BC" w:rsidP="008273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развитие самостоятельности суждений, независимости и нестандартности</w:t>
      </w:r>
    </w:p>
    <w:p w:rsidR="008273BC" w:rsidRPr="009525DB" w:rsidRDefault="008273BC" w:rsidP="008273BC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 xml:space="preserve">  мышления.</w:t>
      </w:r>
    </w:p>
    <w:p w:rsidR="008273BC" w:rsidRPr="009525DB" w:rsidRDefault="008273BC" w:rsidP="008273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525DB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Метапредметные результаты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Ориентироваться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в понятиях «влево», «вправо», «вверх», «вниз».</w:t>
      </w:r>
    </w:p>
    <w:p w:rsidR="008273BC" w:rsidRPr="009525DB" w:rsidRDefault="008273BC" w:rsidP="008273BC">
      <w:pPr>
        <w:numPr>
          <w:ilvl w:val="0"/>
          <w:numId w:val="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Ориентироваться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на точку начала движения, на числа и стрелки, указывающие направление движения.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Проводить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линии по заданному маршруту (алгоритму).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Выделять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фигуру заданной формы на сложном чертеже.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Анализировать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расположение деталей (танов, треугольников, уголков, спичек) в исходной конструкции.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Составлять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 xml:space="preserve">фигуры из частей. </w:t>
      </w: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Определять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место заданной детали в конструкции.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Выявлять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 xml:space="preserve">закономерности в расположении деталей; </w:t>
      </w: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составлять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детали в соответствии с заданным контуром конструкции.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Сопоставлять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полученный (промежуточный, итоговый) результат с заданным условием.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Объяснять (доказывать)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выбор деталей или способа действия при заданном условии.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Анализировать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предложенные возможные варианты верного решения.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Моделировать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объёмные фигуры из различных материалов (проволока, пластилин и др.) и из развёрток.</w:t>
      </w:r>
    </w:p>
    <w:p w:rsidR="008273BC" w:rsidRPr="009525DB" w:rsidRDefault="008273BC" w:rsidP="008273B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Осуществлять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развернутые действия контроля и самоконтроля: сравнивать построенную конструкцию с образцом.</w:t>
      </w:r>
    </w:p>
    <w:p w:rsidR="008273BC" w:rsidRPr="009525DB" w:rsidRDefault="008273BC" w:rsidP="008273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</w:pPr>
      <w:r w:rsidRPr="009525DB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Предметные результаты</w:t>
      </w:r>
    </w:p>
    <w:p w:rsidR="008273BC" w:rsidRPr="009525DB" w:rsidRDefault="008273BC" w:rsidP="008273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9525DB">
        <w:rPr>
          <w:rFonts w:ascii="Times New Roman" w:eastAsia="MonotypeCorsiva" w:hAnsi="Times New Roman"/>
          <w:i/>
          <w:iCs/>
          <w:color w:val="000000" w:themeColor="text1"/>
          <w:sz w:val="24"/>
          <w:szCs w:val="24"/>
        </w:rPr>
        <w:t xml:space="preserve">→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525DB">
        <w:rPr>
          <w:rFonts w:ascii="Times New Roman" w:eastAsia="MonotypeCorsiva" w:hAnsi="Times New Roman"/>
          <w:i/>
          <w:iCs/>
          <w:color w:val="000000" w:themeColor="text1"/>
          <w:sz w:val="24"/>
          <w:szCs w:val="24"/>
        </w:rPr>
        <w:t>↓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8273BC" w:rsidRPr="009525DB" w:rsidRDefault="008273BC" w:rsidP="008273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8273BC" w:rsidRPr="009525DB" w:rsidRDefault="008273BC" w:rsidP="008273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8273BC" w:rsidRPr="009525DB" w:rsidRDefault="008273BC" w:rsidP="008273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8273BC" w:rsidRPr="009525DB" w:rsidRDefault="008273BC" w:rsidP="008273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Поиск заданных фигур в фигурах сложной конфигурации.</w:t>
      </w:r>
    </w:p>
    <w:p w:rsidR="008273BC" w:rsidRPr="009525DB" w:rsidRDefault="008273BC" w:rsidP="008273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color w:val="000000" w:themeColor="text1"/>
          <w:sz w:val="24"/>
          <w:szCs w:val="24"/>
        </w:rPr>
        <w:t>Решение задач, формирующих геометрическую наблюдательность.</w:t>
      </w:r>
    </w:p>
    <w:p w:rsidR="008273BC" w:rsidRPr="009525DB" w:rsidRDefault="008273BC" w:rsidP="008273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120C8B" w:rsidRPr="00B824EE" w:rsidRDefault="00120C8B" w:rsidP="008273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8273BC" w:rsidRPr="009525DB" w:rsidRDefault="008273BC" w:rsidP="008273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9525D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Универсальные учебные действия</w:t>
      </w:r>
    </w:p>
    <w:p w:rsidR="008273BC" w:rsidRPr="009525DB" w:rsidRDefault="008273BC" w:rsidP="008273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Сравнивать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 xml:space="preserve">разные приемы действий, </w:t>
      </w: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выбирать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удобные способы для выполнения конкретного задания.</w:t>
      </w:r>
    </w:p>
    <w:p w:rsidR="008273BC" w:rsidRPr="009525DB" w:rsidRDefault="008273BC" w:rsidP="008273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Моделировать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использовать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его в ходе самостоятельной работы.</w:t>
      </w:r>
    </w:p>
    <w:p w:rsidR="008273BC" w:rsidRPr="009525DB" w:rsidRDefault="008273BC" w:rsidP="008273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Применять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изученные способы учебной работы и приёмы вычислений для работы с числовыми головоломками.</w:t>
      </w:r>
    </w:p>
    <w:p w:rsidR="008273BC" w:rsidRPr="009525DB" w:rsidRDefault="008273BC" w:rsidP="008273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Анализировать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 xml:space="preserve">правила игры. </w:t>
      </w: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Действовать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в соответствии с заданными правилами.</w:t>
      </w:r>
    </w:p>
    <w:p w:rsidR="008273BC" w:rsidRPr="009525DB" w:rsidRDefault="008273BC" w:rsidP="008273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Включаться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 xml:space="preserve">в групповую работу. </w:t>
      </w: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Участвовать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в обсуждении проблемных вопросов, высказывать собственное мнение и аргументировать его.</w:t>
      </w:r>
    </w:p>
    <w:p w:rsidR="008273BC" w:rsidRPr="009525DB" w:rsidRDefault="008273BC" w:rsidP="008273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Выполнять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 xml:space="preserve">пробное учебное действие, </w:t>
      </w: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фиксировать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индивидуальное затруднение в пробном действии.</w:t>
      </w:r>
    </w:p>
    <w:p w:rsidR="008273BC" w:rsidRPr="009525DB" w:rsidRDefault="008273BC" w:rsidP="008273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Аргументировать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 xml:space="preserve">свою позицию в коммуникации, </w:t>
      </w: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учитывать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разные мнения,</w:t>
      </w:r>
    </w:p>
    <w:p w:rsidR="008273BC" w:rsidRPr="009525DB" w:rsidRDefault="008273BC" w:rsidP="008273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использовать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критерии для обоснования своего суждения.</w:t>
      </w:r>
    </w:p>
    <w:p w:rsidR="008273BC" w:rsidRPr="009525DB" w:rsidRDefault="008273BC" w:rsidP="008273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Сопоставлять </w:t>
      </w:r>
      <w:r w:rsidRPr="009525DB">
        <w:rPr>
          <w:rFonts w:ascii="Times New Roman" w:hAnsi="Times New Roman"/>
          <w:color w:val="000000" w:themeColor="text1"/>
          <w:sz w:val="24"/>
          <w:szCs w:val="24"/>
        </w:rPr>
        <w:t>полученный (промежуточный, итоговый) результат с заданным условием.</w:t>
      </w:r>
    </w:p>
    <w:p w:rsidR="008273BC" w:rsidRPr="009525DB" w:rsidRDefault="008273BC" w:rsidP="008273BC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5DB">
        <w:rPr>
          <w:rFonts w:ascii="Times New Roman" w:eastAsia="Calibri" w:hAnsi="Times New Roman"/>
          <w:i/>
          <w:iCs/>
          <w:color w:val="000000" w:themeColor="text1"/>
          <w:sz w:val="24"/>
          <w:szCs w:val="24"/>
          <w:lang w:eastAsia="en-US"/>
        </w:rPr>
        <w:t xml:space="preserve">Контролировать </w:t>
      </w:r>
      <w:r w:rsidRPr="009525D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свою деятельность: обнаруживать и исправлять ошибки.</w:t>
      </w:r>
    </w:p>
    <w:p w:rsidR="008273BC" w:rsidRPr="009525DB" w:rsidRDefault="008273BC" w:rsidP="008273B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73BC" w:rsidRPr="009525DB" w:rsidRDefault="009525DB" w:rsidP="008273BC">
      <w:pPr>
        <w:pStyle w:val="a6"/>
        <w:spacing w:before="0" w:beforeAutospacing="0" w:after="0" w:afterAutospacing="0"/>
        <w:ind w:left="720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  <w:lang w:val="en-US"/>
        </w:rPr>
        <w:t>II</w:t>
      </w:r>
      <w:r w:rsidRPr="00CA21D7">
        <w:rPr>
          <w:b/>
          <w:color w:val="000000" w:themeColor="text1"/>
          <w:u w:val="single"/>
        </w:rPr>
        <w:t>.</w:t>
      </w:r>
      <w:r w:rsidR="008273BC" w:rsidRPr="009525DB">
        <w:rPr>
          <w:b/>
          <w:color w:val="000000" w:themeColor="text1"/>
          <w:u w:val="single"/>
        </w:rPr>
        <w:t xml:space="preserve">Содержание </w:t>
      </w:r>
    </w:p>
    <w:p w:rsidR="008273BC" w:rsidRPr="009525DB" w:rsidRDefault="00CA21D7" w:rsidP="008273BC">
      <w:pPr>
        <w:pStyle w:val="a6"/>
        <w:spacing w:before="0" w:beforeAutospacing="0" w:after="0" w:afterAutospacing="0"/>
        <w:ind w:left="720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3 класс (32</w:t>
      </w:r>
      <w:r w:rsidR="008273BC" w:rsidRPr="009525DB">
        <w:rPr>
          <w:b/>
          <w:color w:val="000000" w:themeColor="text1"/>
          <w:u w:val="single"/>
        </w:rPr>
        <w:t xml:space="preserve"> часа)</w:t>
      </w:r>
    </w:p>
    <w:p w:rsidR="008273BC" w:rsidRPr="009525DB" w:rsidRDefault="008273BC" w:rsidP="00E23981">
      <w:pPr>
        <w:pStyle w:val="a6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9525DB">
        <w:rPr>
          <w:color w:val="000000" w:themeColor="text1"/>
          <w:u w:val="single"/>
        </w:rPr>
        <w:t>Символика. Построение.</w:t>
      </w:r>
    </w:p>
    <w:p w:rsidR="008273BC" w:rsidRPr="009525DB" w:rsidRDefault="008273BC" w:rsidP="00E23981">
      <w:pPr>
        <w:pStyle w:val="a6"/>
        <w:spacing w:before="0" w:beforeAutospacing="0" w:after="0" w:afterAutospacing="0"/>
        <w:ind w:firstLine="539"/>
        <w:jc w:val="both"/>
        <w:rPr>
          <w:color w:val="000000" w:themeColor="text1"/>
          <w:u w:val="single"/>
        </w:rPr>
      </w:pPr>
      <w:r w:rsidRPr="009525DB">
        <w:rPr>
          <w:color w:val="000000" w:themeColor="text1"/>
        </w:rPr>
        <w:t>Обозначение буквами точек, отрезков, линий, лучей, вершин углов. Латинский алфавит. Прямая линия. Параллельныеи пересекающиеся прямые. Отрезок. Деление отрезка пополам, сумма отрезков. Замкнутая ломаная – многоугольник. Нахождение длины ломаной.</w:t>
      </w:r>
    </w:p>
    <w:p w:rsidR="008273BC" w:rsidRPr="009525DB" w:rsidRDefault="008273BC" w:rsidP="00E23981">
      <w:pPr>
        <w:pStyle w:val="a6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9525DB">
        <w:rPr>
          <w:color w:val="000000" w:themeColor="text1"/>
          <w:u w:val="single"/>
        </w:rPr>
        <w:t>Периметр.</w:t>
      </w:r>
    </w:p>
    <w:p w:rsidR="008273BC" w:rsidRPr="009525DB" w:rsidRDefault="008273BC" w:rsidP="00E23981">
      <w:pPr>
        <w:pStyle w:val="a6"/>
        <w:spacing w:before="0" w:beforeAutospacing="0" w:after="0" w:afterAutospacing="0"/>
        <w:ind w:firstLine="539"/>
        <w:jc w:val="both"/>
        <w:rPr>
          <w:color w:val="000000" w:themeColor="text1"/>
          <w:u w:val="single"/>
        </w:rPr>
      </w:pPr>
      <w:r w:rsidRPr="009525DB">
        <w:rPr>
          <w:color w:val="000000" w:themeColor="text1"/>
        </w:rPr>
        <w:t>Периметр треугольника, квадрата, многоугольника. Формулы нахождения периметра.</w:t>
      </w:r>
    </w:p>
    <w:p w:rsidR="008273BC" w:rsidRPr="009525DB" w:rsidRDefault="008273BC" w:rsidP="00E23981">
      <w:pPr>
        <w:pStyle w:val="a6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9525DB">
        <w:rPr>
          <w:color w:val="000000" w:themeColor="text1"/>
          <w:u w:val="single"/>
        </w:rPr>
        <w:t>Циркуль.</w:t>
      </w:r>
    </w:p>
    <w:p w:rsidR="008273BC" w:rsidRPr="009525DB" w:rsidRDefault="008273BC" w:rsidP="00E23981">
      <w:pPr>
        <w:pStyle w:val="a6"/>
        <w:spacing w:before="0" w:beforeAutospacing="0" w:after="0" w:afterAutospacing="0"/>
        <w:ind w:firstLine="539"/>
        <w:jc w:val="both"/>
        <w:rPr>
          <w:color w:val="000000" w:themeColor="text1"/>
          <w:u w:val="single"/>
        </w:rPr>
      </w:pPr>
      <w:r w:rsidRPr="009525DB">
        <w:rPr>
          <w:color w:val="000000" w:themeColor="text1"/>
        </w:rP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8273BC" w:rsidRPr="009525DB" w:rsidRDefault="008273BC" w:rsidP="00E23981">
      <w:pPr>
        <w:pStyle w:val="a6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9525DB">
        <w:rPr>
          <w:color w:val="000000" w:themeColor="text1"/>
          <w:u w:val="single"/>
        </w:rPr>
        <w:t>Углы. Транспортир.</w:t>
      </w:r>
    </w:p>
    <w:p w:rsidR="005A7873" w:rsidRPr="009525DB" w:rsidRDefault="008273BC" w:rsidP="00F73944">
      <w:pPr>
        <w:pStyle w:val="a6"/>
        <w:spacing w:before="0" w:beforeAutospacing="0" w:after="0" w:afterAutospacing="0"/>
        <w:ind w:firstLine="539"/>
        <w:jc w:val="both"/>
        <w:rPr>
          <w:b/>
          <w:bCs/>
          <w:i/>
          <w:color w:val="000000" w:themeColor="text1"/>
        </w:rPr>
      </w:pPr>
      <w:r w:rsidRPr="009525DB">
        <w:rPr>
          <w:color w:val="000000" w:themeColor="text1"/>
        </w:rPr>
        <w:t>Углы. Величина угла. Транспортир.</w:t>
      </w:r>
    </w:p>
    <w:p w:rsidR="00E23981" w:rsidRPr="009525DB" w:rsidRDefault="00E23981" w:rsidP="008273BC">
      <w:pPr>
        <w:pStyle w:val="a5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B824EE" w:rsidRDefault="00B824EE" w:rsidP="008273BC">
      <w:pPr>
        <w:pStyle w:val="a5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8273BC" w:rsidRPr="009525DB" w:rsidRDefault="009525DB" w:rsidP="008273BC">
      <w:pPr>
        <w:pStyle w:val="a5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III</w:t>
      </w:r>
      <w:r w:rsidRPr="00CA21D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.</w:t>
      </w:r>
      <w:r w:rsidR="008273BC" w:rsidRPr="009525D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Тематическое планирование</w:t>
      </w:r>
    </w:p>
    <w:p w:rsidR="008273BC" w:rsidRPr="009525DB" w:rsidRDefault="009525DB" w:rsidP="008273BC">
      <w:pPr>
        <w:pStyle w:val="a6"/>
        <w:spacing w:before="0" w:beforeAutospacing="0" w:after="0" w:afterAutospacing="0"/>
        <w:ind w:firstLine="540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3 класс (3</w:t>
      </w:r>
      <w:r>
        <w:rPr>
          <w:b/>
          <w:color w:val="000000" w:themeColor="text1"/>
          <w:u w:val="single"/>
          <w:lang w:val="en-US"/>
        </w:rPr>
        <w:t>2</w:t>
      </w:r>
      <w:r w:rsidR="008273BC" w:rsidRPr="009525DB">
        <w:rPr>
          <w:b/>
          <w:color w:val="000000" w:themeColor="text1"/>
          <w:u w:val="single"/>
        </w:rPr>
        <w:t xml:space="preserve"> часа)</w:t>
      </w:r>
    </w:p>
    <w:p w:rsidR="00165DCC" w:rsidRPr="00F73944" w:rsidRDefault="00165DCC">
      <w:pPr>
        <w:rPr>
          <w:color w:val="006666"/>
        </w:rPr>
      </w:pPr>
    </w:p>
    <w:tbl>
      <w:tblPr>
        <w:tblpPr w:leftFromText="180" w:rightFromText="180" w:vertAnchor="text" w:tblpY="1"/>
        <w:tblOverlap w:val="never"/>
        <w:tblW w:w="1464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009"/>
        <w:gridCol w:w="2268"/>
        <w:gridCol w:w="5812"/>
        <w:gridCol w:w="1985"/>
      </w:tblGrid>
      <w:tr w:rsidR="009525DB" w:rsidRPr="00314A2C" w:rsidTr="00B824EE">
        <w:trPr>
          <w:trHeight w:val="2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F7ED4" w:rsidRDefault="009525DB" w:rsidP="001F7ED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F7ED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4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F7ED4" w:rsidRDefault="009525DB" w:rsidP="001F7ED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F7ED4" w:rsidRDefault="009525DB" w:rsidP="001F7ED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F7ED4" w:rsidRDefault="009525DB" w:rsidP="001F7ED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E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9525DB" w:rsidRDefault="009525DB" w:rsidP="001F7ED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Дата</w:t>
            </w:r>
          </w:p>
        </w:tc>
      </w:tr>
      <w:tr w:rsidR="009525DB" w:rsidRPr="00314A2C" w:rsidTr="00B824EE">
        <w:trPr>
          <w:trHeight w:val="27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F7ED4" w:rsidRDefault="009525DB" w:rsidP="001F7ED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F7ED4" w:rsidRDefault="009525DB" w:rsidP="001F7ED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F7ED4" w:rsidRDefault="009525DB" w:rsidP="001F7ED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F7ED4" w:rsidRDefault="009525DB" w:rsidP="001F7ED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F7ED4" w:rsidRDefault="009525DB" w:rsidP="001F7ED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25DB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Путешествие в страну Геометрию продолжается. Повторение изученного во 2-м классе.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Блиц-турнир «Кто правильнее». Логические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25DB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«Веселые игрушки». Плоские фигуры и объемные тела.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Стихотворение о геометрических фигурах.  Конструирование игрушек.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25DB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«Жители города многоугольников». Многоугольники.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Продолжение сказки. Практическая работа. Аппликация.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525DB" w:rsidRPr="00314A2C" w:rsidTr="00B824EE">
        <w:trPr>
          <w:trHeight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Периметры многоугольников.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9525DB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Задания на нахождения периметра.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525DB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9525D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«Город кругов». Окружность. Круг.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Сказка. Практические задания с циркулем. Загадки. Игра «На что похожа фигура?»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525DB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Окружность и круг.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Стихотворения про окружность. Практические задания. </w:t>
            </w: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Аппликация из кругов.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525DB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Круг. Окружность, диаметр, радиус окружности.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Сказка. Практическая работа. Игра «Составь шестиугольник».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525DB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Радиус, диаметр круга.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Сказка.  Практические задания. Узоры из окружностей.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573A5" w:rsidRDefault="009525DB" w:rsidP="008B43E8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9525DB" w:rsidRPr="00314A2C" w:rsidTr="00B824EE">
        <w:trPr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9525DB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9525DB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Решение задач. Узлы и зацепления.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9525DB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Самостоятельная работа. Игра «Танграм». Графические диктанты. </w:t>
            </w: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Узоры из геометрических фигур.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573A5" w:rsidRDefault="009525DB" w:rsidP="009525DB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525DB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9525DB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4F31C5" w:rsidRDefault="004F31C5" w:rsidP="009525DB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Геометрические</w:t>
            </w:r>
            <w:r w:rsidR="009525DB" w:rsidRPr="009525DB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фигур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25DB" w:rsidRPr="001573A5" w:rsidRDefault="009525DB" w:rsidP="009525DB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Стихотворение. Игра со спичками.  «Танграм».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DB" w:rsidRPr="001573A5" w:rsidRDefault="009525DB" w:rsidP="009525DB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Радиус и диаметр окружности.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Графический диктант.  Практические задания. Аппликация.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4F31C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геометрических фигур для иллюстрации долей ве</w:t>
            </w:r>
            <w:r w:rsidRPr="001573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личины. </w:t>
            </w:r>
            <w:r w:rsidRPr="004F31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Сектор круга.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Задачи на нахождение доли. Блиц-турнир «Раскрась по заданию».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Сектор. Сегмент.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Сказка. Практические задания.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«Дороги  на улице прямоугольников». Параллельные прямые.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Песенка. Задачи на развитие логического мышления.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CA21D7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«Жители города четырёхугольников». Виды четырехугольников.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Алгоритм построения параллелограмма.  Геометрический диктант.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Построения на нелинованной бумаге. Построение прямого угла. </w:t>
            </w: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Алгоритм построения фигуры на нелинованной бумаге.  </w:t>
            </w: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Игра «Дорисуй из частей».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Построение прямоугольника и квадрата на нелинованной бумаге.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Графический диктант. Оригами «Собачка».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Диагонали многоугольника. Свойства диагоналей прямоугольника.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Практические задания на развитие умения чертить на нелинованной бумаге. </w:t>
            </w: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Игра «Одним росчерком».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Диагонали квадрата. Игра «Паутинка».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Практическая работа. Оригами «Кошка». Игра «Паутинка».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Решение топологических задач.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Решение задач. Оригами «Волк».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 .</w:t>
            </w: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Практическая работа. </w:t>
            </w: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Аппликация.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Геометрическая разминка. Оригами «Дед мороз».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CA21D7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Периметр треугольника. Построение равнобедренного и равносто</w:t>
            </w:r>
            <w:r w:rsidRPr="001573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роннего треугольников.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Преобразование именованных величин.  Рассказ о Евклиде. </w:t>
            </w: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Площадь.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Решение заданий на нахождение площади. Задача на развитие восприятия и воображения.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CA21D7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Задачи на построение. Логическая задача.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Нахождение площади равностороннего треугольника.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Игра  «Догадайся». Практическая работа.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Плоскость.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CA21D7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Практическая работа, направленная на развитие умения понимать понятие «плоскость».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Угол. Угловой радиус.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Графический диктант. Аппликация из геометрических фигур.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Сетки.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Игры в квадраты. Пентамино. Игра «Почтальон».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4F31C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«Волшебные превращения жителей страны Геометрии». </w:t>
            </w:r>
            <w:r w:rsidRPr="004F31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Игра «Пифагор».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Игра «Пифагор». Аппликация из геометрического материала.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Игра «Пифагор». Задания на развитие логического мышления.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>Урок-праздник «Хвала геометрии!»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B824EE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F31C5" w:rsidRPr="00314A2C" w:rsidTr="00B824EE">
        <w:trPr>
          <w:trHeight w:val="552"/>
        </w:trPr>
        <w:tc>
          <w:tcPr>
            <w:tcW w:w="12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31C5" w:rsidRPr="001573A5" w:rsidRDefault="004F31C5" w:rsidP="004F31C5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57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1C5" w:rsidRPr="001573A5" w:rsidRDefault="004F31C5" w:rsidP="004F31C5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73BC" w:rsidRDefault="008273BC"/>
    <w:p w:rsidR="001F7ED4" w:rsidRDefault="001F7ED4"/>
    <w:p w:rsidR="004F31C5" w:rsidRDefault="004F31C5"/>
    <w:p w:rsidR="004F31C5" w:rsidRDefault="004F31C5"/>
    <w:p w:rsidR="004F31C5" w:rsidRDefault="004F31C5"/>
    <w:p w:rsidR="004F31C5" w:rsidRDefault="004F31C5"/>
    <w:p w:rsidR="004F31C5" w:rsidRDefault="004F31C5"/>
    <w:p w:rsidR="004F31C5" w:rsidRDefault="004F31C5"/>
    <w:p w:rsidR="004F31C5" w:rsidRDefault="004F31C5"/>
    <w:p w:rsidR="004F31C5" w:rsidRDefault="004F31C5"/>
    <w:p w:rsidR="004F31C5" w:rsidRDefault="004F31C5"/>
    <w:p w:rsidR="004F31C5" w:rsidRDefault="004F31C5"/>
    <w:p w:rsidR="004F31C5" w:rsidRDefault="004F31C5"/>
    <w:p w:rsidR="00120C8B" w:rsidRDefault="00120C8B" w:rsidP="004F31C5">
      <w:pPr>
        <w:spacing w:after="0" w:line="240" w:lineRule="auto"/>
        <w:jc w:val="center"/>
        <w:rPr>
          <w:rFonts w:ascii="Times New Roman" w:hAnsi="Times New Roman"/>
          <w:b/>
          <w:color w:val="006666"/>
          <w:u w:val="single"/>
          <w:lang w:val="en-US"/>
        </w:rPr>
      </w:pPr>
    </w:p>
    <w:p w:rsidR="00120C8B" w:rsidRDefault="00120C8B" w:rsidP="004F31C5">
      <w:pPr>
        <w:spacing w:after="0" w:line="240" w:lineRule="auto"/>
        <w:jc w:val="center"/>
        <w:rPr>
          <w:rFonts w:ascii="Times New Roman" w:hAnsi="Times New Roman"/>
          <w:b/>
          <w:color w:val="006666"/>
          <w:u w:val="single"/>
          <w:lang w:val="en-US"/>
        </w:rPr>
      </w:pPr>
    </w:p>
    <w:p w:rsidR="00120C8B" w:rsidRDefault="00120C8B" w:rsidP="004F31C5">
      <w:pPr>
        <w:spacing w:after="0" w:line="240" w:lineRule="auto"/>
        <w:jc w:val="center"/>
        <w:rPr>
          <w:rFonts w:ascii="Times New Roman" w:hAnsi="Times New Roman"/>
          <w:b/>
          <w:color w:val="006666"/>
          <w:u w:val="single"/>
          <w:lang w:val="en-US"/>
        </w:rPr>
      </w:pPr>
    </w:p>
    <w:p w:rsidR="00120C8B" w:rsidRDefault="00120C8B" w:rsidP="004F31C5">
      <w:pPr>
        <w:spacing w:after="0" w:line="240" w:lineRule="auto"/>
        <w:jc w:val="center"/>
        <w:rPr>
          <w:rFonts w:ascii="Times New Roman" w:hAnsi="Times New Roman"/>
          <w:b/>
          <w:color w:val="006666"/>
          <w:u w:val="single"/>
          <w:lang w:val="en-US"/>
        </w:rPr>
      </w:pPr>
    </w:p>
    <w:p w:rsidR="00120C8B" w:rsidRDefault="00120C8B" w:rsidP="004F31C5">
      <w:pPr>
        <w:spacing w:after="0" w:line="240" w:lineRule="auto"/>
        <w:jc w:val="center"/>
        <w:rPr>
          <w:rFonts w:ascii="Times New Roman" w:hAnsi="Times New Roman"/>
          <w:b/>
          <w:color w:val="006666"/>
          <w:u w:val="single"/>
          <w:lang w:val="en-US"/>
        </w:rPr>
      </w:pPr>
    </w:p>
    <w:p w:rsidR="00120C8B" w:rsidRDefault="00120C8B" w:rsidP="004F31C5">
      <w:pPr>
        <w:spacing w:after="0" w:line="240" w:lineRule="auto"/>
        <w:jc w:val="center"/>
        <w:rPr>
          <w:rFonts w:ascii="Times New Roman" w:hAnsi="Times New Roman"/>
          <w:b/>
          <w:color w:val="006666"/>
          <w:u w:val="single"/>
          <w:lang w:val="en-US"/>
        </w:rPr>
      </w:pPr>
    </w:p>
    <w:p w:rsidR="00120C8B" w:rsidRDefault="00120C8B" w:rsidP="004F31C5">
      <w:pPr>
        <w:spacing w:after="0" w:line="240" w:lineRule="auto"/>
        <w:jc w:val="center"/>
        <w:rPr>
          <w:rFonts w:ascii="Times New Roman" w:hAnsi="Times New Roman"/>
          <w:b/>
          <w:color w:val="006666"/>
          <w:u w:val="single"/>
          <w:lang w:val="en-US"/>
        </w:rPr>
      </w:pPr>
    </w:p>
    <w:p w:rsidR="008273BC" w:rsidRPr="00120C8B" w:rsidRDefault="008273BC" w:rsidP="00120C8B">
      <w:pPr>
        <w:spacing w:after="0" w:line="240" w:lineRule="auto"/>
        <w:jc w:val="center"/>
        <w:rPr>
          <w:rFonts w:ascii="Times New Roman" w:hAnsi="Times New Roman"/>
          <w:b/>
          <w:color w:val="006666"/>
          <w:u w:val="single"/>
          <w:lang w:val="en-US"/>
        </w:rPr>
      </w:pPr>
      <w:r w:rsidRPr="004F31C5">
        <w:rPr>
          <w:rFonts w:ascii="Times New Roman" w:hAnsi="Times New Roman"/>
          <w:b/>
          <w:color w:val="006666"/>
          <w:u w:val="single"/>
        </w:rPr>
        <w:t>Контроль и оценивание внеурочной деятельности</w:t>
      </w:r>
    </w:p>
    <w:p w:rsidR="008273BC" w:rsidRPr="004F31C5" w:rsidRDefault="008273BC" w:rsidP="008273B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4F31C5">
        <w:rPr>
          <w:rFonts w:ascii="Times New Roman" w:hAnsi="Times New Roman"/>
        </w:rPr>
        <w:t xml:space="preserve">Контроль и оценивание внеурочной деятельности учащихся основывается на критериях уровня и качества выполняемых заданий: по содержанию представленных результатов, на основе наблюдений учителя за личностным ростом учащегося в ходе работы.  </w:t>
      </w:r>
    </w:p>
    <w:p w:rsidR="008273BC" w:rsidRPr="004F31C5" w:rsidRDefault="008273BC" w:rsidP="008273B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4F31C5">
        <w:rPr>
          <w:rFonts w:ascii="Times New Roman" w:hAnsi="Times New Roman"/>
        </w:rPr>
        <w:t xml:space="preserve">В программу заложено использование различных форм контроля достижений учащихся: анкетирование, беседа, оценка работы в группах, контроль выполнения творческой работы и ее презентации. </w:t>
      </w:r>
    </w:p>
    <w:p w:rsidR="008273BC" w:rsidRPr="004F31C5" w:rsidRDefault="008273BC" w:rsidP="008273BC">
      <w:pPr>
        <w:spacing w:after="0" w:line="240" w:lineRule="auto"/>
        <w:jc w:val="both"/>
        <w:rPr>
          <w:rFonts w:ascii="Times New Roman" w:hAnsi="Times New Roman"/>
        </w:rPr>
      </w:pPr>
    </w:p>
    <w:p w:rsidR="008273BC" w:rsidRPr="004F31C5" w:rsidRDefault="008273BC" w:rsidP="004F31C5">
      <w:pPr>
        <w:spacing w:after="0" w:line="240" w:lineRule="auto"/>
        <w:jc w:val="center"/>
        <w:rPr>
          <w:rFonts w:ascii="Times New Roman" w:hAnsi="Times New Roman"/>
          <w:b/>
          <w:iCs/>
          <w:color w:val="006666"/>
          <w:u w:val="single"/>
        </w:rPr>
      </w:pPr>
      <w:r w:rsidRPr="004F31C5">
        <w:rPr>
          <w:rFonts w:ascii="Times New Roman" w:hAnsi="Times New Roman"/>
          <w:b/>
          <w:iCs/>
          <w:color w:val="006666"/>
          <w:u w:val="single"/>
        </w:rPr>
        <w:t>Формы контроля и система оценивания</w:t>
      </w:r>
    </w:p>
    <w:p w:rsidR="008273BC" w:rsidRPr="004F31C5" w:rsidRDefault="008273BC" w:rsidP="00817C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F31C5">
        <w:rPr>
          <w:rFonts w:ascii="Times New Roman" w:hAnsi="Times New Roman"/>
        </w:rPr>
        <w:t xml:space="preserve">Контрольно-оценочная деятельность осуществляется через: вербальную, содержательную, прогностическую оценку, оценку по конечному результату, рецензирование, проблемную ситуацию, самооценку, взаимооценку, создание определенного общественного мнения, самоконтроль, взаимоконтроль. </w:t>
      </w:r>
      <w:r w:rsidR="00817C42" w:rsidRPr="004F31C5">
        <w:rPr>
          <w:rFonts w:ascii="Times New Roman" w:hAnsi="Times New Roman"/>
        </w:rPr>
        <w:t xml:space="preserve"> </w:t>
      </w:r>
      <w:r w:rsidRPr="004F31C5">
        <w:rPr>
          <w:rFonts w:ascii="Times New Roman" w:hAnsi="Times New Roman"/>
        </w:rPr>
        <w:t>С помощью « Листа контроля» в конце каждого занятия дети осуществляют самооценку.</w:t>
      </w:r>
      <w:r w:rsidR="00817C42" w:rsidRPr="004F31C5">
        <w:rPr>
          <w:rFonts w:ascii="Times New Roman" w:hAnsi="Times New Roman"/>
        </w:rPr>
        <w:t xml:space="preserve"> </w:t>
      </w:r>
      <w:r w:rsidRPr="004F31C5">
        <w:rPr>
          <w:rFonts w:ascii="Times New Roman" w:hAnsi="Times New Roman"/>
        </w:rPr>
        <w:t>Занятия безотметочные, по системе «зачет – незачет».</w:t>
      </w:r>
    </w:p>
    <w:p w:rsidR="00F73944" w:rsidRPr="004F31C5" w:rsidRDefault="00F73944" w:rsidP="004F31C5">
      <w:pPr>
        <w:tabs>
          <w:tab w:val="left" w:pos="4100"/>
        </w:tabs>
        <w:rPr>
          <w:rFonts w:ascii="Times New Roman" w:hAnsi="Times New Roman"/>
          <w:b/>
          <w:i/>
          <w:color w:val="006666"/>
        </w:rPr>
      </w:pPr>
    </w:p>
    <w:p w:rsidR="00817C42" w:rsidRPr="004F31C5" w:rsidRDefault="00817C42" w:rsidP="00F73944">
      <w:pPr>
        <w:pStyle w:val="a3"/>
        <w:tabs>
          <w:tab w:val="left" w:pos="4100"/>
        </w:tabs>
        <w:jc w:val="center"/>
        <w:rPr>
          <w:rFonts w:ascii="Times New Roman" w:hAnsi="Times New Roman"/>
          <w:b/>
          <w:i/>
          <w:color w:val="006666"/>
        </w:rPr>
      </w:pPr>
    </w:p>
    <w:p w:rsidR="008273BC" w:rsidRPr="004F31C5" w:rsidRDefault="008273BC" w:rsidP="00F73944">
      <w:pPr>
        <w:pStyle w:val="a3"/>
        <w:tabs>
          <w:tab w:val="left" w:pos="4100"/>
        </w:tabs>
        <w:jc w:val="center"/>
        <w:rPr>
          <w:rFonts w:ascii="Times New Roman" w:hAnsi="Times New Roman"/>
          <w:b/>
          <w:i/>
          <w:color w:val="006666"/>
        </w:rPr>
      </w:pPr>
      <w:r w:rsidRPr="004F31C5">
        <w:rPr>
          <w:rFonts w:ascii="Times New Roman" w:hAnsi="Times New Roman"/>
          <w:b/>
          <w:i/>
          <w:color w:val="006666"/>
        </w:rPr>
        <w:t>Цифровые образовательные ресурсы</w:t>
      </w:r>
    </w:p>
    <w:tbl>
      <w:tblPr>
        <w:tblW w:w="9752" w:type="dxa"/>
        <w:tblInd w:w="-5" w:type="dxa"/>
        <w:tblLayout w:type="fixed"/>
        <w:tblLook w:val="0000"/>
      </w:tblPr>
      <w:tblGrid>
        <w:gridCol w:w="1008"/>
        <w:gridCol w:w="3837"/>
        <w:gridCol w:w="4907"/>
      </w:tblGrid>
      <w:tr w:rsidR="008273BC" w:rsidRPr="004F31C5" w:rsidTr="005A787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273BC" w:rsidRPr="004F31C5" w:rsidTr="005A787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D621E" w:rsidP="00800C58">
            <w:pPr>
              <w:pStyle w:val="a5"/>
              <w:rPr>
                <w:rFonts w:ascii="Times New Roman" w:hAnsi="Times New Roman" w:cs="Times New Roman"/>
              </w:rPr>
            </w:pPr>
            <w:hyperlink r:id="rId9" w:tgtFrame="_blank" w:history="1">
              <w:r w:rsidR="008273BC" w:rsidRPr="004F31C5">
                <w:rPr>
                  <w:rStyle w:val="a8"/>
                  <w:rFonts w:ascii="Times New Roman" w:hAnsi="Times New Roman" w:cs="Times New Roman"/>
                </w:rPr>
                <w:t>http://school-collection.edu.ru</w:t>
              </w:r>
            </w:hyperlink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F31C5">
              <w:rPr>
                <w:rFonts w:ascii="Times New Roman" w:hAnsi="Times New Roman" w:cs="Times New Roman"/>
                <w:bCs/>
                <w:lang w:val="ru-RU"/>
              </w:rPr>
              <w:t>Единая коллекция цифровых образовательных ресурсов</w:t>
            </w:r>
          </w:p>
        </w:tc>
      </w:tr>
      <w:tr w:rsidR="008273BC" w:rsidRPr="004F31C5" w:rsidTr="005A787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D621E" w:rsidP="00800C58">
            <w:pPr>
              <w:pStyle w:val="a5"/>
              <w:rPr>
                <w:rFonts w:ascii="Times New Roman" w:hAnsi="Times New Roman" w:cs="Times New Roman"/>
              </w:rPr>
            </w:pPr>
            <w:hyperlink r:id="rId10" w:tgtFrame="_blank" w:history="1">
              <w:r w:rsidR="008273BC" w:rsidRPr="004F31C5">
                <w:rPr>
                  <w:rStyle w:val="a8"/>
                  <w:rFonts w:ascii="Times New Roman" w:hAnsi="Times New Roman" w:cs="Times New Roman"/>
                </w:rPr>
                <w:t>http://fcior.edu.ru</w:t>
              </w:r>
            </w:hyperlink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F31C5">
              <w:rPr>
                <w:rFonts w:ascii="Times New Roman" w:hAnsi="Times New Roman" w:cs="Times New Roman"/>
                <w:bCs/>
                <w:lang w:val="ru-RU"/>
              </w:rPr>
              <w:t>Федеральный центр информационно-образовательных ресурсов (ФЦИОР)</w:t>
            </w:r>
          </w:p>
        </w:tc>
      </w:tr>
      <w:tr w:rsidR="008273BC" w:rsidRPr="004F31C5" w:rsidTr="005A787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D621E" w:rsidP="00800C58">
            <w:pPr>
              <w:pStyle w:val="a5"/>
              <w:rPr>
                <w:rFonts w:ascii="Times New Roman" w:hAnsi="Times New Roman" w:cs="Times New Roman"/>
              </w:rPr>
            </w:pPr>
            <w:hyperlink r:id="rId11" w:tgtFrame="_blank" w:history="1">
              <w:r w:rsidR="008273BC" w:rsidRPr="004F31C5">
                <w:rPr>
                  <w:rStyle w:val="a8"/>
                  <w:rFonts w:ascii="Times New Roman" w:hAnsi="Times New Roman" w:cs="Times New Roman"/>
                </w:rPr>
                <w:t>http://www.ict.edu.ru</w:t>
              </w:r>
            </w:hyperlink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F31C5">
              <w:rPr>
                <w:rFonts w:ascii="Times New Roman" w:hAnsi="Times New Roman" w:cs="Times New Roman"/>
                <w:bCs/>
                <w:lang w:val="ru-RU"/>
              </w:rPr>
              <w:t>Портал "Информационно-коммуникационные технологии в образовании"</w:t>
            </w:r>
          </w:p>
        </w:tc>
      </w:tr>
      <w:tr w:rsidR="008273BC" w:rsidRPr="004F31C5" w:rsidTr="005A787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D621E" w:rsidP="00800C58">
            <w:pPr>
              <w:pStyle w:val="a5"/>
              <w:rPr>
                <w:rFonts w:ascii="Times New Roman" w:hAnsi="Times New Roman" w:cs="Times New Roman"/>
              </w:rPr>
            </w:pPr>
            <w:hyperlink r:id="rId12" w:tgtFrame="_blank" w:history="1">
              <w:r w:rsidR="008273BC" w:rsidRPr="004F31C5">
                <w:rPr>
                  <w:rStyle w:val="a8"/>
                  <w:rFonts w:ascii="Times New Roman" w:hAnsi="Times New Roman" w:cs="Times New Roman"/>
                </w:rPr>
                <w:t>http://www.school-club.ru</w:t>
              </w:r>
            </w:hyperlink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  <w:bCs/>
              </w:rPr>
              <w:t>Школьный клуб</w:t>
            </w:r>
          </w:p>
        </w:tc>
      </w:tr>
      <w:tr w:rsidR="008273BC" w:rsidRPr="004F31C5" w:rsidTr="005A787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D621E" w:rsidP="00800C58">
            <w:pPr>
              <w:pStyle w:val="a5"/>
              <w:rPr>
                <w:rFonts w:ascii="Times New Roman" w:hAnsi="Times New Roman" w:cs="Times New Roman"/>
              </w:rPr>
            </w:pPr>
            <w:hyperlink r:id="rId13" w:tgtFrame="_blank" w:history="1">
              <w:r w:rsidR="008273BC" w:rsidRPr="004F31C5">
                <w:rPr>
                  <w:rStyle w:val="a8"/>
                  <w:rFonts w:ascii="Times New Roman" w:hAnsi="Times New Roman" w:cs="Times New Roman"/>
                </w:rPr>
                <w:t>http://nachalka.info</w:t>
              </w:r>
            </w:hyperlink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  <w:bCs/>
              </w:rPr>
              <w:t>Начальная школа</w:t>
            </w:r>
          </w:p>
        </w:tc>
      </w:tr>
      <w:tr w:rsidR="008273BC" w:rsidRPr="004F31C5" w:rsidTr="005A787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</w:rPr>
            </w:pPr>
            <w:r w:rsidRPr="004F31C5">
              <w:rPr>
                <w:rFonts w:ascii="Times New Roman" w:hAnsi="Times New Roman" w:cs="Times New Roman"/>
              </w:rPr>
              <w:t>http://nsc.1september.ru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3BC" w:rsidRPr="004F31C5" w:rsidRDefault="008273BC" w:rsidP="00800C58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F31C5">
              <w:rPr>
                <w:rFonts w:ascii="Times New Roman" w:hAnsi="Times New Roman" w:cs="Times New Roman"/>
                <w:lang w:val="ru-RU"/>
              </w:rPr>
              <w:t>Материалы газеты «Начальная школа» издательства «Первое сентября»</w:t>
            </w:r>
          </w:p>
        </w:tc>
      </w:tr>
    </w:tbl>
    <w:p w:rsidR="008273BC" w:rsidRPr="004F31C5" w:rsidRDefault="008273BC" w:rsidP="00800C58">
      <w:pPr>
        <w:pStyle w:val="a5"/>
        <w:rPr>
          <w:rFonts w:ascii="Times New Roman" w:hAnsi="Times New Roman" w:cs="Times New Roman"/>
          <w:lang w:val="ru-RU"/>
        </w:rPr>
      </w:pPr>
    </w:p>
    <w:p w:rsidR="008273BC" w:rsidRPr="004F31C5" w:rsidRDefault="008273BC" w:rsidP="008273BC">
      <w:pPr>
        <w:jc w:val="center"/>
        <w:rPr>
          <w:rFonts w:ascii="Times New Roman" w:eastAsia="Times New Roman" w:hAnsi="Times New Roman"/>
          <w:b/>
          <w:bCs/>
          <w:color w:val="006666"/>
          <w:lang w:eastAsia="ru-RU"/>
        </w:rPr>
      </w:pPr>
      <w:r w:rsidRPr="004F31C5">
        <w:rPr>
          <w:rFonts w:ascii="Times New Roman" w:hAnsi="Times New Roman"/>
          <w:b/>
          <w:bCs/>
          <w:color w:val="006666"/>
          <w:u w:val="single"/>
        </w:rPr>
        <w:t>Литература</w:t>
      </w:r>
    </w:p>
    <w:p w:rsidR="008273BC" w:rsidRPr="004F31C5" w:rsidRDefault="008273BC" w:rsidP="008273BC">
      <w:pPr>
        <w:pStyle w:val="a6"/>
        <w:spacing w:before="0" w:beforeAutospacing="0" w:after="0" w:afterAutospacing="0"/>
        <w:ind w:left="720"/>
        <w:jc w:val="both"/>
        <w:rPr>
          <w:b/>
          <w:bCs/>
          <w:i/>
          <w:color w:val="006666"/>
          <w:sz w:val="22"/>
          <w:szCs w:val="22"/>
          <w:u w:val="single"/>
        </w:rPr>
      </w:pPr>
      <w:r w:rsidRPr="004F31C5">
        <w:rPr>
          <w:b/>
          <w:bCs/>
          <w:i/>
          <w:color w:val="006666"/>
          <w:sz w:val="22"/>
          <w:szCs w:val="22"/>
          <w:u w:val="single"/>
        </w:rPr>
        <w:lastRenderedPageBreak/>
        <w:t>Литература для учителя</w:t>
      </w:r>
    </w:p>
    <w:p w:rsidR="008273BC" w:rsidRPr="004F31C5" w:rsidRDefault="008273BC" w:rsidP="008273BC">
      <w:pPr>
        <w:pStyle w:val="a6"/>
        <w:spacing w:before="0" w:beforeAutospacing="0" w:after="0" w:afterAutospacing="0"/>
        <w:ind w:left="720"/>
        <w:jc w:val="both"/>
        <w:rPr>
          <w:b/>
          <w:bCs/>
          <w:color w:val="009999"/>
          <w:sz w:val="22"/>
          <w:szCs w:val="22"/>
          <w:u w:val="single"/>
        </w:rPr>
      </w:pPr>
    </w:p>
    <w:p w:rsidR="008273BC" w:rsidRPr="004F31C5" w:rsidRDefault="008273BC" w:rsidP="008273BC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F31C5">
        <w:rPr>
          <w:rFonts w:ascii="Times New Roman" w:hAnsi="Times New Roman"/>
        </w:rPr>
        <w:t xml:space="preserve">В. Г. Житомирский, Л. Н. Шеврин «Путешествие по стране геометрии». М., « Педагогика-Пресс», 1994 </w:t>
      </w:r>
    </w:p>
    <w:p w:rsidR="008273BC" w:rsidRPr="004F31C5" w:rsidRDefault="008273BC" w:rsidP="008273BC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4F31C5">
        <w:rPr>
          <w:rFonts w:ascii="Times New Roman" w:hAnsi="Times New Roman"/>
        </w:rPr>
        <w:t>Т.В. Жильцова, Л.А. Обухова «Поурочные разработки по наглядной геометрии», М., «ВАКО», 2004</w:t>
      </w:r>
    </w:p>
    <w:p w:rsidR="008273BC" w:rsidRPr="004F31C5" w:rsidRDefault="008273BC" w:rsidP="008273BC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4F31C5">
        <w:rPr>
          <w:rFonts w:ascii="Times New Roman" w:hAnsi="Times New Roman"/>
        </w:rPr>
        <w:t xml:space="preserve">Волина В. Праздник числа (Занимательная математика для детей): Книга для учителей и родителей. – М.: Знание, 1994. – 336 с. </w:t>
      </w:r>
    </w:p>
    <w:p w:rsidR="008273BC" w:rsidRPr="004F31C5" w:rsidRDefault="008273BC" w:rsidP="008273BC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4F31C5">
        <w:rPr>
          <w:rFonts w:ascii="Times New Roman" w:hAnsi="Times New Roman"/>
        </w:rPr>
        <w:t>Б.П. Никитин «Ступеньки творчества или развивающие игры», М., «Просвещение», 1990</w:t>
      </w:r>
    </w:p>
    <w:p w:rsidR="008273BC" w:rsidRPr="004F31C5" w:rsidRDefault="008273BC" w:rsidP="008273BC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4F31C5">
        <w:rPr>
          <w:rFonts w:ascii="Times New Roman" w:hAnsi="Times New Roman"/>
        </w:rPr>
        <w:t>Шадрина И.В.  Методические рекомендации к комплекту рабочих тетрадей. 1-4 классы.- М. «Школьная Пресса». 2003</w:t>
      </w:r>
    </w:p>
    <w:p w:rsidR="008273BC" w:rsidRPr="004F31C5" w:rsidRDefault="008273BC" w:rsidP="008273BC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4F31C5">
        <w:rPr>
          <w:rFonts w:ascii="Times New Roman" w:hAnsi="Times New Roman"/>
        </w:rPr>
        <w:t>Шадрина И.В. Обучение математике в начальных классах. Пособие для учителей, родителей, студентов педвузов. – М. «Школьная Пресса». 2003</w:t>
      </w:r>
    </w:p>
    <w:p w:rsidR="008273BC" w:rsidRPr="004F31C5" w:rsidRDefault="008273BC" w:rsidP="008273BC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4F31C5">
        <w:rPr>
          <w:rFonts w:ascii="Times New Roman" w:hAnsi="Times New Roman"/>
        </w:rPr>
        <w:t>Шадрина И.В. Обучение геометрии в начальных классах. Пособие для учителей, родителей, студентов педвузов. – М. «Школьная Пресса». 2002</w:t>
      </w:r>
    </w:p>
    <w:p w:rsidR="008273BC" w:rsidRPr="004F31C5" w:rsidRDefault="008273BC" w:rsidP="008273BC">
      <w:pPr>
        <w:pStyle w:val="a6"/>
        <w:spacing w:before="0" w:beforeAutospacing="0" w:after="0" w:afterAutospacing="0"/>
        <w:ind w:left="360"/>
        <w:jc w:val="both"/>
        <w:rPr>
          <w:b/>
          <w:bCs/>
          <w:i/>
          <w:color w:val="009999"/>
          <w:sz w:val="22"/>
          <w:szCs w:val="22"/>
          <w:u w:val="single"/>
        </w:rPr>
      </w:pPr>
    </w:p>
    <w:p w:rsidR="008273BC" w:rsidRPr="004F31C5" w:rsidRDefault="008273BC" w:rsidP="008273BC">
      <w:pPr>
        <w:pStyle w:val="a6"/>
        <w:spacing w:before="0" w:beforeAutospacing="0" w:after="0" w:afterAutospacing="0"/>
        <w:ind w:left="360"/>
        <w:jc w:val="both"/>
        <w:rPr>
          <w:b/>
          <w:bCs/>
          <w:i/>
          <w:color w:val="006666"/>
          <w:sz w:val="22"/>
          <w:szCs w:val="22"/>
          <w:u w:val="single"/>
        </w:rPr>
      </w:pPr>
      <w:r w:rsidRPr="004F31C5">
        <w:rPr>
          <w:b/>
          <w:bCs/>
          <w:i/>
          <w:color w:val="006666"/>
          <w:sz w:val="22"/>
          <w:szCs w:val="22"/>
          <w:u w:val="single"/>
        </w:rPr>
        <w:t>Литература для ученика</w:t>
      </w:r>
    </w:p>
    <w:p w:rsidR="008273BC" w:rsidRPr="004F31C5" w:rsidRDefault="008273BC" w:rsidP="008273BC">
      <w:pPr>
        <w:pStyle w:val="a6"/>
        <w:spacing w:before="0" w:beforeAutospacing="0" w:after="0" w:afterAutospacing="0"/>
        <w:ind w:left="360"/>
        <w:jc w:val="both"/>
        <w:rPr>
          <w:b/>
          <w:bCs/>
          <w:i/>
          <w:color w:val="009999"/>
          <w:sz w:val="22"/>
          <w:szCs w:val="22"/>
          <w:u w:val="single"/>
        </w:rPr>
      </w:pPr>
    </w:p>
    <w:p w:rsidR="008273BC" w:rsidRPr="004F31C5" w:rsidRDefault="008273BC" w:rsidP="008273BC">
      <w:pPr>
        <w:numPr>
          <w:ilvl w:val="0"/>
          <w:numId w:val="13"/>
        </w:numPr>
        <w:spacing w:after="0" w:line="240" w:lineRule="auto"/>
        <w:ind w:left="142" w:firstLine="0"/>
        <w:rPr>
          <w:rFonts w:ascii="Times New Roman" w:hAnsi="Times New Roman"/>
        </w:rPr>
      </w:pPr>
      <w:r w:rsidRPr="004F31C5">
        <w:rPr>
          <w:rFonts w:ascii="Times New Roman" w:hAnsi="Times New Roman"/>
        </w:rPr>
        <w:t>Волкова С.И., Пчёлкина О.Л. Математика и конструирование. Пособие для учащихся 3 класс.- М. «Просвещение»,  2002</w:t>
      </w:r>
    </w:p>
    <w:p w:rsidR="008273BC" w:rsidRPr="004F31C5" w:rsidRDefault="008273BC" w:rsidP="008273BC">
      <w:pPr>
        <w:numPr>
          <w:ilvl w:val="0"/>
          <w:numId w:val="13"/>
        </w:numPr>
        <w:spacing w:after="0" w:line="240" w:lineRule="auto"/>
        <w:ind w:left="142" w:firstLine="0"/>
        <w:rPr>
          <w:rFonts w:ascii="Times New Roman" w:hAnsi="Times New Roman"/>
        </w:rPr>
      </w:pPr>
      <w:r w:rsidRPr="004F31C5">
        <w:rPr>
          <w:rFonts w:ascii="Times New Roman" w:hAnsi="Times New Roman"/>
        </w:rPr>
        <w:t>Шадрина И.В.  Решаем геометрические задачи. 3 класс. Рабочая тетрадь. – М. «Школьная Пресса». 2003</w:t>
      </w:r>
    </w:p>
    <w:p w:rsidR="008273BC" w:rsidRPr="004F31C5" w:rsidRDefault="008273BC" w:rsidP="008273BC">
      <w:pPr>
        <w:spacing w:after="0" w:line="240" w:lineRule="auto"/>
        <w:ind w:left="142"/>
        <w:rPr>
          <w:rFonts w:ascii="Times New Roman" w:hAnsi="Times New Roman"/>
        </w:rPr>
      </w:pPr>
    </w:p>
    <w:p w:rsidR="008273BC" w:rsidRPr="004F31C5" w:rsidRDefault="008273BC" w:rsidP="008273BC">
      <w:pPr>
        <w:spacing w:after="0" w:line="240" w:lineRule="auto"/>
        <w:rPr>
          <w:rFonts w:ascii="Times New Roman" w:hAnsi="Times New Roman"/>
        </w:rPr>
      </w:pPr>
    </w:p>
    <w:p w:rsidR="008273BC" w:rsidRPr="004F31C5" w:rsidRDefault="008273BC" w:rsidP="008273BC">
      <w:pPr>
        <w:spacing w:after="0" w:line="240" w:lineRule="auto"/>
        <w:rPr>
          <w:rFonts w:ascii="Times New Roman" w:hAnsi="Times New Roman"/>
          <w:b/>
        </w:rPr>
      </w:pPr>
    </w:p>
    <w:p w:rsidR="008273BC" w:rsidRDefault="008273BC"/>
    <w:sectPr w:rsidR="008273BC" w:rsidSect="00B824EE">
      <w:footerReference w:type="default" r:id="rId14"/>
      <w:pgSz w:w="16838" w:h="11906" w:orient="landscape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59" w:rsidRDefault="00EF3159" w:rsidP="00E23981">
      <w:pPr>
        <w:spacing w:after="0" w:line="240" w:lineRule="auto"/>
      </w:pPr>
      <w:r>
        <w:separator/>
      </w:r>
    </w:p>
  </w:endnote>
  <w:endnote w:type="continuationSeparator" w:id="1">
    <w:p w:rsidR="00EF3159" w:rsidRDefault="00EF3159" w:rsidP="00E2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Corsiva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4860"/>
    </w:sdtPr>
    <w:sdtContent>
      <w:p w:rsidR="00F73944" w:rsidRDefault="008D621E">
        <w:pPr>
          <w:pStyle w:val="ab"/>
          <w:jc w:val="right"/>
        </w:pPr>
        <w:fldSimple w:instr=" PAGE   \* MERGEFORMAT ">
          <w:r w:rsidR="00B824EE">
            <w:rPr>
              <w:noProof/>
            </w:rPr>
            <w:t>3</w:t>
          </w:r>
        </w:fldSimple>
      </w:p>
    </w:sdtContent>
  </w:sdt>
  <w:p w:rsidR="00E23981" w:rsidRDefault="00E239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59" w:rsidRDefault="00EF3159" w:rsidP="00E23981">
      <w:pPr>
        <w:spacing w:after="0" w:line="240" w:lineRule="auto"/>
      </w:pPr>
      <w:r>
        <w:separator/>
      </w:r>
    </w:p>
  </w:footnote>
  <w:footnote w:type="continuationSeparator" w:id="1">
    <w:p w:rsidR="00EF3159" w:rsidRDefault="00EF3159" w:rsidP="00E2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D4B24"/>
    <w:multiLevelType w:val="hybridMultilevel"/>
    <w:tmpl w:val="F196B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56DF9"/>
    <w:multiLevelType w:val="hybridMultilevel"/>
    <w:tmpl w:val="81B8D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E2E01"/>
    <w:multiLevelType w:val="hybridMultilevel"/>
    <w:tmpl w:val="DE8651A4"/>
    <w:lvl w:ilvl="0" w:tplc="0419000D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C0F72"/>
    <w:multiLevelType w:val="hybridMultilevel"/>
    <w:tmpl w:val="807A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1097"/>
    <w:multiLevelType w:val="hybridMultilevel"/>
    <w:tmpl w:val="564E54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F2E8A"/>
    <w:multiLevelType w:val="hybridMultilevel"/>
    <w:tmpl w:val="2036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65793"/>
    <w:multiLevelType w:val="hybridMultilevel"/>
    <w:tmpl w:val="FAE828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2258B2"/>
    <w:multiLevelType w:val="hybridMultilevel"/>
    <w:tmpl w:val="FC666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42510"/>
    <w:multiLevelType w:val="hybridMultilevel"/>
    <w:tmpl w:val="231415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84FE4"/>
    <w:multiLevelType w:val="multilevel"/>
    <w:tmpl w:val="6C76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F695B"/>
    <w:multiLevelType w:val="hybridMultilevel"/>
    <w:tmpl w:val="0A9E9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31541"/>
    <w:multiLevelType w:val="hybridMultilevel"/>
    <w:tmpl w:val="804A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6792D"/>
    <w:multiLevelType w:val="hybridMultilevel"/>
    <w:tmpl w:val="6D248B72"/>
    <w:lvl w:ilvl="0" w:tplc="DAFA4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3BC"/>
    <w:rsid w:val="00120C8B"/>
    <w:rsid w:val="0013131D"/>
    <w:rsid w:val="00165DCC"/>
    <w:rsid w:val="001F5582"/>
    <w:rsid w:val="001F7ED4"/>
    <w:rsid w:val="004F0788"/>
    <w:rsid w:val="004F31C5"/>
    <w:rsid w:val="00536EC5"/>
    <w:rsid w:val="0055025A"/>
    <w:rsid w:val="00582390"/>
    <w:rsid w:val="005A7873"/>
    <w:rsid w:val="006043B0"/>
    <w:rsid w:val="006C4076"/>
    <w:rsid w:val="006C786F"/>
    <w:rsid w:val="00783B7C"/>
    <w:rsid w:val="00800C58"/>
    <w:rsid w:val="00817C42"/>
    <w:rsid w:val="008273BC"/>
    <w:rsid w:val="00830FE4"/>
    <w:rsid w:val="00860ED4"/>
    <w:rsid w:val="008D621E"/>
    <w:rsid w:val="009525DB"/>
    <w:rsid w:val="009C5CA8"/>
    <w:rsid w:val="00A8624D"/>
    <w:rsid w:val="00AE72DA"/>
    <w:rsid w:val="00B02656"/>
    <w:rsid w:val="00B824EE"/>
    <w:rsid w:val="00BD0833"/>
    <w:rsid w:val="00CA21D7"/>
    <w:rsid w:val="00D5109C"/>
    <w:rsid w:val="00D75D6C"/>
    <w:rsid w:val="00E23981"/>
    <w:rsid w:val="00E2505F"/>
    <w:rsid w:val="00EF3159"/>
    <w:rsid w:val="00F67767"/>
    <w:rsid w:val="00F73944"/>
    <w:rsid w:val="00FC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BC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5"/>
    <w:locked/>
    <w:rsid w:val="008273BC"/>
    <w:rPr>
      <w:rFonts w:ascii="Cambria" w:hAnsi="Cambria"/>
      <w:lang w:val="en-US" w:bidi="en-US"/>
    </w:rPr>
  </w:style>
  <w:style w:type="paragraph" w:styleId="a5">
    <w:name w:val="No Spacing"/>
    <w:basedOn w:val="a"/>
    <w:link w:val="a4"/>
    <w:uiPriority w:val="1"/>
    <w:qFormat/>
    <w:rsid w:val="008273BC"/>
    <w:pPr>
      <w:spacing w:after="0" w:line="240" w:lineRule="auto"/>
    </w:pPr>
    <w:rPr>
      <w:rFonts w:ascii="Cambria" w:eastAsiaTheme="minorHAnsi" w:hAnsi="Cambria" w:cstheme="minorBidi"/>
      <w:lang w:val="en-US" w:bidi="en-US"/>
    </w:rPr>
  </w:style>
  <w:style w:type="paragraph" w:styleId="a6">
    <w:name w:val="Normal (Web)"/>
    <w:basedOn w:val="a"/>
    <w:rsid w:val="00827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8273BC"/>
    <w:rPr>
      <w:b/>
      <w:bCs/>
    </w:rPr>
  </w:style>
  <w:style w:type="character" w:styleId="a8">
    <w:name w:val="Hyperlink"/>
    <w:basedOn w:val="a0"/>
    <w:uiPriority w:val="99"/>
    <w:semiHidden/>
    <w:unhideWhenUsed/>
    <w:rsid w:val="008273BC"/>
    <w:rPr>
      <w:color w:val="0000FF"/>
      <w:u w:val="single"/>
    </w:rPr>
  </w:style>
  <w:style w:type="paragraph" w:customStyle="1" w:styleId="bn12">
    <w:name w:val="bn12"/>
    <w:basedOn w:val="a"/>
    <w:rsid w:val="008273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2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9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2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3981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2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39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achalk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-clu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catalog/meta/4/mc/discipline%20OO/mi/6/p/pa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97E0-A5E1-4C36-A926-826DA7E9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Uzer</cp:lastModifiedBy>
  <cp:revision>10</cp:revision>
  <cp:lastPrinted>2021-09-15T09:41:00Z</cp:lastPrinted>
  <dcterms:created xsi:type="dcterms:W3CDTF">2014-09-21T13:24:00Z</dcterms:created>
  <dcterms:modified xsi:type="dcterms:W3CDTF">2021-09-24T08:25:00Z</dcterms:modified>
</cp:coreProperties>
</file>