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4D2" w:rsidRPr="00EC2789" w:rsidRDefault="00AF54D2">
      <w:pPr>
        <w:spacing w:after="0"/>
        <w:ind w:left="120"/>
        <w:rPr>
          <w:lang w:val="ru-RU"/>
        </w:rPr>
      </w:pPr>
      <w:bookmarkStart w:id="0" w:name="block-11519647"/>
    </w:p>
    <w:p w:rsidR="00EC2789" w:rsidRPr="00EC2789" w:rsidRDefault="00356246">
      <w:pPr>
        <w:rPr>
          <w:lang w:val="ru-RU"/>
        </w:rPr>
        <w:sectPr w:rsidR="00EC2789" w:rsidRPr="00EC2789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6105776" cy="86201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70" cy="863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bookmarkStart w:id="1" w:name="block-11519648"/>
      <w:bookmarkEnd w:id="0"/>
      <w:r w:rsidRPr="00EC278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Музыка – </w:t>
      </w:r>
      <w:r w:rsidR="00356246" w:rsidRPr="00EC2789">
        <w:rPr>
          <w:rFonts w:ascii="Times New Roman" w:hAnsi="Times New Roman"/>
          <w:color w:val="000000"/>
          <w:sz w:val="28"/>
          <w:lang w:val="ru-RU"/>
        </w:rPr>
        <w:t>временное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направлениям:становление системы ценностей обучающихся, развитие целостного миропонимания в единстве эмоциональной и познавательной сферы;развитие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авто-коммуникации;формирование творческих способностей ребенка, развитие внутренней мотивации к интонационно-содержательной деятельности.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культуре;развитие общих и специальных музыкальных способностей, совершенствование в </w:t>
      </w: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предметных умениях и навыках, в том числе:слушание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инструментах);сочинение (элементы вокальной и инструментальной импровизации, композиции, аранжировки, в том числе с использованием цифровых программных продуктов);музыкальное движение (пластическое интонирование, инсценировка, танец, двигательное моделирование);творческие проекты, музыкально-театральная деятельность (концерты, фестивали, представления);исследовательская деятельность на материале музыкального искусства.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модуль № 8 «Современная музыка: основные жанры и направления»;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Виды деятельности, которые может использовать в том числе (но не </w:t>
      </w: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исключительно) учитель для планирования внеурочной, внеклассной работы, обозначены «вариативно».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7ad9d27f-2d5e-40e5-a5e1-761ecce37b11"/>
      <w:r w:rsidRPr="00EC2789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2"/>
      <w:r w:rsidRPr="00EC2789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AF54D2" w:rsidRPr="00EC2789" w:rsidRDefault="00AF54D2">
      <w:pPr>
        <w:rPr>
          <w:lang w:val="ru-RU"/>
        </w:rPr>
        <w:sectPr w:rsidR="00AF54D2" w:rsidRPr="00EC2789">
          <w:pgSz w:w="11906" w:h="16383"/>
          <w:pgMar w:top="1134" w:right="850" w:bottom="1134" w:left="1701" w:header="720" w:footer="720" w:gutter="0"/>
          <w:cols w:space="720"/>
        </w:sectPr>
      </w:pPr>
    </w:p>
    <w:p w:rsidR="00AF54D2" w:rsidRPr="00EC2789" w:rsidRDefault="009C4EEB">
      <w:pPr>
        <w:spacing w:after="0" w:line="264" w:lineRule="auto"/>
        <w:ind w:left="120"/>
        <w:jc w:val="both"/>
        <w:rPr>
          <w:lang w:val="ru-RU"/>
        </w:rPr>
      </w:pPr>
      <w:bookmarkStart w:id="3" w:name="block-11519649"/>
      <w:bookmarkEnd w:id="1"/>
      <w:r w:rsidRPr="00EC278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left="12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left="120"/>
        <w:jc w:val="both"/>
        <w:rPr>
          <w:lang w:val="ru-RU"/>
        </w:rPr>
      </w:pPr>
      <w:bookmarkStart w:id="4" w:name="_Toc139895958"/>
      <w:bookmarkEnd w:id="4"/>
      <w:r w:rsidRPr="00EC2789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0D5D3F" w:rsidRDefault="000D5D3F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lastRenderedPageBreak/>
        <w:t>Наш край сегодня.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left="12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исполнительского состава (вокального, инструментального, смешанного);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жанра, характера музыки.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обсуждение в классе и (или) письменная рецензия по результатам просмотра.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На рубежах культур.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left="12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0D5D3F" w:rsidRDefault="000D5D3F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D5D3F" w:rsidRDefault="000D5D3F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lastRenderedPageBreak/>
        <w:t>Золотой век русской культуры.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EC27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импровизация, сочинение музыки с помощью цифровых устройств, программных продуктов и электронных гаджетов.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left="12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0D5D3F" w:rsidRDefault="000D5D3F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lastRenderedPageBreak/>
        <w:t>Вариативные модули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bookmarkStart w:id="5" w:name="_Toc139895962"/>
      <w:bookmarkEnd w:id="5"/>
      <w:r w:rsidRPr="00EC2789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в календарном планировании целесообразно соотносить с изучением модулей «Музыка 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EC2789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обучающихся:выявление характерных интонаций и ритмов в звучании традиционной музыки народов Европы;выявление общего и особенного при сравнении изучаемых образцов европейского фольклора и фольклора народов России;разучивание и исполнение народных песен, танцев;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</w:t>
      </w: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жанров). Полифонический и гомофонно-гармонический склад на примере творчества И.С. Баха и Л. ван Бетховена.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образцами полифонической и гомофонно-гармонической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</w:t>
      </w: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романтизм (только на примере музыки, либо в музыке и живописи, в музыке и литературе).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исполнительского состава (количество и состав исполнителей, музыкальных инструментов);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(фрагментами) средневековых церковных распевов (одноголосие);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EC27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EC27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lastRenderedPageBreak/>
        <w:t>Джаз.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EC2789">
        <w:rPr>
          <w:rFonts w:ascii="Times New Roman" w:hAnsi="Times New Roman"/>
          <w:color w:val="000000"/>
          <w:sz w:val="28"/>
          <w:lang w:val="ru-RU"/>
        </w:rPr>
        <w:t>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EC278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lastRenderedPageBreak/>
        <w:t>Музыка цифрового мира.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AF54D2" w:rsidRPr="00EC2789" w:rsidRDefault="00AF54D2">
      <w:pPr>
        <w:rPr>
          <w:lang w:val="ru-RU"/>
        </w:rPr>
        <w:sectPr w:rsidR="00AF54D2" w:rsidRPr="00EC2789">
          <w:pgSz w:w="11906" w:h="16383"/>
          <w:pgMar w:top="1134" w:right="850" w:bottom="1134" w:left="1701" w:header="720" w:footer="720" w:gutter="0"/>
          <w:cols w:space="720"/>
        </w:sectPr>
      </w:pPr>
    </w:p>
    <w:p w:rsidR="00AF54D2" w:rsidRPr="00EC2789" w:rsidRDefault="009C4EEB">
      <w:pPr>
        <w:spacing w:after="0" w:line="264" w:lineRule="auto"/>
        <w:ind w:left="120"/>
        <w:jc w:val="both"/>
        <w:rPr>
          <w:lang w:val="ru-RU"/>
        </w:rPr>
      </w:pPr>
      <w:bookmarkStart w:id="6" w:name="block-11519650"/>
      <w:bookmarkEnd w:id="3"/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left="120"/>
        <w:jc w:val="both"/>
        <w:rPr>
          <w:lang w:val="ru-RU"/>
        </w:rPr>
      </w:pPr>
      <w:bookmarkStart w:id="7" w:name="_Toc139895967"/>
      <w:bookmarkEnd w:id="7"/>
      <w:r w:rsidRPr="00EC278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left="12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left="12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left="12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</w:t>
      </w:r>
      <w:bookmarkStart w:id="8" w:name="_GoBack"/>
      <w:bookmarkEnd w:id="8"/>
      <w:r w:rsidRPr="00EC2789">
        <w:rPr>
          <w:rFonts w:ascii="Times New Roman" w:hAnsi="Times New Roman"/>
          <w:color w:val="000000"/>
          <w:sz w:val="28"/>
          <w:lang w:val="ru-RU"/>
        </w:rPr>
        <w:t>в ситуации публичного выступления;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left="12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left="12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F54D2" w:rsidRPr="00EC2789" w:rsidRDefault="00AF54D2">
      <w:pPr>
        <w:spacing w:after="0" w:line="264" w:lineRule="auto"/>
        <w:ind w:left="120"/>
        <w:jc w:val="both"/>
        <w:rPr>
          <w:lang w:val="ru-RU"/>
        </w:rPr>
      </w:pP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EC2789">
        <w:rPr>
          <w:rFonts w:ascii="Times New Roman" w:hAnsi="Times New Roman"/>
          <w:color w:val="000000"/>
          <w:sz w:val="28"/>
          <w:lang w:val="ru-RU"/>
        </w:rPr>
        <w:t>: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AF54D2" w:rsidRPr="00EC2789" w:rsidRDefault="009C4EEB">
      <w:pPr>
        <w:spacing w:after="0" w:line="264" w:lineRule="auto"/>
        <w:ind w:firstLine="600"/>
        <w:jc w:val="both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AF54D2" w:rsidRPr="00EC2789" w:rsidRDefault="00AF54D2">
      <w:pPr>
        <w:rPr>
          <w:lang w:val="ru-RU"/>
        </w:rPr>
        <w:sectPr w:rsidR="00AF54D2" w:rsidRPr="00EC2789">
          <w:pgSz w:w="11906" w:h="16383"/>
          <w:pgMar w:top="1134" w:right="850" w:bottom="1134" w:left="1701" w:header="720" w:footer="720" w:gutter="0"/>
          <w:cols w:space="720"/>
        </w:sectPr>
      </w:pPr>
    </w:p>
    <w:p w:rsidR="00AF54D2" w:rsidRDefault="009C4EEB">
      <w:pPr>
        <w:spacing w:after="0"/>
        <w:ind w:left="120"/>
      </w:pPr>
      <w:bookmarkStart w:id="9" w:name="block-1151965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AF54D2" w:rsidRDefault="009C4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24"/>
      </w:tblGrid>
      <w:tr w:rsidR="00AF54D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 w:rsidRPr="005F11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2.Народное музыкальное творчество России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4.Жанры музыкального искусства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 w:rsidRPr="005F11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4.Современная музыка: основные жанры и направления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 w:rsidRPr="005F11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5.Связь музыки с другими видами искусства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</w:tbl>
    <w:p w:rsidR="00AF54D2" w:rsidRDefault="00AF54D2">
      <w:pPr>
        <w:sectPr w:rsidR="00AF54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4D2" w:rsidRDefault="009C4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AF54D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 w:rsidRPr="005F11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2.Народное музыкальное творчество России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4.Жанры музыкального искусства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 w:rsidRPr="005F11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4.Современная музыка: основные жанры и направления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 w:rsidRPr="005F11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5.Связь музыки с другими видами искусства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</w:tbl>
    <w:p w:rsidR="00AF54D2" w:rsidRDefault="00AF54D2">
      <w:pPr>
        <w:sectPr w:rsidR="00AF54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4D2" w:rsidRDefault="009C4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AF54D2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 w:rsidRPr="005F11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2.Народное музыкальное творчество России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4.Жанры музыкального искусства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 w:rsidRPr="005F11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4.Современная музыка: основные жанры и направления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 w:rsidRPr="005F11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5.Связь музыки с другими видами искусства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</w:tbl>
    <w:p w:rsidR="00AF54D2" w:rsidRDefault="00AF54D2">
      <w:pPr>
        <w:sectPr w:rsidR="00AF54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4D2" w:rsidRDefault="009C4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AF54D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 w:rsidRPr="005F11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2.Народное музыкальное творчество России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4.Жанры музыкального искусства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 w:rsidRPr="005F11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4.Современная музыка: основные жанры и направления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 w:rsidRPr="005F11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5.Связь музыки с другими видами искусства</w:t>
            </w: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</w:tbl>
    <w:p w:rsidR="00AF54D2" w:rsidRDefault="00AF54D2">
      <w:pPr>
        <w:sectPr w:rsidR="00AF54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789" w:rsidRPr="00EC2789" w:rsidRDefault="00EC2789">
      <w:pPr>
        <w:rPr>
          <w:lang w:val="ru-RU"/>
        </w:rPr>
        <w:sectPr w:rsidR="00EC2789" w:rsidRPr="00EC27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4D2" w:rsidRDefault="009C4EEB">
      <w:pPr>
        <w:spacing w:after="0"/>
        <w:ind w:left="120"/>
      </w:pPr>
      <w:bookmarkStart w:id="10" w:name="block-1151965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F54D2" w:rsidRDefault="009C4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7"/>
        <w:gridCol w:w="2215"/>
        <w:gridCol w:w="932"/>
        <w:gridCol w:w="1809"/>
        <w:gridCol w:w="1877"/>
        <w:gridCol w:w="1325"/>
        <w:gridCol w:w="5205"/>
      </w:tblGrid>
      <w:tr w:rsidR="00AF54D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Первое путешествие в </w:t>
            </w: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</w:t>
            </w: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</w:tbl>
    <w:p w:rsidR="00AF54D2" w:rsidRDefault="00AF54D2">
      <w:pPr>
        <w:sectPr w:rsidR="00AF54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4D2" w:rsidRDefault="009C4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02"/>
        <w:gridCol w:w="1961"/>
        <w:gridCol w:w="814"/>
        <w:gridCol w:w="1550"/>
        <w:gridCol w:w="1606"/>
        <w:gridCol w:w="1144"/>
        <w:gridCol w:w="6363"/>
      </w:tblGrid>
      <w:tr w:rsidR="00AF54D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музыкальных 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Духовный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Давайте понимать друг друга с 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</w:tbl>
    <w:p w:rsidR="00AF54D2" w:rsidRDefault="00AF54D2">
      <w:pPr>
        <w:sectPr w:rsidR="00AF54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4D2" w:rsidRDefault="009C4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50"/>
        <w:gridCol w:w="1676"/>
        <w:gridCol w:w="734"/>
        <w:gridCol w:w="1371"/>
        <w:gridCol w:w="1421"/>
        <w:gridCol w:w="1019"/>
        <w:gridCol w:w="7269"/>
      </w:tblGrid>
      <w:tr w:rsidR="00AF54D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</w:tbl>
    <w:p w:rsidR="00AF54D2" w:rsidRDefault="00AF54D2">
      <w:pPr>
        <w:sectPr w:rsidR="00AF54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4D2" w:rsidRDefault="009C4E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03"/>
        <w:gridCol w:w="1966"/>
        <w:gridCol w:w="817"/>
        <w:gridCol w:w="1555"/>
        <w:gridCol w:w="1612"/>
        <w:gridCol w:w="1148"/>
        <w:gridCol w:w="6339"/>
      </w:tblGrid>
      <w:tr w:rsidR="00AF54D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54D2" w:rsidRDefault="00AF54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54D2" w:rsidRDefault="00AF54D2"/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F54D2" w:rsidRPr="005F11E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27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F54D2" w:rsidRDefault="00AF54D2">
            <w:pPr>
              <w:spacing w:after="0"/>
              <w:ind w:left="135"/>
            </w:pPr>
          </w:p>
        </w:tc>
      </w:tr>
      <w:tr w:rsidR="00AF54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Pr="00EC2789" w:rsidRDefault="009C4EEB">
            <w:pPr>
              <w:spacing w:after="0"/>
              <w:ind w:left="135"/>
              <w:rPr>
                <w:lang w:val="ru-RU"/>
              </w:rPr>
            </w:pP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EC27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F54D2" w:rsidRDefault="009C4E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54D2" w:rsidRDefault="00AF54D2"/>
        </w:tc>
      </w:tr>
    </w:tbl>
    <w:p w:rsidR="00AF54D2" w:rsidRDefault="00AF54D2">
      <w:pPr>
        <w:sectPr w:rsidR="00AF54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54D2" w:rsidRPr="00EC2789" w:rsidRDefault="009C4EEB">
      <w:pPr>
        <w:spacing w:after="0"/>
        <w:ind w:left="120"/>
        <w:rPr>
          <w:lang w:val="ru-RU"/>
        </w:rPr>
      </w:pPr>
      <w:bookmarkStart w:id="11" w:name="block-11519653"/>
      <w:bookmarkEnd w:id="10"/>
      <w:r w:rsidRPr="00EC278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F54D2" w:rsidRPr="00EC2789" w:rsidRDefault="009C4EEB">
      <w:pPr>
        <w:spacing w:after="0" w:line="480" w:lineRule="auto"/>
        <w:ind w:left="120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F54D2" w:rsidRPr="00EC2789" w:rsidRDefault="009C4EEB">
      <w:pPr>
        <w:spacing w:after="0" w:line="480" w:lineRule="auto"/>
        <w:ind w:left="120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​‌• Музыка, 5 класс/ Сергеева Г. П., Критская Е. Д., Акционерное общество «Издательство «Просвещение»</w:t>
      </w:r>
      <w:r w:rsidRPr="00EC2789">
        <w:rPr>
          <w:sz w:val="28"/>
          <w:lang w:val="ru-RU"/>
        </w:rPr>
        <w:br/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• Музыка, 6 класс/ Сергеева Г. П., Критская Е. Д., Акционерное общество «Издательство «Просвещение»</w:t>
      </w:r>
      <w:r w:rsidRPr="00EC2789">
        <w:rPr>
          <w:sz w:val="28"/>
          <w:lang w:val="ru-RU"/>
        </w:rPr>
        <w:br/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• Музыка, 7 класс/ Сергеева Г. П., Критская Е. Д., Акционерное общество «Издательство «Просвещение»</w:t>
      </w:r>
      <w:r w:rsidRPr="00EC2789">
        <w:rPr>
          <w:sz w:val="28"/>
          <w:lang w:val="ru-RU"/>
        </w:rPr>
        <w:br/>
      </w:r>
      <w:bookmarkStart w:id="12" w:name="74bf6636-2c61-4c65-87ef-0b356004ea0d"/>
      <w:r w:rsidRPr="00EC2789">
        <w:rPr>
          <w:rFonts w:ascii="Times New Roman" w:hAnsi="Times New Roman"/>
          <w:color w:val="000000"/>
          <w:sz w:val="28"/>
          <w:lang w:val="ru-RU"/>
        </w:rPr>
        <w:t xml:space="preserve"> • Музыка: 8-й класс: учебник, 8 класс/ Сергеева Г. П., Критская Е. Д., Акционерное общество «Издательство «Просвещение»</w:t>
      </w:r>
      <w:bookmarkEnd w:id="12"/>
      <w:r w:rsidRPr="00EC278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F54D2" w:rsidRPr="00EC2789" w:rsidRDefault="009C4EEB">
      <w:pPr>
        <w:spacing w:after="0" w:line="480" w:lineRule="auto"/>
        <w:ind w:left="120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​‌Музыка. Хрестоматия музыкального материала. 5 класс [Ноты]: пособие для учителя / сост. Е. Д. Критская. – М.: Просвещение, 2019.</w:t>
      </w:r>
      <w:r w:rsidRPr="00EC2789">
        <w:rPr>
          <w:sz w:val="28"/>
          <w:lang w:val="ru-RU"/>
        </w:rPr>
        <w:br/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Музыка. Хрестоматия музыкального материала. 6 класс [Ноты]: пособие для учителя / сост. Е. Д. Критская. – М.: Просвещение, 2019.</w:t>
      </w:r>
      <w:r w:rsidRPr="00EC2789">
        <w:rPr>
          <w:sz w:val="28"/>
          <w:lang w:val="ru-RU"/>
        </w:rPr>
        <w:br/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Музыка. Хрестоматия музыкального материала. 7 класс [Ноты]: пособие для учителя / сост. Е. Д. Критская. – М.: Просвещение, 2019.</w:t>
      </w:r>
      <w:r w:rsidRPr="00EC2789">
        <w:rPr>
          <w:sz w:val="28"/>
          <w:lang w:val="ru-RU"/>
        </w:rPr>
        <w:br/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Музыка. Хрестоматия музыкального материала. 8 класс [Ноты]: пособие для учителя / сост. Е. Д. Критская. – М.: Просвещение, 2019.</w:t>
      </w:r>
      <w:r w:rsidRPr="00EC2789">
        <w:rPr>
          <w:sz w:val="28"/>
          <w:lang w:val="ru-RU"/>
        </w:rPr>
        <w:br/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Музыка. Фонохрестоматия. 5 класс [Электронный ресурс] / сост. Е. Д. Критская, Г. П. Сергеева, Т.С. Шмагина. – М.: Просвещение, 2019. – 1 электрон. опт. диск (</w:t>
      </w:r>
      <w:r>
        <w:rPr>
          <w:rFonts w:ascii="Times New Roman" w:hAnsi="Times New Roman"/>
          <w:color w:val="000000"/>
          <w:sz w:val="28"/>
        </w:rPr>
        <w:t>CD</w:t>
      </w:r>
      <w:r w:rsidRPr="00EC278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r w:rsidRPr="00EC2789">
        <w:rPr>
          <w:rFonts w:ascii="Times New Roman" w:hAnsi="Times New Roman"/>
          <w:color w:val="000000"/>
          <w:sz w:val="28"/>
          <w:lang w:val="ru-RU"/>
        </w:rPr>
        <w:t>).</w:t>
      </w:r>
      <w:r w:rsidRPr="00EC2789">
        <w:rPr>
          <w:sz w:val="28"/>
          <w:lang w:val="ru-RU"/>
        </w:rPr>
        <w:br/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Музыка. Фонохрестоматия. 6 класс [Электронный ресурс] / сост. Е. Д. </w:t>
      </w: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>Критская, Г. П. Сергеева, Т.С. Шмагина. – М.: Просвещение, 2019. – 1 электрон. опт. диск (</w:t>
      </w:r>
      <w:r>
        <w:rPr>
          <w:rFonts w:ascii="Times New Roman" w:hAnsi="Times New Roman"/>
          <w:color w:val="000000"/>
          <w:sz w:val="28"/>
        </w:rPr>
        <w:t>CD</w:t>
      </w:r>
      <w:r w:rsidRPr="00EC278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r w:rsidRPr="00EC2789">
        <w:rPr>
          <w:rFonts w:ascii="Times New Roman" w:hAnsi="Times New Roman"/>
          <w:color w:val="000000"/>
          <w:sz w:val="28"/>
          <w:lang w:val="ru-RU"/>
        </w:rPr>
        <w:t>).</w:t>
      </w:r>
      <w:r w:rsidRPr="00EC2789">
        <w:rPr>
          <w:sz w:val="28"/>
          <w:lang w:val="ru-RU"/>
        </w:rPr>
        <w:br/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Музыка. Фонохрестоматия. 7 класс [Электронный ресурс] / сост. Е. Д. Критская, Г. П. Сергеева, Т.С. Шмагина. – М.: Просвещение, 2019. – 1 электрон. опт. диск (</w:t>
      </w:r>
      <w:r>
        <w:rPr>
          <w:rFonts w:ascii="Times New Roman" w:hAnsi="Times New Roman"/>
          <w:color w:val="000000"/>
          <w:sz w:val="28"/>
        </w:rPr>
        <w:t>CD</w:t>
      </w:r>
      <w:r w:rsidRPr="00EC278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r w:rsidRPr="00EC2789">
        <w:rPr>
          <w:rFonts w:ascii="Times New Roman" w:hAnsi="Times New Roman"/>
          <w:color w:val="000000"/>
          <w:sz w:val="28"/>
          <w:lang w:val="ru-RU"/>
        </w:rPr>
        <w:t>).</w:t>
      </w:r>
      <w:r w:rsidRPr="00EC2789">
        <w:rPr>
          <w:sz w:val="28"/>
          <w:lang w:val="ru-RU"/>
        </w:rPr>
        <w:br/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Музыка. Фонохрестоматия. 8 класс [Электронный ресурс] / сост. Е. Д. Критская, Г. П. Сергеева, Т.С. Шмагина. – М.: Просвещение, 2019. – 1 электрон. опт. диск (</w:t>
      </w:r>
      <w:r>
        <w:rPr>
          <w:rFonts w:ascii="Times New Roman" w:hAnsi="Times New Roman"/>
          <w:color w:val="000000"/>
          <w:sz w:val="28"/>
        </w:rPr>
        <w:t>CD</w:t>
      </w:r>
      <w:r w:rsidRPr="00EC278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r w:rsidRPr="00EC2789">
        <w:rPr>
          <w:rFonts w:ascii="Times New Roman" w:hAnsi="Times New Roman"/>
          <w:color w:val="000000"/>
          <w:sz w:val="28"/>
          <w:lang w:val="ru-RU"/>
        </w:rPr>
        <w:t>).</w:t>
      </w:r>
      <w:r w:rsidRPr="00EC2789">
        <w:rPr>
          <w:sz w:val="28"/>
          <w:lang w:val="ru-RU"/>
        </w:rPr>
        <w:br/>
      </w:r>
      <w:bookmarkStart w:id="13" w:name="3d4ceaf0-8b96-4adc-9e84-03c7654c2cb1"/>
      <w:bookmarkEnd w:id="13"/>
      <w:r w:rsidRPr="00EC2789">
        <w:rPr>
          <w:rFonts w:ascii="Times New Roman" w:hAnsi="Times New Roman"/>
          <w:color w:val="000000"/>
          <w:sz w:val="28"/>
          <w:lang w:val="ru-RU"/>
        </w:rPr>
        <w:t>‌</w:t>
      </w:r>
    </w:p>
    <w:p w:rsidR="00AF54D2" w:rsidRPr="00EC2789" w:rsidRDefault="009C4EEB">
      <w:pPr>
        <w:spacing w:after="0"/>
        <w:ind w:left="120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​</w:t>
      </w:r>
    </w:p>
    <w:p w:rsidR="00AF54D2" w:rsidRPr="00EC2789" w:rsidRDefault="009C4EEB">
      <w:pPr>
        <w:spacing w:after="0" w:line="480" w:lineRule="auto"/>
        <w:ind w:left="120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F54D2" w:rsidRPr="00EC2789" w:rsidRDefault="009C4EEB">
      <w:pPr>
        <w:spacing w:after="0" w:line="480" w:lineRule="auto"/>
        <w:ind w:left="120"/>
        <w:rPr>
          <w:lang w:val="ru-RU"/>
        </w:rPr>
      </w:pPr>
      <w:r w:rsidRPr="00EC2789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bb9c11a5-555e-4df8-85a3-1695074ac586"/>
      <w:r w:rsidRPr="00EC2789">
        <w:rPr>
          <w:rFonts w:ascii="Times New Roman" w:hAnsi="Times New Roman"/>
          <w:color w:val="000000"/>
          <w:sz w:val="28"/>
          <w:lang w:val="ru-RU"/>
        </w:rPr>
        <w:t>Музыка. 5-8 классы. Сборник рабочих программ. Предметная линия учебников Г.П. Сергеевой, Е.Д. Критской: пособие для учителей общеобразоват. организаций / [Г.П. Сергеева, Е.Д. Критская, И.Э. Кашекова]. – 4-е изд. – М.: Просвещение, 2019. – 126 с.</w:t>
      </w:r>
      <w:bookmarkEnd w:id="14"/>
      <w:r w:rsidRPr="00EC278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F54D2" w:rsidRPr="00EC2789" w:rsidRDefault="00AF54D2">
      <w:pPr>
        <w:spacing w:after="0"/>
        <w:ind w:left="120"/>
        <w:rPr>
          <w:lang w:val="ru-RU"/>
        </w:rPr>
      </w:pPr>
    </w:p>
    <w:p w:rsidR="00AF54D2" w:rsidRPr="00EC2789" w:rsidRDefault="009C4EEB">
      <w:pPr>
        <w:spacing w:after="0" w:line="480" w:lineRule="auto"/>
        <w:ind w:left="120"/>
        <w:rPr>
          <w:lang w:val="ru-RU"/>
        </w:rPr>
      </w:pPr>
      <w:r w:rsidRPr="00EC278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F54D2" w:rsidRDefault="009C4EEB">
      <w:pPr>
        <w:spacing w:after="0" w:line="480" w:lineRule="auto"/>
        <w:ind w:left="120"/>
      </w:pPr>
      <w:r w:rsidRPr="00EC2789">
        <w:rPr>
          <w:rFonts w:ascii="Times New Roman" w:hAnsi="Times New Roman"/>
          <w:color w:val="000000"/>
          <w:sz w:val="28"/>
          <w:lang w:val="ru-RU"/>
        </w:rPr>
        <w:t>​</w:t>
      </w:r>
      <w:r w:rsidRPr="00EC2789">
        <w:rPr>
          <w:rFonts w:ascii="Times New Roman" w:hAnsi="Times New Roman"/>
          <w:color w:val="333333"/>
          <w:sz w:val="28"/>
          <w:lang w:val="ru-RU"/>
        </w:rPr>
        <w:t>​‌</w:t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1. Единая коллекция - </w:t>
      </w:r>
      <w:r>
        <w:rPr>
          <w:rFonts w:ascii="Times New Roman" w:hAnsi="Times New Roman"/>
          <w:color w:val="000000"/>
          <w:sz w:val="28"/>
        </w:rPr>
        <w:t>http</w:t>
      </w:r>
      <w:r w:rsidRPr="00EC27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collection</w:t>
      </w:r>
      <w:r w:rsidRPr="00EC27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cross</w:t>
      </w:r>
      <w:r w:rsidRPr="00EC278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edu</w:t>
      </w:r>
      <w:r w:rsidRPr="00EC27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C278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EC278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rubr</w:t>
      </w:r>
      <w:r w:rsidRPr="00EC278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</w:t>
      </w:r>
      <w:r w:rsidRPr="00EC2789">
        <w:rPr>
          <w:rFonts w:ascii="Times New Roman" w:hAnsi="Times New Roman"/>
          <w:color w:val="000000"/>
          <w:sz w:val="28"/>
          <w:lang w:val="ru-RU"/>
        </w:rPr>
        <w:t>544</w:t>
      </w:r>
      <w:r>
        <w:rPr>
          <w:rFonts w:ascii="Times New Roman" w:hAnsi="Times New Roman"/>
          <w:color w:val="000000"/>
          <w:sz w:val="28"/>
        </w:rPr>
        <w:t>b</w:t>
      </w:r>
      <w:r w:rsidRPr="00EC2789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b</w:t>
      </w:r>
      <w:r w:rsidRPr="00EC2789">
        <w:rPr>
          <w:rFonts w:ascii="Times New Roman" w:hAnsi="Times New Roman"/>
          <w:color w:val="000000"/>
          <w:sz w:val="28"/>
          <w:lang w:val="ru-RU"/>
        </w:rPr>
        <w:t>7-</w:t>
      </w:r>
      <w:r>
        <w:rPr>
          <w:rFonts w:ascii="Times New Roman" w:hAnsi="Times New Roman"/>
          <w:color w:val="000000"/>
          <w:sz w:val="28"/>
        </w:rPr>
        <w:t>f</w:t>
      </w:r>
      <w:r w:rsidRPr="00EC2789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f</w:t>
      </w:r>
      <w:r w:rsidRPr="00EC2789">
        <w:rPr>
          <w:rFonts w:ascii="Times New Roman" w:hAnsi="Times New Roman"/>
          <w:color w:val="000000"/>
          <w:sz w:val="28"/>
          <w:lang w:val="ru-RU"/>
        </w:rPr>
        <w:t>4-5</w:t>
      </w:r>
      <w:r>
        <w:rPr>
          <w:rFonts w:ascii="Times New Roman" w:hAnsi="Times New Roman"/>
          <w:color w:val="000000"/>
          <w:sz w:val="28"/>
        </w:rPr>
        <w:t>b</w:t>
      </w:r>
      <w:r w:rsidRPr="00EC2789">
        <w:rPr>
          <w:rFonts w:ascii="Times New Roman" w:hAnsi="Times New Roman"/>
          <w:color w:val="000000"/>
          <w:sz w:val="28"/>
          <w:lang w:val="ru-RU"/>
        </w:rPr>
        <w:t>76-</w:t>
      </w:r>
      <w:r>
        <w:rPr>
          <w:rFonts w:ascii="Times New Roman" w:hAnsi="Times New Roman"/>
          <w:color w:val="000000"/>
          <w:sz w:val="28"/>
        </w:rPr>
        <w:t>f</w:t>
      </w:r>
      <w:r w:rsidRPr="00EC2789">
        <w:rPr>
          <w:rFonts w:ascii="Times New Roman" w:hAnsi="Times New Roman"/>
          <w:color w:val="000000"/>
          <w:sz w:val="28"/>
          <w:lang w:val="ru-RU"/>
        </w:rPr>
        <w:t>453-552</w:t>
      </w:r>
      <w:r>
        <w:rPr>
          <w:rFonts w:ascii="Times New Roman" w:hAnsi="Times New Roman"/>
          <w:color w:val="000000"/>
          <w:sz w:val="28"/>
        </w:rPr>
        <w:t>f</w:t>
      </w:r>
      <w:r w:rsidRPr="00EC2789">
        <w:rPr>
          <w:rFonts w:ascii="Times New Roman" w:hAnsi="Times New Roman"/>
          <w:color w:val="000000"/>
          <w:sz w:val="28"/>
          <w:lang w:val="ru-RU"/>
        </w:rPr>
        <w:t>31</w:t>
      </w:r>
      <w:r>
        <w:rPr>
          <w:rFonts w:ascii="Times New Roman" w:hAnsi="Times New Roman"/>
          <w:color w:val="000000"/>
          <w:sz w:val="28"/>
        </w:rPr>
        <w:t>d</w:t>
      </w:r>
      <w:r w:rsidRPr="00EC2789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b</w:t>
      </w:r>
      <w:r w:rsidRPr="00EC2789">
        <w:rPr>
          <w:rFonts w:ascii="Times New Roman" w:hAnsi="Times New Roman"/>
          <w:color w:val="000000"/>
          <w:sz w:val="28"/>
          <w:lang w:val="ru-RU"/>
        </w:rPr>
        <w:t>164</w:t>
      </w:r>
      <w:r w:rsidRPr="00EC2789">
        <w:rPr>
          <w:sz w:val="28"/>
          <w:lang w:val="ru-RU"/>
        </w:rPr>
        <w:br/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2. Российский общеобразовательный портал - </w:t>
      </w:r>
      <w:r>
        <w:rPr>
          <w:rFonts w:ascii="Times New Roman" w:hAnsi="Times New Roman"/>
          <w:color w:val="000000"/>
          <w:sz w:val="28"/>
        </w:rPr>
        <w:t>http</w:t>
      </w:r>
      <w:r w:rsidRPr="00EC27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music</w:t>
      </w:r>
      <w:r w:rsidRPr="00EC27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C27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C2789">
        <w:rPr>
          <w:rFonts w:ascii="Times New Roman" w:hAnsi="Times New Roman"/>
          <w:color w:val="000000"/>
          <w:sz w:val="28"/>
          <w:lang w:val="ru-RU"/>
        </w:rPr>
        <w:t>/</w:t>
      </w:r>
      <w:r w:rsidRPr="00EC2789">
        <w:rPr>
          <w:sz w:val="28"/>
          <w:lang w:val="ru-RU"/>
        </w:rPr>
        <w:br/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3. Детские электронные книги и презентации - </w:t>
      </w:r>
      <w:r>
        <w:rPr>
          <w:rFonts w:ascii="Times New Roman" w:hAnsi="Times New Roman"/>
          <w:color w:val="000000"/>
          <w:sz w:val="28"/>
        </w:rPr>
        <w:t>http</w:t>
      </w:r>
      <w:r w:rsidRPr="00EC27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viki</w:t>
      </w:r>
      <w:r w:rsidRPr="00EC27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rdf</w:t>
      </w:r>
      <w:r w:rsidRPr="00EC27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C2789">
        <w:rPr>
          <w:rFonts w:ascii="Times New Roman" w:hAnsi="Times New Roman"/>
          <w:color w:val="000000"/>
          <w:sz w:val="28"/>
          <w:lang w:val="ru-RU"/>
        </w:rPr>
        <w:t>/</w:t>
      </w:r>
      <w:r w:rsidRPr="00EC2789">
        <w:rPr>
          <w:sz w:val="28"/>
          <w:lang w:val="ru-RU"/>
        </w:rPr>
        <w:br/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4. Единая коллекция Цифровых Образовательных Ресурсов. – Режим </w:t>
      </w:r>
      <w:r w:rsidRPr="00EC27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EC278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EC278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EC27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C278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C2789">
        <w:rPr>
          <w:sz w:val="28"/>
          <w:lang w:val="ru-RU"/>
        </w:rPr>
        <w:br/>
      </w:r>
      <w:r w:rsidRPr="00EC2789">
        <w:rPr>
          <w:rFonts w:ascii="Times New Roman" w:hAnsi="Times New Roman"/>
          <w:color w:val="000000"/>
          <w:sz w:val="28"/>
          <w:lang w:val="ru-RU"/>
        </w:rPr>
        <w:t xml:space="preserve"> 5. </w:t>
      </w:r>
      <w:r>
        <w:rPr>
          <w:rFonts w:ascii="Times New Roman" w:hAnsi="Times New Roman"/>
          <w:color w:val="000000"/>
          <w:sz w:val="28"/>
        </w:rPr>
        <w:t>Российская Электронная Школа</w:t>
      </w:r>
      <w:r>
        <w:rPr>
          <w:sz w:val="28"/>
        </w:rPr>
        <w:br/>
      </w:r>
      <w:bookmarkStart w:id="15" w:name="9b56b7b7-4dec-4bc0-ba6e-fd0a58c91303"/>
      <w:bookmarkEnd w:id="15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AF54D2" w:rsidRDefault="00AF54D2">
      <w:pPr>
        <w:sectPr w:rsidR="00AF54D2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9C4EEB" w:rsidRDefault="009C4EEB"/>
    <w:sectPr w:rsidR="009C4EEB" w:rsidSect="004F426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AF54D2"/>
    <w:rsid w:val="000D5D3F"/>
    <w:rsid w:val="00356246"/>
    <w:rsid w:val="004F426F"/>
    <w:rsid w:val="00555210"/>
    <w:rsid w:val="005F11EC"/>
    <w:rsid w:val="009C4EEB"/>
    <w:rsid w:val="00AC041E"/>
    <w:rsid w:val="00AF54D2"/>
    <w:rsid w:val="00EC2789"/>
    <w:rsid w:val="00F61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F426F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4F42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C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0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dd4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9dd4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f104" TargetMode="External"/><Relationship Id="rId89" Type="http://schemas.openxmlformats.org/officeDocument/2006/relationships/hyperlink" Target="https://m.edsoo.ru/f5e9e236" TargetMode="External"/><Relationship Id="rId112" Type="http://schemas.openxmlformats.org/officeDocument/2006/relationships/hyperlink" Target="https://m.edsoo.ru/f5ea59aa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6ed6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5b8" TargetMode="External"/><Relationship Id="rId102" Type="http://schemas.openxmlformats.org/officeDocument/2006/relationships/hyperlink" Target="https://m.edsoo.ru/f5ea30ec" TargetMode="External"/><Relationship Id="rId123" Type="http://schemas.openxmlformats.org/officeDocument/2006/relationships/hyperlink" Target="https://m.edsoo.ru/f5eab86e" TargetMode="External"/><Relationship Id="rId128" Type="http://schemas.openxmlformats.org/officeDocument/2006/relationships/fontTable" Target="fontTable.xml"/><Relationship Id="rId5" Type="http://schemas.openxmlformats.org/officeDocument/2006/relationships/hyperlink" Target="https://m.edsoo.ru/f5e9b004" TargetMode="External"/><Relationship Id="rId90" Type="http://schemas.openxmlformats.org/officeDocument/2006/relationships/hyperlink" Target="https://m.edsoo.ru/f5e9e3a8" TargetMode="External"/><Relationship Id="rId95" Type="http://schemas.openxmlformats.org/officeDocument/2006/relationships/hyperlink" Target="https://m.edsoo.ru/f5ea0d06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9ae6a" TargetMode="External"/><Relationship Id="rId100" Type="http://schemas.openxmlformats.org/officeDocument/2006/relationships/hyperlink" Target="https://m.edsoo.ru/f5ea1c60" TargetMode="External"/><Relationship Id="rId105" Type="http://schemas.openxmlformats.org/officeDocument/2006/relationships/hyperlink" Target="https://m.edsoo.ru/f5ea195e" TargetMode="External"/><Relationship Id="rId113" Type="http://schemas.openxmlformats.org/officeDocument/2006/relationships/hyperlink" Target="https://m.edsoo.ru/f5ea613e" TargetMode="External"/><Relationship Id="rId118" Type="http://schemas.openxmlformats.org/officeDocument/2006/relationships/hyperlink" Target="https://m.edsoo.ru/f5eab27e" TargetMode="External"/><Relationship Id="rId126" Type="http://schemas.openxmlformats.org/officeDocument/2006/relationships/hyperlink" Target="https://m.edsoo.ru/f5ea85a6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270" TargetMode="External"/><Relationship Id="rId85" Type="http://schemas.openxmlformats.org/officeDocument/2006/relationships/hyperlink" Target="https://m.edsoo.ru/f5e9d6d8" TargetMode="External"/><Relationship Id="rId93" Type="http://schemas.openxmlformats.org/officeDocument/2006/relationships/hyperlink" Target="https://m.edsoo.ru/f5e9d85e" TargetMode="External"/><Relationship Id="rId98" Type="http://schemas.openxmlformats.org/officeDocument/2006/relationships/hyperlink" Target="https://m.edsoo.ru/f5ea05b8" TargetMode="External"/><Relationship Id="rId121" Type="http://schemas.openxmlformats.org/officeDocument/2006/relationships/hyperlink" Target="https://m.edsoo.ru/f5eabff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2746" TargetMode="External"/><Relationship Id="rId108" Type="http://schemas.openxmlformats.org/officeDocument/2006/relationships/hyperlink" Target="https://m.edsoo.ru/f5ea6576" TargetMode="External"/><Relationship Id="rId116" Type="http://schemas.openxmlformats.org/officeDocument/2006/relationships/hyperlink" Target="https://m.edsoo.ru/f5ea9c62" TargetMode="External"/><Relationship Id="rId124" Type="http://schemas.openxmlformats.org/officeDocument/2006/relationships/hyperlink" Target="https://m.edsoo.ru/f5eab9c2" TargetMode="External"/><Relationship Id="rId129" Type="http://schemas.openxmlformats.org/officeDocument/2006/relationships/theme" Target="theme/theme1.xm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e6a0" TargetMode="External"/><Relationship Id="rId88" Type="http://schemas.openxmlformats.org/officeDocument/2006/relationships/hyperlink" Target="https://m.edsoo.ru/f5e9e092" TargetMode="External"/><Relationship Id="rId91" Type="http://schemas.openxmlformats.org/officeDocument/2006/relationships/hyperlink" Target="https://m.edsoo.ru/f5e9f884" TargetMode="External"/><Relationship Id="rId96" Type="http://schemas.openxmlformats.org/officeDocument/2006/relationships/hyperlink" Target="https://m.edsoo.ru/f5ea09fa" TargetMode="External"/><Relationship Id="rId111" Type="http://schemas.openxmlformats.org/officeDocument/2006/relationships/hyperlink" Target="https://m.edsoo.ru/f5ea5fa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36fa" TargetMode="External"/><Relationship Id="rId114" Type="http://schemas.openxmlformats.org/officeDocument/2006/relationships/hyperlink" Target="https://m.edsoo.ru/f5eaa20c" TargetMode="External"/><Relationship Id="rId119" Type="http://schemas.openxmlformats.org/officeDocument/2006/relationships/hyperlink" Target="https://m.edsoo.ru/f5eab4d6" TargetMode="External"/><Relationship Id="rId127" Type="http://schemas.openxmlformats.org/officeDocument/2006/relationships/hyperlink" Target="https://m.edsoo.ru/f5ea878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b748" TargetMode="External"/><Relationship Id="rId81" Type="http://schemas.openxmlformats.org/officeDocument/2006/relationships/hyperlink" Target="https://m.edsoo.ru/f5e9b5b8" TargetMode="External"/><Relationship Id="rId86" Type="http://schemas.openxmlformats.org/officeDocument/2006/relationships/hyperlink" Target="https://m.edsoo.ru/f5e9e524" TargetMode="External"/><Relationship Id="rId94" Type="http://schemas.openxmlformats.org/officeDocument/2006/relationships/hyperlink" Target="https://m.edsoo.ru/f5ea0734" TargetMode="External"/><Relationship Id="rId99" Type="http://schemas.openxmlformats.org/officeDocument/2006/relationships/hyperlink" Target="https://m.edsoo.ru/f5ea0b80" TargetMode="External"/><Relationship Id="rId101" Type="http://schemas.openxmlformats.org/officeDocument/2006/relationships/hyperlink" Target="https://m.edsoo.ru/f5ea25c0" TargetMode="External"/><Relationship Id="rId122" Type="http://schemas.openxmlformats.org/officeDocument/2006/relationships/hyperlink" Target="https://m.edsoo.ru/f5eac15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94a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2b6" TargetMode="External"/><Relationship Id="rId104" Type="http://schemas.openxmlformats.org/officeDocument/2006/relationships/hyperlink" Target="https://m.edsoo.ru/f5ea17f6" TargetMode="External"/><Relationship Id="rId120" Type="http://schemas.openxmlformats.org/officeDocument/2006/relationships/hyperlink" Target="https://m.edsoo.ru/f5eabc2e" TargetMode="External"/><Relationship Id="rId125" Type="http://schemas.openxmlformats.org/officeDocument/2006/relationships/hyperlink" Target="https://m.edsoo.ru/f5eabaf8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b41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b5b8" TargetMode="External"/><Relationship Id="rId110" Type="http://schemas.openxmlformats.org/officeDocument/2006/relationships/hyperlink" Target="https://m.edsoo.ru/f5ea5036" TargetMode="External"/><Relationship Id="rId115" Type="http://schemas.openxmlformats.org/officeDocument/2006/relationships/hyperlink" Target="https://m.edsoo.ru/f5ea9afa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d1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13118</Words>
  <Characters>74774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2023-09-10T13:41:00Z</dcterms:created>
  <dcterms:modified xsi:type="dcterms:W3CDTF">2023-09-10T13:41:00Z</dcterms:modified>
</cp:coreProperties>
</file>