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&lt;Письмо&gt; Рособрнадзора от 21.02.2024 N 04-48</w:t>
              <w:br/>
              <w:t xml:space="preserve">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образования, а также по переводу суммы первичных баллов за экзаменационные работы ОГЭ и ГВЭ в пятибалльную систему оценивания в 2024 году&gt;</w:t>
              <w:br/>
              <w:t xml:space="preserve">(вместе с "Рекомендациями по определению минимального количества первичных баллов основного государственного экзамена (ОГЭ) в 2024 году", "Рекомендациями по определению минимального количества первичных баллов государственного выпускного экзамена (ГВЭ)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21 февраля 2024 г. N 04-48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в соответствии с </w:t>
      </w:r>
      <w:hyperlink w:history="0" r:id="rId7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3 пункта 25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 (далее - Порядок), направляет </w:t>
      </w:r>
      <w:hyperlink w:history="0" w:anchor="P20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определению минимального количества первичных баллов, подтверждающих освоение лицами, указанными в </w:t>
      </w:r>
      <w:hyperlink w:history="0" r:id="rId8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2024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подпунктами 18</w:t>
        </w:r>
      </w:hyperlink>
      <w:r>
        <w:rPr>
          <w:sz w:val="20"/>
        </w:rPr>
        <w:t xml:space="preserve"> и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19 пункта 26</w:t>
        </w:r>
      </w:hyperlink>
      <w:r>
        <w:rPr>
          <w:sz w:val="20"/>
        </w:rPr>
        <w:t xml:space="preserve"> Порядка органы исполнительной власти субъектов Российской Федерации, осуществляющие государственное управление в сфере образования,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подпунктам 12</w:t>
        </w:r>
      </w:hyperlink>
      <w:r>
        <w:rPr>
          <w:sz w:val="20"/>
        </w:rPr>
        <w:t xml:space="preserve"> и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13 пункта 27</w:t>
        </w:r>
      </w:hyperlink>
      <w:r>
        <w:rPr>
          <w:sz w:val="20"/>
        </w:rPr>
        <w:t xml:space="preserve"> Порядка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оценивания, обеспечивают перевод суммы первичных баллов за экзаменационные работы ОГЭ и ГВЭ в пятибалльную систему оценивания.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И.К.КРУГЛИНСКИЙ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21.02.2024 N 04-48</w:t>
      </w:r>
    </w:p>
    <w:p>
      <w:pPr>
        <w:pStyle w:val="0"/>
        <w:jc w:val="both"/>
      </w:pPr>
      <w:r>
        <w:rPr>
          <w:sz w:val="20"/>
        </w:rPr>
      </w:r>
    </w:p>
    <w:bookmarkStart w:id="20" w:name="P20"/>
    <w:bookmarkEnd w:id="20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ОСНОВНОГО ГОСУДАРСТВЕННОГО ЭКЗАМЕНА (ОГЭ)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 ОГЭ, соответствующее</w:t>
      </w:r>
    </w:p>
    <w:p>
      <w:pPr>
        <w:pStyle w:val="0"/>
        <w:jc w:val="center"/>
      </w:pPr>
      <w:r>
        <w:rPr>
          <w:sz w:val="20"/>
        </w:rPr>
        <w:t xml:space="preserve">отметке "3"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73"/>
        <w:gridCol w:w="2352"/>
        <w:gridCol w:w="2935"/>
      </w:tblGrid>
      <w:tr>
        <w:tc>
          <w:tcPr>
            <w:tcW w:w="3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23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  <w:tc>
          <w:tcPr>
            <w:tcW w:w="29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условия получения отметки "3"</w:t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93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</w:t>
            </w:r>
          </w:p>
        </w:tc>
      </w:tr>
      <w:tr>
        <w:tc>
          <w:tcPr>
            <w:tcW w:w="377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7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</w:tc>
        <w:tc>
          <w:tcPr>
            <w:tcW w:w="23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9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основного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экзамена (ОГЭ) в пятибалльную систему оценивания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1"/>
        <w:gridCol w:w="929"/>
        <w:gridCol w:w="975"/>
        <w:gridCol w:w="2755"/>
        <w:gridCol w:w="2756"/>
      </w:tblGrid>
      <w:tr>
        <w:tc>
          <w:tcPr>
            <w:tcW w:w="165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9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2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9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0 - 14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15 - 22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23 - 28,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4 баллов за грамотность (по критериям ГК1 - ГК4).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Если по критериям ГК1 - ГК4 обучающийся набрал менее 4 баллов, выставляется отметка "3".</w:t>
            </w:r>
          </w:p>
        </w:tc>
        <w:tc>
          <w:tcPr>
            <w:tcW w:w="2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29 - 33,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6 баллов за грамотность (по критериям ГК1 - ГК4).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Если по критериям ГК1 - ГК4 обучающийся набрал менее 6 баллов, выставляется отметка "4".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Минимальное количество первичных баллов по математике, подтверждающее освоение лицами, указанными в </w:t>
      </w:r>
      <w:hyperlink w:history="0"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85"/>
        <w:gridCol w:w="984"/>
        <w:gridCol w:w="1791"/>
        <w:gridCol w:w="1791"/>
        <w:gridCol w:w="1792"/>
      </w:tblGrid>
      <w:tr>
        <w:tc>
          <w:tcPr>
            <w:tcW w:w="268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7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268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0 - 7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8 - 14,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</w:t>
            </w:r>
          </w:p>
        </w:tc>
        <w:tc>
          <w:tcPr>
            <w:tcW w:w="17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22 - 31,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естественнонаучного профиля: 18 баллов, из них не менее 6 баллов по геометрии;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экономического профиля: 18 баллов, из них не менее 5 баллов по геометрии;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физико-математического профиля: 19 баллов, из них не менее 7 баллов по геометрии.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ФИЗИКА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11 - 22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23 - 34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35 - 45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ХИМИЯ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- 40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0 - 9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21 - 30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31 - 40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БИОЛОГИЯ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- 48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13 - 25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26 - 37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38 - 48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ГЕОГРАФИЯ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26 - 31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ОБЩЕСТВОЗНАНИЕ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14 - 23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32 - 37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ИСТОРИЯ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11 - 20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21 - 29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ЛИТЕРАТУРА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16 - 23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32 - 37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ИНФОРМАТИКА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- 19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16 - 19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ИНОСТРАННЫЙ ЯЗЫК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(суммарно письменной и устной части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работы)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29 - 45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46 - 57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58 - 68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21.02.2024 N 04-48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ГОСУДАРСТВЕННОГО ВЫПУСКНОГО ЭКЗАМЕНА (ГВЭ) &lt;1&gt;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52" w:name="P352"/>
    <w:bookmarkEnd w:id="3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Письменная форма.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6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7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 ГВЭ </w:t>
      </w:r>
      <w:hyperlink w:history="0" w:anchor="P352" w:tooltip="&lt;1&gt; Письменная форм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соответствующее отметке "3"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05"/>
        <w:gridCol w:w="2362"/>
      </w:tblGrid>
      <w:tr>
        <w:tc>
          <w:tcPr>
            <w:tcW w:w="6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2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(100-е и 200-е номера вариантов)</w:t>
            </w:r>
          </w:p>
        </w:tc>
        <w:tc>
          <w:tcPr>
            <w:tcW w:w="23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Математика (300-е номера вариантов)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7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36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(100 - 400-е номера вариантов)</w:t>
            </w:r>
          </w:p>
        </w:tc>
        <w:tc>
          <w:tcPr>
            <w:tcW w:w="23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70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(500-е номера вариантов)</w:t>
            </w:r>
          </w:p>
        </w:tc>
        <w:tc>
          <w:tcPr>
            <w:tcW w:w="23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государственного выпускного</w:t>
      </w:r>
    </w:p>
    <w:p>
      <w:pPr>
        <w:pStyle w:val="2"/>
        <w:jc w:val="center"/>
      </w:pPr>
      <w:r>
        <w:rPr>
          <w:sz w:val="20"/>
        </w:rPr>
        <w:t xml:space="preserve">экзамена (ГВЭ), выполненные в письменной форме,</w:t>
      </w:r>
    </w:p>
    <w:p>
      <w:pPr>
        <w:pStyle w:val="2"/>
        <w:jc w:val="center"/>
      </w:pPr>
      <w:r>
        <w:rPr>
          <w:sz w:val="20"/>
        </w:rPr>
        <w:t xml:space="preserve">в пятибалльную систему оценивания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написание сжатого изложения с творческим заданием, осложненное списывание, написание диктанта, - 17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(100-е номера вариантов), - 14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(100-е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(200-е номера вариантов), - 12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(200-е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(300-е номера вариантов), - 10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(300-е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БИОЛОГИЯ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- 37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9 - 17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18 - 27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28 - 37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ГЕОГРАФИЯ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- 19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16 - 19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ИНФОРМАТИКА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- 14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ИСТОРИЯ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ЛИТЕРАТУРА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12 - 19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ОБЩЕСТВОЗНАНИЕ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ФИЗИКА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ХИМИЯ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- 17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ИНОСТРАННЫЕ ЯЗЫКИ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(100 - 400-е номера вариантов), - 34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(100 - 400-е номера вариантов)</w:t>
      </w:r>
    </w:p>
    <w:p>
      <w:pPr>
        <w:pStyle w:val="0"/>
        <w:jc w:val="center"/>
      </w:pPr>
      <w:r>
        <w:rPr>
          <w:sz w:val="20"/>
        </w:rPr>
        <w:t xml:space="preserve">в отметку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27 - 34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(500-е номера вариантов), - 24 балла.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(500-е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21 - 24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21.02.2024 N 04-48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ГОСУДАРСТВЕННОГО ВЫПУСКНОГО ЭКЗАМЕНА (ГВЭ) &lt;2&gt;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Устная форма.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8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9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баллов, соответствующее</w:t>
      </w:r>
    </w:p>
    <w:p>
      <w:pPr>
        <w:pStyle w:val="0"/>
        <w:jc w:val="center"/>
      </w:pPr>
      <w:r>
        <w:rPr>
          <w:sz w:val="20"/>
        </w:rPr>
        <w:t xml:space="preserve">отметке "3"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80"/>
        <w:gridCol w:w="3457"/>
      </w:tblGrid>
      <w:tr>
        <w:tc>
          <w:tcPr>
            <w:tcW w:w="5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580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5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345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58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</w:tc>
        <w:tc>
          <w:tcPr>
            <w:tcW w:w="34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ГВЭ, выполненные в устной форме,</w:t>
      </w:r>
    </w:p>
    <w:p>
      <w:pPr>
        <w:pStyle w:val="2"/>
        <w:jc w:val="center"/>
      </w:pPr>
      <w:r>
        <w:rPr>
          <w:sz w:val="20"/>
        </w:rPr>
        <w:t xml:space="preserve">в пятибалльную систему оценивания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БИОЛОГИЯ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ГЕОГРАФИЯ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ИНФОРМАТИКА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ИСТОРИЯ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ЛИТЕРАТУРА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ОБЩЕСТВОЗНАНИЕ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ФИЗИКА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ХИМИЯ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ИНОСТРАННЫЕ ЯЗЫКИ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357"/>
        <w:gridCol w:w="1357"/>
        <w:gridCol w:w="1357"/>
        <w:gridCol w:w="1357"/>
      </w:tblGrid>
      <w:tr>
        <w:tc>
          <w:tcPr>
            <w:tcW w:w="363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3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590" w:right="567" w:bottom="590" w:left="56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21.02.2024 N 04-48</w:t>
            <w:br/>
            <w:t>&lt;О направлении рекомендаций по определению минимального количества первичны...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7000&amp;dst=100101" TargetMode = "External"/>
	<Relationship Id="rId8" Type="http://schemas.openxmlformats.org/officeDocument/2006/relationships/hyperlink" Target="https://login.consultant.ru/link/?req=doc&amp;base=LAW&amp;n=447000&amp;dst=100027" TargetMode = "External"/>
	<Relationship Id="rId9" Type="http://schemas.openxmlformats.org/officeDocument/2006/relationships/hyperlink" Target="https://login.consultant.ru/link/?req=doc&amp;base=LAW&amp;n=447000&amp;dst=100150" TargetMode = "External"/>
	<Relationship Id="rId10" Type="http://schemas.openxmlformats.org/officeDocument/2006/relationships/hyperlink" Target="https://login.consultant.ru/link/?req=doc&amp;base=LAW&amp;n=447000&amp;dst=100151" TargetMode = "External"/>
	<Relationship Id="rId11" Type="http://schemas.openxmlformats.org/officeDocument/2006/relationships/hyperlink" Target="https://login.consultant.ru/link/?req=doc&amp;base=LAW&amp;n=447000&amp;dst=100180" TargetMode = "External"/>
	<Relationship Id="rId12" Type="http://schemas.openxmlformats.org/officeDocument/2006/relationships/hyperlink" Target="https://login.consultant.ru/link/?req=doc&amp;base=LAW&amp;n=447000&amp;dst=100181" TargetMode = "External"/>
	<Relationship Id="rId13" Type="http://schemas.openxmlformats.org/officeDocument/2006/relationships/hyperlink" Target="https://login.consultant.ru/link/?req=doc&amp;base=LAW&amp;n=447000&amp;dst=100027" TargetMode = "External"/>
	<Relationship Id="rId14" Type="http://schemas.openxmlformats.org/officeDocument/2006/relationships/hyperlink" Target="https://login.consultant.ru/link/?req=doc&amp;base=LAW&amp;n=439311&amp;dst=100010" TargetMode = "External"/>
	<Relationship Id="rId15" Type="http://schemas.openxmlformats.org/officeDocument/2006/relationships/hyperlink" Target="https://login.consultant.ru/link/?req=doc&amp;base=LAW&amp;n=447000&amp;dst=100027" TargetMode = "External"/>
	<Relationship Id="rId16" Type="http://schemas.openxmlformats.org/officeDocument/2006/relationships/hyperlink" Target="https://login.consultant.ru/link/?req=doc&amp;base=LAW&amp;n=447000&amp;dst=100027" TargetMode = "External"/>
	<Relationship Id="rId17" Type="http://schemas.openxmlformats.org/officeDocument/2006/relationships/hyperlink" Target="https://login.consultant.ru/link/?req=doc&amp;base=LAW&amp;n=439311&amp;dst=100010" TargetMode = "External"/>
	<Relationship Id="rId18" Type="http://schemas.openxmlformats.org/officeDocument/2006/relationships/hyperlink" Target="https://login.consultant.ru/link/?req=doc&amp;base=LAW&amp;n=447000&amp;dst=100027" TargetMode = "External"/>
	<Relationship Id="rId19" Type="http://schemas.openxmlformats.org/officeDocument/2006/relationships/hyperlink" Target="https://login.consultant.ru/link/?req=doc&amp;base=LAW&amp;n=43931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21.02.2024 N 04-48
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образования, а также по переводу суммы первичных баллов за экзаменационные работы ОГЭ и ГВЭ в пятибалльную систему оценивания в 2024 году&gt;
(вместе с "Рекомендациями по определению минимального количества первичных баллов основного государс</dc:title>
  <dcterms:created xsi:type="dcterms:W3CDTF">2024-05-20T07:00:15Z</dcterms:created>
</cp:coreProperties>
</file>