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12"/>
        <w:tblW w:w="9574" w:type="dxa"/>
        <w:tblLayout w:type="fixed"/>
        <w:tblLook w:val="0000" w:firstRow="0" w:lastRow="0" w:firstColumn="0" w:lastColumn="0" w:noHBand="0" w:noVBand="0"/>
      </w:tblPr>
      <w:tblGrid>
        <w:gridCol w:w="5090"/>
        <w:gridCol w:w="4484"/>
      </w:tblGrid>
      <w:tr w:rsidR="00C62A0E" w:rsidRPr="00C62A0E" w:rsidTr="00C62A0E">
        <w:trPr>
          <w:trHeight w:val="370"/>
        </w:trPr>
        <w:tc>
          <w:tcPr>
            <w:tcW w:w="5090" w:type="dxa"/>
          </w:tcPr>
          <w:p w:rsidR="00C62A0E" w:rsidRPr="00C62A0E" w:rsidRDefault="00C62A0E" w:rsidP="00C62A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</w:t>
            </w:r>
            <w:r w:rsidRPr="00C62A0E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235B84" wp14:editId="077A905A">
                  <wp:extent cx="469265" cy="646430"/>
                  <wp:effectExtent l="0" t="0" r="6985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62A0E" w:rsidRPr="00C62A0E" w:rsidRDefault="00C62A0E" w:rsidP="00C62A0E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pacing w:val="4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pacing w:val="40"/>
                <w:lang w:eastAsia="ru-RU"/>
              </w:rPr>
              <w:t xml:space="preserve">           </w:t>
            </w:r>
            <w:r w:rsidRPr="00C62A0E">
              <w:rPr>
                <w:rFonts w:ascii="Arial" w:eastAsia="Times New Roman" w:hAnsi="Arial" w:cs="Arial"/>
                <w:bCs/>
                <w:spacing w:val="40"/>
                <w:lang w:eastAsia="ru-RU"/>
              </w:rPr>
              <w:t>АДМИНИСТРАЦИЯ</w:t>
            </w:r>
          </w:p>
          <w:p w:rsidR="00C62A0E" w:rsidRPr="00C62A0E" w:rsidRDefault="00C62A0E" w:rsidP="00C62A0E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pacing w:val="4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pacing w:val="40"/>
                <w:lang w:eastAsia="ru-RU"/>
              </w:rPr>
              <w:t xml:space="preserve">       </w:t>
            </w:r>
            <w:r w:rsidRPr="00C62A0E">
              <w:rPr>
                <w:rFonts w:ascii="Arial" w:eastAsia="Times New Roman" w:hAnsi="Arial" w:cs="Arial"/>
                <w:bCs/>
                <w:spacing w:val="40"/>
                <w:lang w:eastAsia="ru-RU"/>
              </w:rPr>
              <w:t>ОМУТИНСКОГО</w:t>
            </w:r>
          </w:p>
          <w:p w:rsidR="00C62A0E" w:rsidRPr="00C62A0E" w:rsidRDefault="00C62A0E" w:rsidP="00C62A0E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pacing w:val="4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pacing w:val="40"/>
                <w:lang w:eastAsia="ru-RU"/>
              </w:rPr>
              <w:t xml:space="preserve">        </w:t>
            </w:r>
            <w:r w:rsidRPr="00C62A0E">
              <w:rPr>
                <w:rFonts w:ascii="Arial" w:eastAsia="Times New Roman" w:hAnsi="Arial" w:cs="Arial"/>
                <w:bCs/>
                <w:spacing w:val="40"/>
                <w:lang w:eastAsia="ru-RU"/>
              </w:rPr>
              <w:t>МУНИЦИПАЛЬНОГО РАЙОНА</w:t>
            </w:r>
          </w:p>
          <w:p w:rsidR="00C62A0E" w:rsidRPr="00C62A0E" w:rsidRDefault="00C62A0E" w:rsidP="00C62A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            </w:t>
            </w:r>
            <w:r w:rsidRPr="00C62A0E">
              <w:rPr>
                <w:rFonts w:ascii="Arial" w:eastAsia="Times New Roman" w:hAnsi="Arial" w:cs="Arial"/>
                <w:lang w:eastAsia="ru-RU"/>
              </w:rPr>
              <w:t>ТЮМЕНСКОЙ ОБЛАСТИ</w:t>
            </w:r>
          </w:p>
          <w:p w:rsidR="00C62A0E" w:rsidRPr="00C62A0E" w:rsidRDefault="00C62A0E" w:rsidP="00C62A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          </w:t>
            </w:r>
            <w:r w:rsidRPr="00C62A0E">
              <w:rPr>
                <w:rFonts w:ascii="Arial" w:eastAsia="Times New Roman" w:hAnsi="Arial" w:cs="Arial"/>
                <w:lang w:eastAsia="ru-RU"/>
              </w:rPr>
              <w:t>ОТДЕЛ ОБРАЗОВАНИЯ</w:t>
            </w:r>
          </w:p>
          <w:p w:rsidR="00C62A0E" w:rsidRPr="00C62A0E" w:rsidRDefault="00C62A0E" w:rsidP="00C62A0E">
            <w:pPr>
              <w:spacing w:after="0" w:line="140" w:lineRule="exact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62A0E" w:rsidRPr="00C62A0E" w:rsidRDefault="00C62A0E" w:rsidP="00C62A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62A0E">
              <w:rPr>
                <w:rFonts w:ascii="Arial" w:eastAsia="Times New Roman" w:hAnsi="Arial" w:cs="Arial"/>
                <w:lang w:eastAsia="ru-RU"/>
              </w:rPr>
              <w:t xml:space="preserve">ул. Первомайская, д.78а, с. Омутинское, </w:t>
            </w:r>
          </w:p>
          <w:p w:rsidR="00C62A0E" w:rsidRPr="00C62A0E" w:rsidRDefault="00C62A0E" w:rsidP="00C62A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62A0E">
              <w:rPr>
                <w:rFonts w:ascii="Arial" w:eastAsia="Times New Roman" w:hAnsi="Arial" w:cs="Arial"/>
                <w:lang w:eastAsia="ru-RU"/>
              </w:rPr>
              <w:t xml:space="preserve">Омутинский р-н, Тюменская обл., 627070, </w:t>
            </w:r>
          </w:p>
          <w:p w:rsidR="00C62A0E" w:rsidRPr="00C62A0E" w:rsidRDefault="00C62A0E" w:rsidP="00C62A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62A0E">
              <w:rPr>
                <w:rFonts w:ascii="Arial" w:eastAsia="Times New Roman" w:hAnsi="Arial" w:cs="Arial"/>
                <w:lang w:eastAsia="ru-RU"/>
              </w:rPr>
              <w:t>тел. (34544) 3-35-99; факс: 3-23-47</w:t>
            </w:r>
          </w:p>
          <w:p w:rsidR="00C62A0E" w:rsidRPr="00C62A0E" w:rsidRDefault="00C62A0E" w:rsidP="00C62A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62A0E">
              <w:rPr>
                <w:rFonts w:ascii="Arial" w:eastAsia="Times New Roman" w:hAnsi="Arial" w:cs="Arial"/>
                <w:lang w:val="en-US" w:eastAsia="ru-RU"/>
              </w:rPr>
              <w:t>E</w:t>
            </w:r>
            <w:r w:rsidRPr="00C62A0E">
              <w:rPr>
                <w:rFonts w:ascii="Arial" w:eastAsia="Times New Roman" w:hAnsi="Arial" w:cs="Arial"/>
                <w:lang w:eastAsia="ru-RU"/>
              </w:rPr>
              <w:t>-</w:t>
            </w:r>
            <w:r w:rsidRPr="00C62A0E">
              <w:rPr>
                <w:rFonts w:ascii="Arial" w:eastAsia="Times New Roman" w:hAnsi="Arial" w:cs="Arial"/>
                <w:lang w:val="en-US" w:eastAsia="ru-RU"/>
              </w:rPr>
              <w:t>mail</w:t>
            </w:r>
            <w:r w:rsidRPr="00C62A0E">
              <w:rPr>
                <w:rFonts w:ascii="Arial" w:eastAsia="Times New Roman" w:hAnsi="Arial" w:cs="Arial"/>
                <w:lang w:eastAsia="ru-RU"/>
              </w:rPr>
              <w:t xml:space="preserve">:  </w:t>
            </w:r>
            <w:hyperlink r:id="rId5" w:history="1">
              <w:r w:rsidRPr="00C62A0E">
                <w:rPr>
                  <w:rFonts w:ascii="Arial" w:eastAsia="Times New Roman" w:hAnsi="Arial" w:cs="Arial"/>
                  <w:color w:val="0000FF"/>
                  <w:u w:val="single"/>
                  <w:lang w:val="en-US" w:eastAsia="ru-RU"/>
                </w:rPr>
                <w:t>omut</w:t>
              </w:r>
              <w:r w:rsidRPr="00C62A0E">
                <w:rPr>
                  <w:rFonts w:ascii="Arial" w:eastAsia="Times New Roman" w:hAnsi="Arial" w:cs="Arial"/>
                  <w:color w:val="0000FF"/>
                  <w:u w:val="single"/>
                  <w:lang w:eastAsia="ru-RU"/>
                </w:rPr>
                <w:t>_</w:t>
              </w:r>
              <w:r w:rsidRPr="00C62A0E">
                <w:rPr>
                  <w:rFonts w:ascii="Arial" w:eastAsia="Times New Roman" w:hAnsi="Arial" w:cs="Arial"/>
                  <w:color w:val="0000FF"/>
                  <w:u w:val="single"/>
                  <w:lang w:val="en-US" w:eastAsia="ru-RU"/>
                </w:rPr>
                <w:t>obrazovaniya</w:t>
              </w:r>
              <w:r w:rsidRPr="00C62A0E">
                <w:rPr>
                  <w:rFonts w:ascii="Arial" w:eastAsia="Times New Roman" w:hAnsi="Arial" w:cs="Arial"/>
                  <w:color w:val="0000FF"/>
                  <w:u w:val="single"/>
                  <w:lang w:eastAsia="ru-RU"/>
                </w:rPr>
                <w:t>@</w:t>
              </w:r>
              <w:r w:rsidRPr="00C62A0E">
                <w:rPr>
                  <w:rFonts w:ascii="Arial" w:eastAsia="Times New Roman" w:hAnsi="Arial" w:cs="Arial"/>
                  <w:color w:val="0000FF"/>
                  <w:u w:val="single"/>
                  <w:lang w:val="en-US" w:eastAsia="ru-RU"/>
                </w:rPr>
                <w:t>mail</w:t>
              </w:r>
              <w:r w:rsidRPr="00C62A0E">
                <w:rPr>
                  <w:rFonts w:ascii="Arial" w:eastAsia="Times New Roman" w:hAnsi="Arial" w:cs="Arial"/>
                  <w:color w:val="0000FF"/>
                  <w:u w:val="single"/>
                  <w:lang w:eastAsia="ru-RU"/>
                </w:rPr>
                <w:t>.</w:t>
              </w:r>
              <w:r w:rsidRPr="00C62A0E">
                <w:rPr>
                  <w:rFonts w:ascii="Arial" w:eastAsia="Times New Roman" w:hAnsi="Arial" w:cs="Arial"/>
                  <w:color w:val="0000FF"/>
                  <w:u w:val="single"/>
                  <w:lang w:val="en-US" w:eastAsia="ru-RU"/>
                </w:rPr>
                <w:t>ru</w:t>
              </w:r>
            </w:hyperlink>
          </w:p>
          <w:p w:rsidR="00C62A0E" w:rsidRPr="00C62A0E" w:rsidRDefault="00C62A0E" w:rsidP="00C62A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</w:t>
            </w:r>
            <w:r w:rsidRPr="00C62A0E">
              <w:rPr>
                <w:rFonts w:ascii="Arial" w:eastAsia="Times New Roman" w:hAnsi="Arial" w:cs="Arial"/>
                <w:lang w:eastAsia="ru-RU"/>
              </w:rPr>
              <w:t>.</w:t>
            </w:r>
            <w:r>
              <w:rPr>
                <w:rFonts w:ascii="Arial" w:eastAsia="Times New Roman" w:hAnsi="Arial" w:cs="Arial"/>
                <w:lang w:eastAsia="ru-RU"/>
              </w:rPr>
              <w:t xml:space="preserve"> 09</w:t>
            </w:r>
            <w:r w:rsidRPr="00C62A0E">
              <w:rPr>
                <w:rFonts w:ascii="Arial" w:eastAsia="Times New Roman" w:hAnsi="Arial" w:cs="Arial"/>
                <w:lang w:eastAsia="ru-RU"/>
              </w:rPr>
              <w:t xml:space="preserve">. 2025 </w:t>
            </w:r>
            <w:proofErr w:type="gramStart"/>
            <w:r w:rsidRPr="00C62A0E">
              <w:rPr>
                <w:rFonts w:ascii="Arial" w:eastAsia="Times New Roman" w:hAnsi="Arial" w:cs="Arial"/>
                <w:lang w:eastAsia="ru-RU"/>
              </w:rPr>
              <w:t>№  _</w:t>
            </w:r>
            <w:proofErr w:type="gramEnd"/>
            <w:r w:rsidRPr="00C62A0E">
              <w:rPr>
                <w:rFonts w:ascii="Arial" w:eastAsia="Times New Roman" w:hAnsi="Arial" w:cs="Arial"/>
                <w:u w:val="single"/>
                <w:lang w:eastAsia="ru-RU"/>
              </w:rPr>
              <w:t xml:space="preserve">  </w:t>
            </w:r>
            <w:r w:rsidR="00041120">
              <w:rPr>
                <w:rFonts w:ascii="Arial" w:eastAsia="Times New Roman" w:hAnsi="Arial" w:cs="Arial"/>
                <w:u w:val="single"/>
                <w:lang w:eastAsia="ru-RU"/>
              </w:rPr>
              <w:t>1208</w:t>
            </w:r>
            <w:r w:rsidRPr="00C62A0E">
              <w:rPr>
                <w:rFonts w:ascii="Arial" w:eastAsia="Times New Roman" w:hAnsi="Arial" w:cs="Arial"/>
                <w:lang w:eastAsia="ru-RU"/>
              </w:rPr>
              <w:t>______</w:t>
            </w:r>
          </w:p>
          <w:p w:rsidR="00407336" w:rsidRDefault="00C62A0E" w:rsidP="00C62A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4"/>
                <w:lang w:eastAsia="ru-RU"/>
              </w:rPr>
            </w:pPr>
            <w:r w:rsidRPr="00C62A0E">
              <w:rPr>
                <w:rFonts w:ascii="Arial" w:eastAsia="Times New Roman" w:hAnsi="Arial" w:cs="Arial"/>
                <w:lang w:eastAsia="ru-RU"/>
              </w:rPr>
              <w:t>На №   ____ от            2025 г.</w:t>
            </w:r>
            <w:r w:rsidRPr="00C62A0E">
              <w:rPr>
                <w:rFonts w:ascii="Arial" w:eastAsia="Times New Roman" w:hAnsi="Arial" w:cs="Arial"/>
                <w:sz w:val="28"/>
                <w:szCs w:val="24"/>
                <w:lang w:eastAsia="ru-RU"/>
              </w:rPr>
              <w:t xml:space="preserve">  </w:t>
            </w:r>
          </w:p>
          <w:p w:rsidR="00407336" w:rsidRDefault="00407336" w:rsidP="00C62A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62A0E" w:rsidRPr="00C62A0E" w:rsidRDefault="00407336" w:rsidP="0040733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направлении перечня мероприятий по оценке качества образования</w:t>
            </w:r>
            <w:r w:rsidR="00C62A0E" w:rsidRPr="00C62A0E">
              <w:rPr>
                <w:rFonts w:ascii="Arial" w:eastAsia="Times New Roman" w:hAnsi="Arial" w:cs="Arial"/>
                <w:sz w:val="28"/>
                <w:szCs w:val="24"/>
                <w:lang w:eastAsia="ru-RU"/>
              </w:rPr>
              <w:t xml:space="preserve">     </w:t>
            </w:r>
          </w:p>
        </w:tc>
        <w:tc>
          <w:tcPr>
            <w:tcW w:w="4484" w:type="dxa"/>
          </w:tcPr>
          <w:p w:rsidR="00C62A0E" w:rsidRDefault="00C62A0E" w:rsidP="000411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</w:t>
            </w:r>
            <w:r w:rsidR="000411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Руководителям</w:t>
            </w:r>
          </w:p>
          <w:p w:rsidR="00C62A0E" w:rsidRDefault="00C62A0E" w:rsidP="000411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общеобразовательных</w:t>
            </w:r>
          </w:p>
          <w:p w:rsidR="00C62A0E" w:rsidRPr="00C62A0E" w:rsidRDefault="00C62A0E" w:rsidP="00041120">
            <w:pPr>
              <w:tabs>
                <w:tab w:val="left" w:pos="1290"/>
                <w:tab w:val="center" w:pos="2134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организаций </w:t>
            </w:r>
          </w:p>
        </w:tc>
      </w:tr>
      <w:tr w:rsidR="00C62A0E" w:rsidRPr="00C62A0E" w:rsidTr="00C62A0E">
        <w:trPr>
          <w:trHeight w:val="88"/>
        </w:trPr>
        <w:tc>
          <w:tcPr>
            <w:tcW w:w="5090" w:type="dxa"/>
          </w:tcPr>
          <w:p w:rsidR="00C62A0E" w:rsidRPr="00C62A0E" w:rsidRDefault="00C62A0E" w:rsidP="00C62A0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</w:tcPr>
          <w:p w:rsidR="00C62A0E" w:rsidRPr="00C62A0E" w:rsidRDefault="00C62A0E" w:rsidP="00C62A0E">
            <w:pPr>
              <w:keepNext/>
              <w:tabs>
                <w:tab w:val="left" w:pos="6012"/>
              </w:tabs>
              <w:spacing w:after="0" w:line="240" w:lineRule="auto"/>
              <w:ind w:left="-669"/>
              <w:outlineLvl w:val="4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</w:tbl>
    <w:p w:rsidR="00C62A0E" w:rsidRPr="00C62A0E" w:rsidRDefault="00C62A0E" w:rsidP="00C62A0E">
      <w:pPr>
        <w:spacing w:after="0" w:line="48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2A0E" w:rsidRDefault="00C62A0E" w:rsidP="0040733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62A0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Уважаем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ые руководители</w:t>
      </w:r>
      <w:r w:rsidRPr="00C62A0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!</w:t>
      </w:r>
    </w:p>
    <w:p w:rsidR="00C62A0E" w:rsidRPr="00C62A0E" w:rsidRDefault="00C62A0E" w:rsidP="004073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7A57" w:rsidRPr="00264E17" w:rsidRDefault="00E17A57" w:rsidP="00264E17">
      <w:pPr>
        <w:pStyle w:val="a3"/>
        <w:spacing w:after="0" w:line="240" w:lineRule="auto"/>
        <w:ind w:firstLine="567"/>
        <w:jc w:val="both"/>
        <w:rPr>
          <w:rFonts w:ascii="Arial" w:eastAsia="Calibri" w:hAnsi="Arial" w:cs="Arial"/>
          <w:kern w:val="3"/>
          <w:lang w:eastAsia="zh-CN" w:bidi="hi-IN"/>
        </w:rPr>
      </w:pPr>
      <w:r w:rsidRPr="00264E17">
        <w:rPr>
          <w:rFonts w:ascii="Arial" w:eastAsia="Times New Roman" w:hAnsi="Arial" w:cs="Arial"/>
          <w:color w:val="000000"/>
          <w:lang w:eastAsia="ru-RU"/>
        </w:rPr>
        <w:t>Отдел образования администрации Омутинского муниципального района на основании письма Департамента образования и науки Т</w:t>
      </w:r>
      <w:r w:rsidR="00033452" w:rsidRPr="00264E17">
        <w:rPr>
          <w:rFonts w:ascii="Arial" w:eastAsia="Times New Roman" w:hAnsi="Arial" w:cs="Arial"/>
          <w:color w:val="000000"/>
          <w:lang w:eastAsia="ru-RU"/>
        </w:rPr>
        <w:t>юменской области сообщает, что</w:t>
      </w:r>
      <w:r w:rsidR="00407336" w:rsidRPr="00264E17">
        <w:rPr>
          <w:rFonts w:ascii="Arial" w:eastAsia="Times New Roman" w:hAnsi="Arial" w:cs="Arial"/>
          <w:color w:val="000000"/>
          <w:lang w:eastAsia="ru-RU"/>
        </w:rPr>
        <w:t xml:space="preserve"> в</w:t>
      </w:r>
      <w:r w:rsidRPr="00264E17">
        <w:rPr>
          <w:rFonts w:ascii="Arial" w:eastAsia="Times New Roman" w:hAnsi="Arial" w:cs="Arial"/>
          <w:kern w:val="3"/>
          <w:lang w:eastAsia="ru-RU"/>
        </w:rPr>
        <w:t xml:space="preserve"> рамках исполнения Постановления Правительства Российской Федерации от 30.04.2024 №556 «Об утверждении перечня мероприятий по оценке качества образования и правил проведения мероприятий по оценке качества образования», обеспечения единства образ</w:t>
      </w:r>
      <w:r w:rsidR="00033452" w:rsidRPr="00264E17">
        <w:rPr>
          <w:rFonts w:ascii="Arial" w:eastAsia="Times New Roman" w:hAnsi="Arial" w:cs="Arial"/>
          <w:kern w:val="3"/>
          <w:lang w:eastAsia="ru-RU"/>
        </w:rPr>
        <w:t>овательного процесса направляет</w:t>
      </w:r>
      <w:r w:rsidRPr="00264E17">
        <w:rPr>
          <w:rFonts w:ascii="Arial" w:eastAsia="Times New Roman" w:hAnsi="Arial" w:cs="Arial"/>
          <w:kern w:val="3"/>
          <w:lang w:eastAsia="ru-RU"/>
        </w:rPr>
        <w:t xml:space="preserve"> сводный график проведения оценочных процедур, </w:t>
      </w:r>
      <w:r w:rsidRPr="00264E17">
        <w:rPr>
          <w:rFonts w:ascii="Arial" w:eastAsia="Times New Roman" w:hAnsi="Arial" w:cs="Arial"/>
          <w:b/>
          <w:bCs/>
          <w:kern w:val="3"/>
          <w:lang w:eastAsia="ru-RU"/>
        </w:rPr>
        <w:t>реализуемых в 2025-2026 учебном году</w:t>
      </w:r>
      <w:r w:rsidRPr="00264E17">
        <w:rPr>
          <w:rFonts w:ascii="Arial" w:eastAsia="Times New Roman" w:hAnsi="Arial" w:cs="Arial"/>
          <w:kern w:val="3"/>
          <w:lang w:eastAsia="ru-RU"/>
        </w:rPr>
        <w:t>:</w:t>
      </w:r>
    </w:p>
    <w:p w:rsidR="00E17A57" w:rsidRPr="00E17A57" w:rsidRDefault="00E17A57" w:rsidP="00264E17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zh-CN" w:bidi="hi-IN"/>
        </w:rPr>
      </w:pPr>
    </w:p>
    <w:tbl>
      <w:tblPr>
        <w:tblW w:w="103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"/>
        <w:gridCol w:w="1903"/>
        <w:gridCol w:w="1681"/>
        <w:gridCol w:w="1701"/>
        <w:gridCol w:w="2277"/>
        <w:gridCol w:w="2090"/>
      </w:tblGrid>
      <w:tr w:rsidR="00E17A57" w:rsidRPr="00E17A57" w:rsidTr="00BB2792">
        <w:tblPrEx>
          <w:tblCellMar>
            <w:top w:w="0" w:type="dxa"/>
            <w:bottom w:w="0" w:type="dxa"/>
          </w:tblCellMar>
        </w:tblPrEx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kern w:val="3"/>
                <w:sz w:val="24"/>
                <w:szCs w:val="24"/>
                <w:lang w:eastAsia="ru-RU"/>
              </w:rPr>
            </w:pPr>
            <w:r w:rsidRPr="00E17A57">
              <w:rPr>
                <w:rFonts w:ascii="Arial" w:eastAsia="Times New Roman" w:hAnsi="Arial" w:cs="Arial"/>
                <w:b/>
                <w:kern w:val="3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b/>
                <w:kern w:val="3"/>
                <w:sz w:val="24"/>
                <w:szCs w:val="24"/>
                <w:lang w:eastAsia="zh-CN"/>
              </w:rPr>
              <w:t>Предметы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b/>
                <w:kern w:val="3"/>
                <w:sz w:val="24"/>
                <w:szCs w:val="24"/>
                <w:lang w:eastAsia="zh-CN"/>
              </w:rPr>
              <w:t>Сроки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b/>
                <w:kern w:val="3"/>
                <w:sz w:val="24"/>
                <w:szCs w:val="24"/>
                <w:lang w:eastAsia="zh-CN"/>
              </w:rPr>
              <w:t>Участники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b/>
                <w:kern w:val="3"/>
                <w:sz w:val="24"/>
                <w:szCs w:val="24"/>
                <w:lang w:eastAsia="zh-CN"/>
              </w:rPr>
              <w:t>Формат проведения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b/>
                <w:kern w:val="3"/>
                <w:sz w:val="24"/>
                <w:szCs w:val="24"/>
                <w:lang w:eastAsia="zh-CN"/>
              </w:rPr>
              <w:t>Условия участия и проведения</w:t>
            </w: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0411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b/>
                <w:bCs/>
                <w:kern w:val="3"/>
                <w:sz w:val="24"/>
                <w:szCs w:val="24"/>
                <w:lang w:eastAsia="zh-CN"/>
              </w:rPr>
              <w:t>Национальные исследования качества общего образования</w:t>
            </w: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8,10</w:t>
            </w: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tabs>
                <w:tab w:val="left" w:pos="300"/>
                <w:tab w:val="center" w:pos="116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Оценка воспитательной работы</w:t>
            </w: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14.10.2025</w:t>
            </w:r>
          </w:p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16.10.2025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10 школ (федеральная выборка)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Компьютерная диагностика на платформе ФИС ОКО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Участие обязательно</w:t>
            </w:r>
          </w:p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Освобождаются от ВПР</w:t>
            </w: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6,9</w:t>
            </w: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tabs>
                <w:tab w:val="left" w:pos="300"/>
                <w:tab w:val="center" w:pos="116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Оценка уровня функциональной грамотности</w:t>
            </w: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21.10.20</w:t>
            </w:r>
            <w:bookmarkStart w:id="0" w:name="_GoBack"/>
            <w:bookmarkEnd w:id="0"/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25</w:t>
            </w:r>
          </w:p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23.10.2025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7 школ, 3 СПО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Компьютерная диагностика на платформе ФИС ОКО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Участие обязательно</w:t>
            </w:r>
          </w:p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Освобождаются от ВПР</w:t>
            </w: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0411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b/>
                <w:kern w:val="3"/>
                <w:sz w:val="24"/>
                <w:szCs w:val="24"/>
                <w:lang w:eastAsia="zh-CN"/>
              </w:rPr>
              <w:t>Всероссийские проверочные работы</w:t>
            </w: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Русский язык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20 апреля 20 мая 2026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все обучающиеся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 xml:space="preserve">Контрольная работа, сформированная РОН, </w:t>
            </w:r>
            <w:r w:rsidRPr="00E17A57">
              <w:rPr>
                <w:rFonts w:ascii="Arial" w:eastAsia="Times New Roman" w:hAnsi="Arial" w:cs="Arial"/>
                <w:b/>
                <w:kern w:val="3"/>
                <w:sz w:val="24"/>
                <w:szCs w:val="24"/>
                <w:lang w:eastAsia="zh-CN"/>
              </w:rPr>
              <w:t>на бумажном носителе</w:t>
            </w: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Участие обязательно по каждому из указанных предметов</w:t>
            </w: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Математика</w:t>
            </w: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Один из предметов:</w:t>
            </w:r>
          </w:p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Окружающий мир, литературное чтение, иностранный язык</w:t>
            </w: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6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Русский язык</w:t>
            </w:r>
          </w:p>
        </w:tc>
        <w:tc>
          <w:tcPr>
            <w:tcW w:w="16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20 апреля 20 мая 2026</w:t>
            </w:r>
          </w:p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все обучающиеся</w:t>
            </w:r>
          </w:p>
        </w:tc>
        <w:tc>
          <w:tcPr>
            <w:tcW w:w="2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 xml:space="preserve">Контрольная работа, сформированная РОН, на бумажном </w:t>
            </w: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lastRenderedPageBreak/>
              <w:t>носителе / компьютерная форма</w:t>
            </w:r>
          </w:p>
        </w:tc>
        <w:tc>
          <w:tcPr>
            <w:tcW w:w="20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lastRenderedPageBreak/>
              <w:t xml:space="preserve">Сроки работ указаны при  проведении работ на </w:t>
            </w: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lastRenderedPageBreak/>
              <w:t>бумажном носителе</w:t>
            </w: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Математика</w:t>
            </w: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Один из предметов:</w:t>
            </w:r>
          </w:p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lastRenderedPageBreak/>
              <w:t>история, литература, иностранный (английский, немецкий, французский) язык</w:t>
            </w: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Один из предметов:</w:t>
            </w:r>
          </w:p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география, биология</w:t>
            </w: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История</w:t>
            </w:r>
          </w:p>
        </w:tc>
        <w:tc>
          <w:tcPr>
            <w:tcW w:w="16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с 20 апреля по 29 апреля 2026 года, 30 апреля 2026 года - резерв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 xml:space="preserve">Сроки работ указаны </w:t>
            </w:r>
            <w:r w:rsidR="00033452" w:rsidRPr="00264E1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при проведении</w:t>
            </w: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 xml:space="preserve"> работ</w:t>
            </w:r>
          </w:p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с использованием компьютера</w:t>
            </w: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Биология</w:t>
            </w: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Русский язык</w:t>
            </w:r>
          </w:p>
        </w:tc>
        <w:tc>
          <w:tcPr>
            <w:tcW w:w="16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20 апреля 20 мая 2026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все обучающиеся</w:t>
            </w:r>
          </w:p>
        </w:tc>
        <w:tc>
          <w:tcPr>
            <w:tcW w:w="2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Контрольная работа, сформированная РОН, на бумажном носителе / компьютерная форма</w:t>
            </w:r>
          </w:p>
        </w:tc>
        <w:tc>
          <w:tcPr>
            <w:tcW w:w="20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Сроки работ указаны при  проведении работ на бумажном носителе</w:t>
            </w: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Математика</w:t>
            </w: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Один из предметов:</w:t>
            </w:r>
          </w:p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история, литература, иностранный (английский, немецкий, французский) язык</w:t>
            </w: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Один из предметов:</w:t>
            </w:r>
          </w:p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география, биология</w:t>
            </w: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История</w:t>
            </w:r>
          </w:p>
        </w:tc>
        <w:tc>
          <w:tcPr>
            <w:tcW w:w="16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с 20 апреля по 29 апреля 2026 года, 30 апреля 2026 года - резерв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 xml:space="preserve">Сроки работ указаны </w:t>
            </w:r>
            <w:r w:rsidR="00033452" w:rsidRPr="00264E1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при проведении</w:t>
            </w: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 xml:space="preserve"> работ</w:t>
            </w:r>
          </w:p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с использованием компьютера</w:t>
            </w: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Один из предметов: биология, география</w:t>
            </w: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6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Русский язык</w:t>
            </w:r>
          </w:p>
        </w:tc>
        <w:tc>
          <w:tcPr>
            <w:tcW w:w="16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20 апреля 20 мая 2026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все обучающиеся</w:t>
            </w:r>
          </w:p>
        </w:tc>
        <w:tc>
          <w:tcPr>
            <w:tcW w:w="2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Контрольная работа, сформированная РОН, на бумажном носителе / компьютерная форма</w:t>
            </w:r>
          </w:p>
        </w:tc>
        <w:tc>
          <w:tcPr>
            <w:tcW w:w="20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Сроки работ указаны при  проведении работ на бумажном носителе</w:t>
            </w: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Математика базовая или математика с углубленным изучением предмета</w:t>
            </w: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Один из предметов:</w:t>
            </w:r>
          </w:p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 xml:space="preserve">история,  литература, иностранный (английский, немецкий, </w:t>
            </w: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lastRenderedPageBreak/>
              <w:t>французский) язык</w:t>
            </w: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Один из предметов:</w:t>
            </w:r>
          </w:p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география, биология, физика базовая, физика с углубленным изучением предмета, информатика</w:t>
            </w: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История</w:t>
            </w:r>
          </w:p>
        </w:tc>
        <w:tc>
          <w:tcPr>
            <w:tcW w:w="16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с 20 апреля по 29 апреля 2026 года, 30 апреля 2026 года - резерв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 xml:space="preserve">Сроки работ указаны </w:t>
            </w:r>
            <w:r w:rsidR="00033452" w:rsidRPr="00264E1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при проведении</w:t>
            </w: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 xml:space="preserve"> работ</w:t>
            </w:r>
          </w:p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с использованием компьютера</w:t>
            </w: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Один из предметов:</w:t>
            </w:r>
          </w:p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география, биология</w:t>
            </w: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6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Русский язык</w:t>
            </w:r>
          </w:p>
        </w:tc>
        <w:tc>
          <w:tcPr>
            <w:tcW w:w="16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20 апреля 20 мая 2026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все обучающиеся</w:t>
            </w:r>
          </w:p>
        </w:tc>
        <w:tc>
          <w:tcPr>
            <w:tcW w:w="2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Контрольная работа, сформированная РОН, на бумажном носителе / компьютерная форма</w:t>
            </w:r>
          </w:p>
        </w:tc>
        <w:tc>
          <w:tcPr>
            <w:tcW w:w="20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Сроки работ указаны при  проведении работ на бумажном носителе</w:t>
            </w: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Математика базовая или математика с углубленным изучением предмета</w:t>
            </w: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Один из предметов:</w:t>
            </w:r>
          </w:p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история, обществознание, литература, иностранный (английский, немецкий, французский) язык</w:t>
            </w: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Один из предметов:</w:t>
            </w:r>
          </w:p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география, биология, химия, физика базовая, физика с углубленным изучением предмета, информатика</w:t>
            </w: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Один из предметов:</w:t>
            </w:r>
          </w:p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история, обществознание</w:t>
            </w:r>
          </w:p>
        </w:tc>
        <w:tc>
          <w:tcPr>
            <w:tcW w:w="16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с 20 апреля по 29 апреля 2026 года, 30 апреля 2026 года - резерв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 xml:space="preserve">Сроки работ указаны </w:t>
            </w:r>
            <w:r w:rsidR="00033452" w:rsidRPr="00264E1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при проведении</w:t>
            </w: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 xml:space="preserve"> работ</w:t>
            </w:r>
          </w:p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 xml:space="preserve">с </w:t>
            </w: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lastRenderedPageBreak/>
              <w:t>использованием компьютера</w:t>
            </w: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Один из предметов:</w:t>
            </w:r>
          </w:p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география, биология</w:t>
            </w: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6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lastRenderedPageBreak/>
              <w:t>10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Русский язык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20 апреля 20 мая 2026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все обучающиеся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Контрольная работа, сформированная РОН, на бумажном носителе</w:t>
            </w: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-</w:t>
            </w: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Математика</w:t>
            </w: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Два из предметов:</w:t>
            </w:r>
          </w:p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история, биология, обществознание, география, физика, химия, литература, иностранный (английский, немецкий, французский) язык</w:t>
            </w: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74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E17A57" w:rsidRPr="00E17A57" w:rsidRDefault="00E17A57" w:rsidP="00264E17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:rsidR="00E17A57" w:rsidRPr="00E17A57" w:rsidRDefault="00E17A57" w:rsidP="00264E17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  <w:r w:rsidRPr="00E17A57">
        <w:rPr>
          <w:rFonts w:ascii="Arial" w:eastAsia="Times New Roman" w:hAnsi="Arial" w:cs="Arial"/>
          <w:kern w:val="3"/>
          <w:sz w:val="24"/>
          <w:szCs w:val="24"/>
          <w:lang w:eastAsia="ru-RU"/>
        </w:rPr>
        <w:t>С целью подготовки обучающихся 9,11 классов к участию в государственной итоговой аттестации в 2025-2026 году будут продолжены тренировочные мероприятия, направленные на ознакомление обучающихся 9,11 классов с процедурой и содержанием КИМ, техническую подготовку пунктов проведения экзамена, выявление проблемных тем и заданий, требующих дополнительной подготовки обучающихся.</w:t>
      </w:r>
    </w:p>
    <w:p w:rsidR="00E17A57" w:rsidRPr="00E17A57" w:rsidRDefault="00E17A57" w:rsidP="00264E17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  <w:r w:rsidRPr="00E17A57">
        <w:rPr>
          <w:rFonts w:ascii="Arial" w:eastAsia="Times New Roman" w:hAnsi="Arial" w:cs="Arial"/>
          <w:kern w:val="3"/>
          <w:sz w:val="24"/>
          <w:szCs w:val="24"/>
          <w:lang w:eastAsia="ru-RU"/>
        </w:rPr>
        <w:t>В рамках обеспечения объективности при проведении тренировочных мероприятий рекомендуем единые сроки проведения пробных экзаменов по формату ЕГЭ/ОГЭ.</w:t>
      </w:r>
    </w:p>
    <w:p w:rsidR="00E17A57" w:rsidRPr="00E17A57" w:rsidRDefault="00E17A57" w:rsidP="00264E17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  <w:r w:rsidRPr="00E17A57">
        <w:rPr>
          <w:rFonts w:ascii="Arial" w:eastAsia="Times New Roman" w:hAnsi="Arial" w:cs="Arial"/>
          <w:kern w:val="3"/>
          <w:sz w:val="24"/>
          <w:szCs w:val="24"/>
          <w:lang w:eastAsia="ru-RU"/>
        </w:rPr>
        <w:t xml:space="preserve">Направляем </w:t>
      </w:r>
      <w:r w:rsidRPr="00E17A57">
        <w:rPr>
          <w:rFonts w:ascii="Arial" w:eastAsia="Times New Roman" w:hAnsi="Arial" w:cs="Arial"/>
          <w:b/>
          <w:bCs/>
          <w:kern w:val="3"/>
          <w:sz w:val="24"/>
          <w:szCs w:val="24"/>
          <w:lang w:eastAsia="ru-RU"/>
        </w:rPr>
        <w:t>региональный график</w:t>
      </w:r>
      <w:r w:rsidRPr="00E17A57">
        <w:rPr>
          <w:rFonts w:ascii="Arial" w:eastAsia="Times New Roman" w:hAnsi="Arial" w:cs="Arial"/>
          <w:kern w:val="3"/>
          <w:sz w:val="24"/>
          <w:szCs w:val="24"/>
          <w:lang w:eastAsia="ru-RU"/>
        </w:rPr>
        <w:t xml:space="preserve"> тренировочных и </w:t>
      </w:r>
      <w:proofErr w:type="spellStart"/>
      <w:r w:rsidRPr="00E17A57">
        <w:rPr>
          <w:rFonts w:ascii="Arial" w:eastAsia="Times New Roman" w:hAnsi="Arial" w:cs="Arial"/>
          <w:kern w:val="3"/>
          <w:sz w:val="24"/>
          <w:szCs w:val="24"/>
          <w:lang w:eastAsia="ru-RU"/>
        </w:rPr>
        <w:t>апробационных</w:t>
      </w:r>
      <w:proofErr w:type="spellEnd"/>
      <w:r w:rsidRPr="00E17A57">
        <w:rPr>
          <w:rFonts w:ascii="Arial" w:eastAsia="Times New Roman" w:hAnsi="Arial" w:cs="Arial"/>
          <w:kern w:val="3"/>
          <w:sz w:val="24"/>
          <w:szCs w:val="24"/>
          <w:lang w:eastAsia="ru-RU"/>
        </w:rPr>
        <w:t xml:space="preserve"> мероприятий:</w:t>
      </w:r>
    </w:p>
    <w:p w:rsidR="00E17A57" w:rsidRPr="00E17A57" w:rsidRDefault="00E17A57" w:rsidP="00264E1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vanish/>
          <w:kern w:val="3"/>
          <w:sz w:val="24"/>
          <w:szCs w:val="24"/>
          <w:lang w:eastAsia="zh-CN"/>
        </w:rPr>
      </w:pPr>
      <w:r w:rsidRPr="00E17A57">
        <w:rPr>
          <w:rFonts w:ascii="Arial" w:eastAsia="NSimSun" w:hAnsi="Arial" w:cs="Arial"/>
          <w:kern w:val="3"/>
          <w:sz w:val="24"/>
          <w:szCs w:val="24"/>
          <w:lang w:eastAsia="zh-CN" w:bidi="hi-IN"/>
        </w:rPr>
        <w:br w:type="column"/>
      </w:r>
    </w:p>
    <w:tbl>
      <w:tblPr>
        <w:tblW w:w="103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1875"/>
        <w:gridCol w:w="1475"/>
        <w:gridCol w:w="1188"/>
        <w:gridCol w:w="1987"/>
        <w:gridCol w:w="3113"/>
      </w:tblGrid>
      <w:tr w:rsidR="00E17A57" w:rsidRPr="00E17A57" w:rsidTr="00BB2792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kern w:val="3"/>
                <w:sz w:val="24"/>
                <w:szCs w:val="24"/>
                <w:lang w:eastAsia="ru-RU"/>
              </w:rPr>
            </w:pPr>
            <w:r w:rsidRPr="00E17A57">
              <w:rPr>
                <w:rFonts w:ascii="Arial" w:eastAsia="Times New Roman" w:hAnsi="Arial" w:cs="Arial"/>
                <w:b/>
                <w:kern w:val="3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b/>
                <w:kern w:val="3"/>
                <w:sz w:val="24"/>
                <w:szCs w:val="24"/>
                <w:lang w:eastAsia="zh-CN"/>
              </w:rPr>
              <w:t>Предметы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b/>
                <w:kern w:val="3"/>
                <w:sz w:val="24"/>
                <w:szCs w:val="24"/>
                <w:lang w:eastAsia="zh-CN"/>
              </w:rPr>
              <w:t>Сроки проведения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b/>
                <w:kern w:val="3"/>
                <w:sz w:val="24"/>
                <w:szCs w:val="24"/>
                <w:lang w:eastAsia="zh-CN"/>
              </w:rPr>
              <w:t>Участники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b/>
                <w:kern w:val="3"/>
                <w:sz w:val="24"/>
                <w:szCs w:val="24"/>
                <w:lang w:eastAsia="zh-CN"/>
              </w:rPr>
              <w:t>Формат проведения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b/>
                <w:kern w:val="3"/>
                <w:sz w:val="24"/>
                <w:szCs w:val="24"/>
                <w:lang w:eastAsia="zh-CN"/>
              </w:rPr>
              <w:t>Условия участия и проведения</w:t>
            </w: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103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b/>
                <w:kern w:val="3"/>
                <w:sz w:val="24"/>
                <w:szCs w:val="24"/>
                <w:lang w:eastAsia="zh-CN"/>
              </w:rPr>
              <w:t>Практические мероприятия, направленные на ознакомление обучающихся 9,11 классов с процедурой и содержанием ОГЭ/ЕГЭ</w:t>
            </w: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31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i/>
                <w:iCs/>
                <w:kern w:val="3"/>
                <w:sz w:val="24"/>
                <w:szCs w:val="24"/>
                <w:lang w:eastAsia="zh-CN"/>
              </w:rPr>
              <w:t>в первом полугодии (до формирования РИС ГИА)</w:t>
            </w: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Русский язык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15.11.2025</w:t>
            </w:r>
          </w:p>
        </w:tc>
        <w:tc>
          <w:tcPr>
            <w:tcW w:w="11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все обучающиеся</w:t>
            </w:r>
          </w:p>
        </w:tc>
        <w:tc>
          <w:tcPr>
            <w:tcW w:w="19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КИМ по формату ОГЭ</w:t>
            </w:r>
          </w:p>
        </w:tc>
        <w:tc>
          <w:tcPr>
            <w:tcW w:w="31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 xml:space="preserve">Участие обязательно </w:t>
            </w:r>
            <w:r w:rsidRPr="00E17A57">
              <w:rPr>
                <w:rFonts w:ascii="Arial" w:eastAsia="Times New Roman" w:hAnsi="Arial" w:cs="Arial"/>
                <w:b/>
                <w:kern w:val="3"/>
                <w:sz w:val="24"/>
                <w:szCs w:val="24"/>
                <w:lang w:eastAsia="zh-CN"/>
              </w:rPr>
              <w:t>по четырем предметам</w:t>
            </w: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:</w:t>
            </w:r>
          </w:p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- русский язык, математика;</w:t>
            </w:r>
          </w:p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- два предмета по выбору обучающегося.</w:t>
            </w:r>
          </w:p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Проверка работ осуществляется учителями-предметниками с обязательным разбором работ на индивидуальных (групповых) консультативных занятиях</w:t>
            </w: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Математика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22.11.2025</w:t>
            </w: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История, литература, химия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20.11.2025</w:t>
            </w: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Биология, физика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27.11.2025</w:t>
            </w: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Обществознание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28.11.2025</w:t>
            </w: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География, информатика, иностранный язык (письменно)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01.12.2025</w:t>
            </w: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Резервные дни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02.12.2025 — 17.12.2025</w:t>
            </w: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Русский язык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14.11.2025</w:t>
            </w:r>
          </w:p>
        </w:tc>
        <w:tc>
          <w:tcPr>
            <w:tcW w:w="11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все обучающиеся</w:t>
            </w:r>
          </w:p>
        </w:tc>
        <w:tc>
          <w:tcPr>
            <w:tcW w:w="19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КИМ по формату ЕГЭ</w:t>
            </w:r>
          </w:p>
        </w:tc>
        <w:tc>
          <w:tcPr>
            <w:tcW w:w="31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 xml:space="preserve">Участие обязательно </w:t>
            </w:r>
            <w:r w:rsidRPr="00E17A57">
              <w:rPr>
                <w:rFonts w:ascii="Arial" w:eastAsia="Times New Roman" w:hAnsi="Arial" w:cs="Arial"/>
                <w:b/>
                <w:kern w:val="3"/>
                <w:sz w:val="24"/>
                <w:szCs w:val="24"/>
                <w:lang w:eastAsia="zh-CN"/>
              </w:rPr>
              <w:t>по двум предметам</w:t>
            </w: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:</w:t>
            </w:r>
          </w:p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- русский язык, математика;</w:t>
            </w:r>
          </w:p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Количество предметов по выбору определяет выпускник.</w:t>
            </w:r>
          </w:p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Проверка работ осуществляется учителями-предметниками с обязательным разбором работ на индивидуальных (групповых) консультативных занятиях</w:t>
            </w: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Математика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21.11.2025</w:t>
            </w: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История, литература, химия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18.11.2025</w:t>
            </w: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Биология, физика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25.11.2025</w:t>
            </w: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Обществознание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26.11.2025</w:t>
            </w: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География, иностранный язык (письменно)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28.11.2025</w:t>
            </w: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Резервные дни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02.12.2025 — 17.12.2025</w:t>
            </w: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103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i/>
                <w:iCs/>
                <w:kern w:val="3"/>
                <w:sz w:val="24"/>
                <w:szCs w:val="24"/>
                <w:lang w:eastAsia="zh-CN"/>
              </w:rPr>
              <w:t>во втором полугодии (после формирования РИС ГИА)</w:t>
            </w: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Русский язык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tabs>
                <w:tab w:val="left" w:pos="300"/>
                <w:tab w:val="center" w:pos="116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17.02.2026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все обучающиеся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КИМ по формату ОГЭ</w:t>
            </w:r>
          </w:p>
        </w:tc>
        <w:tc>
          <w:tcPr>
            <w:tcW w:w="3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 xml:space="preserve">Участие обязательно </w:t>
            </w:r>
            <w:r w:rsidRPr="00E17A57">
              <w:rPr>
                <w:rFonts w:ascii="Arial" w:eastAsia="Times New Roman" w:hAnsi="Arial" w:cs="Arial"/>
                <w:b/>
                <w:kern w:val="3"/>
                <w:sz w:val="24"/>
                <w:szCs w:val="24"/>
                <w:lang w:eastAsia="zh-CN"/>
              </w:rPr>
              <w:t>по четырем предметам</w:t>
            </w: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:</w:t>
            </w:r>
          </w:p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- русский язык, математика;</w:t>
            </w:r>
          </w:p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- два предмета по выбору обучающегося.</w:t>
            </w:r>
          </w:p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 xml:space="preserve">Проверка работ осуществляется учителями-предметниками с обязательным разбором работ на индивидуальных (групповых) </w:t>
            </w: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lastRenderedPageBreak/>
              <w:t>консультативных занятиях</w:t>
            </w: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Математика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25.02.2026</w:t>
            </w: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История, литература, химия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20.02.2026</w:t>
            </w: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Биология, физика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05.03.2026</w:t>
            </w: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Обществознание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06.03.2026</w:t>
            </w: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География, информатика, иностранный язык (письменно)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10.03.2026</w:t>
            </w: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Резервные дни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12.03.2026 - 20.03.2026</w:t>
            </w: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lastRenderedPageBreak/>
              <w:t>11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Русский язык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tabs>
                <w:tab w:val="left" w:pos="300"/>
                <w:tab w:val="center" w:pos="116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13.02.2026</w:t>
            </w:r>
          </w:p>
        </w:tc>
        <w:tc>
          <w:tcPr>
            <w:tcW w:w="11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все обучающиеся</w:t>
            </w:r>
          </w:p>
        </w:tc>
        <w:tc>
          <w:tcPr>
            <w:tcW w:w="19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КИМ по формату ЕГЭ</w:t>
            </w:r>
          </w:p>
        </w:tc>
        <w:tc>
          <w:tcPr>
            <w:tcW w:w="31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 xml:space="preserve">Участие обязательно </w:t>
            </w:r>
            <w:r w:rsidRPr="00E17A57">
              <w:rPr>
                <w:rFonts w:ascii="Arial" w:eastAsia="Times New Roman" w:hAnsi="Arial" w:cs="Arial"/>
                <w:b/>
                <w:kern w:val="3"/>
                <w:sz w:val="24"/>
                <w:szCs w:val="24"/>
                <w:lang w:eastAsia="zh-CN"/>
              </w:rPr>
              <w:t>по двум предметам</w:t>
            </w: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:</w:t>
            </w:r>
          </w:p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- русский язык, математика;</w:t>
            </w:r>
          </w:p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Количество предметов по выбору определяет выпускник.</w:t>
            </w:r>
          </w:p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Проверка работ осуществляется учителями-предметниками с обязательным разбором работ на индивидуальных (групповых) консультативных занятиях</w:t>
            </w: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Математика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20.02.2026</w:t>
            </w: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История, литература, химия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18.02.2026</w:t>
            </w: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Биология,  физика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26.02.2026</w:t>
            </w: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Обществознание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27.02.2026</w:t>
            </w: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География, иностранный язык (письменно)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04.03.2026</w:t>
            </w: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Резервные дни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12.03.2026 - 20.03.2026</w:t>
            </w: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1031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b/>
                <w:kern w:val="3"/>
                <w:sz w:val="24"/>
                <w:szCs w:val="24"/>
                <w:lang w:eastAsia="zh-CN"/>
              </w:rPr>
              <w:t>Тренировочные мероприятия по определению технической готовности ППЭ</w:t>
            </w:r>
          </w:p>
        </w:tc>
      </w:tr>
      <w:tr w:rsidR="00E17A57" w:rsidRPr="00E17A57" w:rsidTr="00BB2792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9, 11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Предметы  в форме ОГЭ/ЕГЭ (перечень предметов определяется на федеральном уровне)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По графику РОН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ППЭ</w:t>
            </w:r>
          </w:p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(все категории участников ГИА)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КИМ по формату ЕГЭ/ОГЭ</w:t>
            </w: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57" w:rsidRPr="00E17A57" w:rsidRDefault="00E17A57" w:rsidP="00264E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E17A57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Условия участия определяет ФЦТ</w:t>
            </w:r>
          </w:p>
        </w:tc>
      </w:tr>
    </w:tbl>
    <w:p w:rsidR="00E17A57" w:rsidRPr="00E17A57" w:rsidRDefault="00E17A57" w:rsidP="00264E1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:rsidR="00E17A57" w:rsidRPr="00E17A57" w:rsidRDefault="00E17A57" w:rsidP="00264E17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ru-RU"/>
        </w:rPr>
      </w:pPr>
      <w:r w:rsidRPr="00E17A57">
        <w:rPr>
          <w:rFonts w:ascii="Arial" w:eastAsia="Times New Roman" w:hAnsi="Arial" w:cs="Arial"/>
          <w:kern w:val="3"/>
          <w:sz w:val="24"/>
          <w:szCs w:val="24"/>
          <w:lang w:eastAsia="ru-RU"/>
        </w:rPr>
        <w:t xml:space="preserve">Обращаем ваше внимание, что организацию мероприятий по оценке качества образования, включая методическое обеспечение и правила проведения осуществляет Федеральная служба по надзору в сфере образования и науки. Образовательные организации включают мероприятия по оценке качества образования </w:t>
      </w:r>
      <w:r w:rsidRPr="00E17A57">
        <w:rPr>
          <w:rFonts w:ascii="Arial" w:eastAsia="Times New Roman" w:hAnsi="Arial" w:cs="Arial"/>
          <w:b/>
          <w:bCs/>
          <w:kern w:val="3"/>
          <w:sz w:val="24"/>
          <w:szCs w:val="24"/>
          <w:lang w:eastAsia="ru-RU"/>
        </w:rPr>
        <w:t>в расписание учебных занятий</w:t>
      </w:r>
      <w:r w:rsidRPr="00E17A57">
        <w:rPr>
          <w:rFonts w:ascii="Arial" w:eastAsia="Times New Roman" w:hAnsi="Arial" w:cs="Arial"/>
          <w:kern w:val="3"/>
          <w:sz w:val="24"/>
          <w:szCs w:val="24"/>
          <w:lang w:eastAsia="ru-RU"/>
        </w:rPr>
        <w:t>.</w:t>
      </w:r>
    </w:p>
    <w:p w:rsidR="00E17A57" w:rsidRPr="00E17A57" w:rsidRDefault="00E17A57" w:rsidP="00264E17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ru-RU"/>
        </w:rPr>
      </w:pPr>
      <w:r w:rsidRPr="00E17A57">
        <w:rPr>
          <w:rFonts w:ascii="Arial" w:eastAsia="Times New Roman" w:hAnsi="Arial" w:cs="Arial"/>
          <w:kern w:val="3"/>
          <w:sz w:val="24"/>
          <w:szCs w:val="24"/>
          <w:lang w:eastAsia="ru-RU"/>
        </w:rPr>
        <w:t>Мероприятия по оценке качества образования необходимо использовать в качестве мероприятий текущего контроля успеваемости и промежуточной аттестации обучающихся, проводимых в рамках реализации образовательной программы.</w:t>
      </w:r>
    </w:p>
    <w:p w:rsidR="00E17A57" w:rsidRPr="00E17A57" w:rsidRDefault="00264E17" w:rsidP="00264E17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  <w:r w:rsidRPr="00264E17">
        <w:rPr>
          <w:rFonts w:ascii="Arial" w:eastAsia="Times New Roman" w:hAnsi="Arial" w:cs="Arial"/>
          <w:kern w:val="3"/>
          <w:sz w:val="24"/>
          <w:szCs w:val="24"/>
          <w:lang w:eastAsia="ru-RU"/>
        </w:rPr>
        <w:t>Просим В</w:t>
      </w:r>
      <w:r w:rsidR="00E17A57" w:rsidRPr="00E17A57">
        <w:rPr>
          <w:rFonts w:ascii="Arial" w:eastAsia="Times New Roman" w:hAnsi="Arial" w:cs="Arial"/>
          <w:kern w:val="3"/>
          <w:sz w:val="24"/>
          <w:szCs w:val="24"/>
          <w:lang w:eastAsia="ru-RU"/>
        </w:rPr>
        <w:t xml:space="preserve">ас довести информацию до сведения </w:t>
      </w:r>
      <w:r w:rsidRPr="00264E17">
        <w:rPr>
          <w:rFonts w:ascii="Arial" w:eastAsia="Times New Roman" w:hAnsi="Arial" w:cs="Arial"/>
          <w:kern w:val="3"/>
          <w:sz w:val="24"/>
          <w:szCs w:val="24"/>
          <w:lang w:eastAsia="ru-RU"/>
        </w:rPr>
        <w:t>педагогов, обучающихся и родителей (законных представителей)</w:t>
      </w:r>
      <w:r w:rsidR="00E17A57" w:rsidRPr="00E17A57">
        <w:rPr>
          <w:rFonts w:ascii="Arial" w:eastAsia="Times New Roman" w:hAnsi="Arial" w:cs="Arial"/>
          <w:kern w:val="3"/>
          <w:sz w:val="24"/>
          <w:szCs w:val="24"/>
          <w:lang w:eastAsia="ru-RU"/>
        </w:rPr>
        <w:t xml:space="preserve">, взять на контроль вопросы составления единых графиков оценочных процедур, исключить </w:t>
      </w:r>
      <w:r w:rsidRPr="00264E17">
        <w:rPr>
          <w:rFonts w:ascii="Arial" w:eastAsia="Times New Roman" w:hAnsi="Arial" w:cs="Arial"/>
          <w:kern w:val="3"/>
          <w:sz w:val="24"/>
          <w:szCs w:val="24"/>
          <w:lang w:eastAsia="ru-RU"/>
        </w:rPr>
        <w:t>проведение дублирующих мероприятий,</w:t>
      </w:r>
      <w:r w:rsidR="00E17A57" w:rsidRPr="00E17A57">
        <w:rPr>
          <w:rFonts w:ascii="Arial" w:eastAsia="Times New Roman" w:hAnsi="Arial" w:cs="Arial"/>
          <w:kern w:val="3"/>
          <w:sz w:val="24"/>
          <w:szCs w:val="24"/>
          <w:lang w:eastAsia="ru-RU"/>
        </w:rPr>
        <w:t xml:space="preserve"> по оценке качества общего образования. Напоминаем, что общий объем всех видов оценочных процедур должен составлять не должны превышать 10% учебного времени по каждому предмету.</w:t>
      </w:r>
    </w:p>
    <w:p w:rsidR="00E17A57" w:rsidRPr="00E17A57" w:rsidRDefault="00E17A57" w:rsidP="00264E17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  <w:r w:rsidRPr="00E17A57">
        <w:rPr>
          <w:rFonts w:ascii="Arial" w:eastAsia="Times New Roman" w:hAnsi="Arial" w:cs="Arial"/>
          <w:kern w:val="3"/>
          <w:sz w:val="24"/>
          <w:szCs w:val="24"/>
          <w:lang w:eastAsia="ru-RU"/>
        </w:rPr>
        <w:t>С целью недопущения нарушений законодательства, снижения нагрузки на педагогов и обучающихся, исключения дублирующих оценочных процедур в 2025-26 году будет проводиться мониторинг графиков оценочных процедур, реализуемых образовательными организациями.</w:t>
      </w:r>
    </w:p>
    <w:p w:rsidR="00C62A0E" w:rsidRPr="00C62A0E" w:rsidRDefault="00C62A0E" w:rsidP="00C62A0E">
      <w:pPr>
        <w:widowControl w:val="0"/>
        <w:tabs>
          <w:tab w:val="left" w:pos="3300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7516" w:rsidRDefault="00157516"/>
    <w:p w:rsidR="00892A26" w:rsidRDefault="00264E17">
      <w:pPr>
        <w:rPr>
          <w:rFonts w:ascii="Arial" w:hAnsi="Arial" w:cs="Arial"/>
          <w:sz w:val="24"/>
          <w:szCs w:val="24"/>
        </w:rPr>
      </w:pPr>
      <w:r w:rsidRPr="00264E17">
        <w:rPr>
          <w:rFonts w:ascii="Arial" w:hAnsi="Arial" w:cs="Arial"/>
          <w:sz w:val="24"/>
          <w:szCs w:val="24"/>
        </w:rPr>
        <w:t xml:space="preserve">Начальник отдела образования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Pr="00264E17">
        <w:rPr>
          <w:rFonts w:ascii="Arial" w:hAnsi="Arial" w:cs="Arial"/>
          <w:sz w:val="24"/>
          <w:szCs w:val="24"/>
        </w:rPr>
        <w:t xml:space="preserve">Н.В. </w:t>
      </w:r>
      <w:proofErr w:type="spellStart"/>
      <w:r w:rsidRPr="00264E17">
        <w:rPr>
          <w:rFonts w:ascii="Arial" w:hAnsi="Arial" w:cs="Arial"/>
          <w:sz w:val="24"/>
          <w:szCs w:val="24"/>
        </w:rPr>
        <w:t>Риффель</w:t>
      </w:r>
      <w:proofErr w:type="spellEnd"/>
    </w:p>
    <w:p w:rsidR="00892A26" w:rsidRPr="00892A26" w:rsidRDefault="00892A26" w:rsidP="00892A26">
      <w:pPr>
        <w:rPr>
          <w:rFonts w:ascii="Arial" w:hAnsi="Arial" w:cs="Arial"/>
          <w:sz w:val="24"/>
          <w:szCs w:val="24"/>
        </w:rPr>
      </w:pPr>
    </w:p>
    <w:p w:rsidR="00892A26" w:rsidRDefault="00892A26" w:rsidP="00892A26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Надежда Михайловна </w:t>
      </w:r>
      <w:proofErr w:type="spellStart"/>
      <w:r>
        <w:rPr>
          <w:rFonts w:ascii="Arial" w:hAnsi="Arial" w:cs="Arial"/>
          <w:sz w:val="16"/>
          <w:szCs w:val="16"/>
        </w:rPr>
        <w:t>Караулова</w:t>
      </w:r>
      <w:proofErr w:type="spellEnd"/>
    </w:p>
    <w:p w:rsidR="00264E17" w:rsidRPr="00892A26" w:rsidRDefault="00892A26" w:rsidP="00892A26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8(34544)32347</w:t>
      </w:r>
    </w:p>
    <w:sectPr w:rsidR="00264E17" w:rsidRPr="00892A26" w:rsidSect="00C62A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52"/>
    <w:rsid w:val="00033452"/>
    <w:rsid w:val="00041120"/>
    <w:rsid w:val="00157516"/>
    <w:rsid w:val="00264E17"/>
    <w:rsid w:val="00407336"/>
    <w:rsid w:val="00892A26"/>
    <w:rsid w:val="00B06652"/>
    <w:rsid w:val="00C62A0E"/>
    <w:rsid w:val="00E1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DB432"/>
  <w15:chartTrackingRefBased/>
  <w15:docId w15:val="{470B543A-0862-4CEA-B665-D524BD6B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7A5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mut_obrazovaniy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2025-09-10T04:08:00Z</dcterms:created>
  <dcterms:modified xsi:type="dcterms:W3CDTF">2025-09-10T04:24:00Z</dcterms:modified>
</cp:coreProperties>
</file>