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-915035</wp:posOffset>
            </wp:positionH>
            <wp:positionV relativeFrom="margin">
              <wp:align>top</wp:align>
            </wp:positionV>
            <wp:extent cx="4191000" cy="3003550"/>
            <wp:effectExtent l="0" t="0" r="0" b="0"/>
            <wp:wrapSquare wrapText="bothSides"/>
            <wp:docPr id="1" name="Рисунок 6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0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Руководителям муниципальных  органов управления образованием</w:t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Руководителям образовательных организаций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Уважаемые коллеги!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ФГБОУ ВО «Тюменский государственный университет» проводит серию профориентационных мероприятий «Открытый университет»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в онлайн и оффлайн форматах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для учащихся 8-11 классов.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Проект направлен на развитие интеллектуально-творческих способностей школьников, повышение у учащихся интереса к науке </w:t>
        <w:br/>
        <w:t xml:space="preserve">и эффективной профессиональной ориентации. В программе мероприятий планируются образовательные экскурсии, мастер-классы, интенсивы, научно-популярные лекции, квизы и многое другое.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Мероприятия «Открытый университет» естественно-научного профиля состоятся: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19 ноября в 10:30, ул. Перекопская, 15А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направление «Химия»;</w:t>
      </w:r>
    </w:p>
    <w:p>
      <w:pPr>
        <w:pStyle w:val="Normal"/>
        <w:tabs>
          <w:tab w:val="clear" w:pos="708"/>
          <w:tab w:val="left" w:pos="605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26 ноября в 10:30, ул. Пирогова, 3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направления: «Биология»,</w:t>
        <w:br/>
        <w:t xml:space="preserve">«Биоинженерия-биоинформатика», «Ландшафтная архитектура»; </w:t>
      </w:r>
      <w:r>
        <w:rPr>
          <w:rFonts w:eastAsia="Times New Roman" w:cs="Calibri"/>
          <w:color w:val="000000"/>
          <w:lang w:eastAsia="ru-RU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3 декабря в 11:00, ул. Осипенко, 2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направления: «География», </w:t>
        <w:br/>
        <w:t>«Картография и геоинформатика», «Экология и природопользование», «Туризм».</w:t>
      </w:r>
    </w:p>
    <w:p>
      <w:pPr>
        <w:pStyle w:val="Normal"/>
        <w:spacing w:lineRule="auto" w:line="240" w:before="0" w:after="0"/>
        <w:ind w:left="708" w:firstLine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Предварительная регистрация участников доступна по </w:t>
      </w:r>
      <w:hyperlink r:id="rId3" w:tgtFrame="https://forms.yandex.ru/cloud/650bc46bf47e735c518bafe3/">
        <w:r>
          <w:rPr>
            <w:rFonts w:eastAsia="Times New Roman" w:cs="Times New Roman" w:ascii="Times New Roman" w:hAnsi="Times New Roman"/>
            <w:color w:val="0000FF"/>
            <w:sz w:val="26"/>
            <w:szCs w:val="26"/>
            <w:u w:val="single"/>
            <w:lang w:eastAsia="ru-RU"/>
          </w:rPr>
          <w:t>ссылке</w:t>
        </w:r>
      </w:hyperlink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. </w:t>
        <w:br/>
        <w:t>Участие бесплатное.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Просим Вашего содействия в информировании педагогов и учащихся общеобразовательных учреждений Тюменской области о профориентационных мероприятиях.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Надеемся на дальнейшее плодотворное сотрудничество.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Контактное лицо: начальник отдела рекрутинга и приема Дубровская Алёна Николаевна, e-mail: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a.n.dubrovskaya@utmn.ru, тел. 8(3452)597759 (доб.14386).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 3 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Директор центра рекрутинга и развития                                                                 Д.А.Рейн</w:t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профориентационных мероприятий «Открытый университет» </w:t>
        <w:br/>
        <w:t xml:space="preserve"> (направление «Химия»)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tbl>
      <w:tblPr>
        <w:tblpPr w:bottomFromText="0" w:horzAnchor="text" w:leftFromText="180" w:rightFromText="180" w:tblpX="0" w:tblpY="1" w:topFromText="0" w:vertAnchor="text"/>
        <w:tblW w:w="97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6"/>
        <w:gridCol w:w="5657"/>
        <w:gridCol w:w="2548"/>
      </w:tblGrid>
      <w:tr>
        <w:trPr/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>
        <w:trPr/>
        <w:tc>
          <w:tcPr>
            <w:tcW w:w="97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19.11.2023</w:t>
            </w:r>
          </w:p>
        </w:tc>
      </w:tr>
      <w:tr>
        <w:trPr/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10.30 – 11.30 </w:t>
            </w:r>
          </w:p>
        </w:tc>
        <w:tc>
          <w:tcPr>
            <w:tcW w:w="56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Открытый лекторий «Где учат химии в ТюмГУ и зачем?»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Институт химии (г. Тюмень, ул. Перекопская, 15А)</w:t>
            </w:r>
          </w:p>
        </w:tc>
      </w:tr>
      <w:tr>
        <w:trPr>
          <w:trHeight w:val="2938" w:hRule="atLeast"/>
        </w:trPr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 Лаборатория органической химии «Химия и красота»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 Лаборатория аналитической химии «Реактив-шоу»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 Лаборатория общей химии «Химия и криминалистика»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Лаборатория общей химии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«Химия в повседневной жизни»</w:t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Институт химии (г. Тюмень, ул. Перекопская, 15А)</w:t>
            </w:r>
          </w:p>
        </w:tc>
      </w:tr>
      <w:tr>
        <w:trPr/>
        <w:tc>
          <w:tcPr>
            <w:tcW w:w="15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Лаборатория экологических исследований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«Химический анализ в экологии»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Лаборатория нефтепромысловой химии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«Химия и нефть»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Лаборатория катализа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«Роль катализа в современной химии, эксперимент и цифровизация»</w:t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Институт химии</w:t>
              <w:br/>
              <w:t xml:space="preserve"> г. Тюмень, ул. Перекопская, 15А)</w:t>
            </w:r>
          </w:p>
        </w:tc>
      </w:tr>
      <w:tr>
        <w:trPr/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11.00 – 11.40</w:t>
            </w:r>
          </w:p>
        </w:tc>
        <w:tc>
          <w:tcPr>
            <w:tcW w:w="56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Лекция «Современный химик: кто он и чем занимается», Алхимова Лариса Евгеньевна (оффлайн, видеотрансляция ВК «Абитуриент ТюмГУ»)</w:t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Институт химии (г. Тюмень, ул. Перекопская, 15А)</w:t>
            </w:r>
          </w:p>
        </w:tc>
      </w:tr>
      <w:tr>
        <w:trPr/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11.40 – 12.20</w:t>
            </w:r>
          </w:p>
        </w:tc>
        <w:tc>
          <w:tcPr>
            <w:tcW w:w="56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Лекция «Рекомендации для подготовки к ЕГЭ по химии 2024», Турнаева Е.А., член экспертной комиссии ЕГЭ по химии</w:t>
              <w:br/>
              <w:t> (оффлайн, видеотрансляция ВК «Абитуриент ТюмГУ»)</w:t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Институт химии (г. Тюмень, ул. Перекопская, 15А)</w:t>
            </w:r>
          </w:p>
        </w:tc>
      </w:tr>
      <w:tr>
        <w:trPr/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13.00 - 13.40</w:t>
            </w:r>
          </w:p>
        </w:tc>
        <w:tc>
          <w:tcPr>
            <w:tcW w:w="56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71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Хим-квиз</w:t>
            </w:r>
          </w:p>
        </w:tc>
        <w:tc>
          <w:tcPr>
            <w:tcW w:w="254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профориентационных мероприятий «Открытый университет»</w:t>
        <w:br/>
        <w:t> (направления: «Биология», «Ландшафтная архитектура», специальность «Биоинжинерия и биоинформатика»)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tbl>
      <w:tblPr>
        <w:tblW w:w="101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5514"/>
        <w:gridCol w:w="2971"/>
      </w:tblGrid>
      <w:tr>
        <w:trPr/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>
        <w:trPr/>
        <w:tc>
          <w:tcPr>
            <w:tcW w:w="101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26.11.2023</w:t>
            </w:r>
          </w:p>
        </w:tc>
      </w:tr>
      <w:tr>
        <w:trPr/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10.30 – 11.30</w:t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Открытый лекторий «Современное биологическое образование в ТюмГУ»</w:t>
            </w:r>
          </w:p>
        </w:tc>
        <w:tc>
          <w:tcPr>
            <w:tcW w:w="29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биологии </w:t>
              <w:br/>
              <w:t>(г. Тюмень, ул. Пирогова, 3к1)</w:t>
            </w:r>
          </w:p>
        </w:tc>
      </w:tr>
      <w:tr>
        <w:trPr/>
        <w:tc>
          <w:tcPr>
            <w:tcW w:w="1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 «Инструменты анализа генетического разнообразия в растениеводстве»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 «Стилевые направления в ландшафтной архитектуре»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 «Методы молекулярной биологии и генетики в лабораторной диагностике»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Колесников И.П.</w:t>
            </w:r>
          </w:p>
        </w:tc>
        <w:tc>
          <w:tcPr>
            <w:tcW w:w="29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биологии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(г. Тюмень, ул. Пирогова, 3к1)</w:t>
            </w:r>
          </w:p>
        </w:tc>
      </w:tr>
      <w:tr>
        <w:trPr/>
        <w:tc>
          <w:tcPr>
            <w:tcW w:w="170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конкурс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защитить себя и остаться сытым и довольным» (практикум зоолога)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Игра </w:t>
            </w:r>
            <w:r>
              <w:rPr>
                <w:rFonts w:ascii="Times New Roman" w:hAnsi="Times New Roman"/>
                <w:sz w:val="28"/>
                <w:szCs w:val="28"/>
              </w:rPr>
              <w:t>«Несколько фактов о профессии ландшафтного архитектора»</w:t>
            </w:r>
          </w:p>
        </w:tc>
        <w:tc>
          <w:tcPr>
            <w:tcW w:w="29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биологии </w:t>
              <w:br/>
              <w:t>(г. Тюмень, ул. Пирогова, 3к1)</w:t>
            </w:r>
          </w:p>
        </w:tc>
      </w:tr>
      <w:tr>
        <w:trPr/>
        <w:tc>
          <w:tcPr>
            <w:tcW w:w="170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Интерактив «Анатомия человека» </w:t>
            </w:r>
          </w:p>
        </w:tc>
        <w:tc>
          <w:tcPr>
            <w:tcW w:w="29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биологии </w:t>
              <w:br/>
              <w:t>(г. Тюмень, ул. Пирогова, 3к1)</w:t>
            </w:r>
          </w:p>
        </w:tc>
      </w:tr>
      <w:tr>
        <w:trPr/>
        <w:tc>
          <w:tcPr>
            <w:tcW w:w="170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«Использов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ание молекулярных методов в экологических исследованиях»</w:t>
            </w:r>
          </w:p>
        </w:tc>
        <w:tc>
          <w:tcPr>
            <w:tcW w:w="29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биологии </w:t>
              <w:br/>
              <w:t>(г. Тюмень, ул. Пирогова, 3к1)</w:t>
            </w:r>
          </w:p>
        </w:tc>
      </w:tr>
      <w:tr>
        <w:trPr/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14.00 – 14.40</w:t>
            </w:r>
          </w:p>
        </w:tc>
        <w:tc>
          <w:tcPr>
            <w:tcW w:w="551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Био-квиз</w:t>
            </w:r>
          </w:p>
        </w:tc>
        <w:tc>
          <w:tcPr>
            <w:tcW w:w="29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биологии </w:t>
              <w:br/>
              <w:t>(г. Тюмень, ул. Пирогова, 3к1)</w:t>
            </w:r>
          </w:p>
        </w:tc>
      </w:tr>
    </w:tbl>
    <w:p>
      <w:pPr>
        <w:pStyle w:val="Normal"/>
        <w:spacing w:lineRule="atLeast" w:line="2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tLeast" w:line="2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6379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профориентационных мероприятий «Открытый университет»</w:t>
        <w:br/>
        <w:t>(направления: «География», «Картография и геоинформатика», «Экология и природопользование», «Туризм»)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tbl>
      <w:tblPr>
        <w:tblW w:w="101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4"/>
        <w:gridCol w:w="5387"/>
        <w:gridCol w:w="3674"/>
      </w:tblGrid>
      <w:tr>
        <w:trPr/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>
        <w:trPr/>
        <w:tc>
          <w:tcPr>
            <w:tcW w:w="101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03.12.2023</w:t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11.00 – 11.30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Открытый лекторий «География, экология, картография, туризм – выбор современных абитуриентов» </w:t>
            </w:r>
          </w:p>
        </w:tc>
        <w:tc>
          <w:tcPr>
            <w:tcW w:w="36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>
          <w:trHeight w:val="1274" w:hRule="atLeast"/>
        </w:trPr>
        <w:tc>
          <w:tcPr>
            <w:tcW w:w="11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11.30 – 13.30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«Экоконструктор: Экологическое проектирование и дизайн»</w:t>
            </w:r>
          </w:p>
        </w:tc>
        <w:tc>
          <w:tcPr>
            <w:tcW w:w="36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>
          <w:trHeight w:val="1274" w:hRule="atLeast"/>
        </w:trPr>
        <w:tc>
          <w:tcPr>
            <w:tcW w:w="11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Учебная игра «Мастерская путешествий – разрабатываем туристический маршрут»</w:t>
            </w:r>
          </w:p>
        </w:tc>
        <w:tc>
          <w:tcPr>
            <w:tcW w:w="36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/>
        <w:tc>
          <w:tcPr>
            <w:tcW w:w="11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Мастер-класс «Геодезические приборы и их применение в охране окружающей среды»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Мастер-класс «Географические информационные системы»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Мастер-класс «Полевые методы географических и экологических исследований»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Мастер-класс «Биогеографические исследования в экологии»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Мастер-класс «Мониторинг природы в профессии эколога»</w:t>
            </w:r>
          </w:p>
        </w:tc>
        <w:tc>
          <w:tcPr>
            <w:tcW w:w="36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12.00 – 14.00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07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Лекция «Все меняется: климат, ландшафты, люди»</w:t>
            </w:r>
          </w:p>
        </w:tc>
        <w:tc>
          <w:tcPr>
            <w:tcW w:w="36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/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12.00 – 14.00 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Лекция «Углеродный след человечества»</w:t>
            </w:r>
          </w:p>
        </w:tc>
        <w:tc>
          <w:tcPr>
            <w:tcW w:w="36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11.00 – 14.00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Фотовыставка «Человек и окружающая среда»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14.00 – 14.40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ЭкоГео-квиз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Институт наук о Земле </w:t>
              <w:br/>
              <w:t>(г. Тюмень, ул. Осипенко, 2)</w:t>
            </w:r>
          </w:p>
        </w:tc>
      </w:tr>
    </w:tbl>
    <w:p>
      <w:pPr>
        <w:pStyle w:val="Normal"/>
        <w:spacing w:lineRule="atLeast" w:line="2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4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 w:before="0" w:after="0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41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04a98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b07d9b"/>
    <w:rPr/>
  </w:style>
  <w:style w:type="character" w:styleId="Style15">
    <w:name w:val="Интернет-ссылка"/>
    <w:basedOn w:val="DefaultParagraphFont"/>
    <w:uiPriority w:val="99"/>
    <w:unhideWhenUsed/>
    <w:rsid w:val="00b07d9b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b07d9b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b07d9b"/>
    <w:rPr/>
  </w:style>
  <w:style w:type="character" w:styleId="Strong">
    <w:name w:val="Strong"/>
    <w:basedOn w:val="DefaultParagraphFont"/>
    <w:uiPriority w:val="22"/>
    <w:qFormat/>
    <w:rsid w:val="001b2778"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04a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b07d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b07d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d20a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orms.yandex.ru/cloud/650bc46bf47e735c518bafe3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03BAC-6405-4881-8594-106295738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2654E-55A1-4077-AF2B-C4E9D41477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F979A-D2E5-464A-ABAC-8CF4B32E6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LibreOffice/6.4.6.2$Windows_x86 LibreOffice_project/0ce51a4fd21bff07a5c061082cc82c5ed232f115</Application>
  <Pages>4</Pages>
  <Words>627</Words>
  <Characters>4604</Characters>
  <CharactersWithSpaces>5254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2023-11-13T08:52:00Z</dcterms:created>
  <dc:creator>Arina Alexandrova</dc:creator>
  <dc:description/>
  <dc:language>ru-RU</dc:language>
  <cp:lastModifiedBy/>
  <cp:lastPrinted>2023-11-13T08:56:00Z</cp:lastPrinted>
  <dcterms:modified xsi:type="dcterms:W3CDTF">2023-11-17T14:06:49Z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0x0101003CED527872B74544BEEF2A66F8BD052E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