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 xml:space="preserve">Место подачи апелляции в 2022г. — МАОУ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Омутинская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 xml:space="preserve"> СОШ №2,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 xml:space="preserve">Тюменская область, с.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Омутинское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>, улица Советская, 233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 xml:space="preserve"> А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br/>
        <w:t>телефон: 8(34544)-2-79-52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 xml:space="preserve">Конфликтная комиссия (далее – КК) создается в целях защиты прав участников экзаменов при проведении ГИА. КК 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призвана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 xml:space="preserve">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>Апелляции тех участников, которые сдают ЕГЭ за пределами территории Российской Федерации, рассматривает федеральная конфликтная комиссия.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>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форме:</w:t>
      </w:r>
    </w:p>
    <w:p w:rsidR="00BF128D" w:rsidRPr="00BF128D" w:rsidRDefault="00BF128D" w:rsidP="00BF1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BF128D" w:rsidRPr="00BF128D" w:rsidRDefault="00BF128D" w:rsidP="00BF1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 несогласии с выставленными баллами.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BF128D" w:rsidRPr="00BF128D" w:rsidRDefault="00BF128D" w:rsidP="00BF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BF128D" w:rsidRPr="00BF128D" w:rsidRDefault="00BF128D" w:rsidP="00BF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с нарушением участником ЕГЭ требований, установленных Порядком;</w:t>
      </w:r>
    </w:p>
    <w:p w:rsidR="00BF128D" w:rsidRPr="00BF128D" w:rsidRDefault="00BF128D" w:rsidP="00BF1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с неправильным оформлением экзаменационной работы.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КК не рассматривает черновики участника ЕГЭ в качестве материалов апелляции.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 xml:space="preserve">В целях информирования граждан в СМИ, на официальных сайтах ОИВ, учредителей, загранучреждений, организаций, осуществляющих образовательную деятельность, или специализированных сайтах не 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позднее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 xml:space="preserve"> чем за месяц до начала экзаменов публикуется информация: о сроках, местах и порядке подачи и рассмотрения апелляций.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BF128D" w:rsidRPr="00BF128D" w:rsidRDefault="00BF128D" w:rsidP="00BF1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ПРАВИЛА ПОДАЧИ АПЕЛЛЯЦИИ О НАРУШЕНИИ УСТАНОВЛЕННОГО ПОРЯДКА ПРОВЕДЕНИЯ ЕГЭ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 xml:space="preserve">Апелляцию о нарушении установленного порядка проведения ЕГЭ участник ЕГЭ подает в день проведения экзамена по соответствующему учебному предмету члену ГЭК, не покидая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ППЭ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.А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>пелляция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 xml:space="preserve">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 Член ГЭК, принявший апелляцию, в тот же день направляет ее в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КК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.П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>осле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 xml:space="preserve"> получения апелляции о нарушении установленного порядка проведения ЕГЭ членом ГЭК в ППЭ в день проведения экзамена в целях проверки изложенных в апелляции сведений организуется проверка при участии: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организаторов, не задействованных в аудитории, в которой сдавал экзамен апеллянт;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технических специалистов и ассистентов;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общественных наблюдателей;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сотрудников, осуществляющих охрану правопорядка;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медицинских работников.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</w:r>
      <w:r w:rsidRPr="00BF128D">
        <w:rPr>
          <w:rFonts w:ascii="Arial" w:eastAsia="Times New Roman" w:hAnsi="Arial" w:cs="Arial"/>
          <w:color w:val="000000"/>
          <w:lang w:eastAsia="ru-RU"/>
        </w:rPr>
        <w:lastRenderedPageBreak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об удовлетворении апелляции;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об отклонении апелляции.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едиными расписаниями проведения ЕГЭ.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BF128D" w:rsidRPr="00BF128D" w:rsidRDefault="00BF128D" w:rsidP="00BF1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ПРАВИЛА ПОДАЧИ АПЕЛЛЯЦИИ О НЕСОГЛАСИИ С РЕЗУЛЬТАТАМИ ЕГЭ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b/>
          <w:bCs/>
          <w:color w:val="000000"/>
          <w:lang w:eastAsia="ru-RU"/>
        </w:rPr>
        <w:t>Апелляция о несогласии с выставленными баллами</w:t>
      </w:r>
      <w:r w:rsidRPr="00BF128D">
        <w:rPr>
          <w:rFonts w:ascii="Arial" w:eastAsia="Times New Roman" w:hAnsi="Arial" w:cs="Arial"/>
          <w:color w:val="000000"/>
          <w:lang w:eastAsia="ru-RU"/>
        </w:rPr>
        <w:t xml:space="preserve"> подается в течение двух рабочих дней после официального дня объявления результатов ГИА по соответствующему учебному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предмету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.А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>пелляция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 xml:space="preserve">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КК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.В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>ыпускники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 xml:space="preserve"> прошлых лет подают апелляцию в места, в которых они были зарегистрированы на сдачу ЕГЭ, а также в иные места, определенные </w:t>
      </w:r>
      <w:proofErr w:type="spellStart"/>
      <w:r w:rsidRPr="00BF128D">
        <w:rPr>
          <w:rFonts w:ascii="Arial" w:eastAsia="Times New Roman" w:hAnsi="Arial" w:cs="Arial"/>
          <w:color w:val="000000"/>
          <w:lang w:eastAsia="ru-RU"/>
        </w:rPr>
        <w:t>ОИВ.По</w:t>
      </w:r>
      <w:proofErr w:type="spellEnd"/>
      <w:r w:rsidRPr="00BF128D">
        <w:rPr>
          <w:rFonts w:ascii="Arial" w:eastAsia="Times New Roman" w:hAnsi="Arial" w:cs="Arial"/>
          <w:color w:val="000000"/>
          <w:lang w:eastAsia="ru-RU"/>
        </w:rPr>
        <w:t xml:space="preserve">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 xml:space="preserve">КК рассматривает апелляцию </w:t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о несогласии с выставленными баллами в течение четырех рабочих дней с момента ее поступления в КК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t>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BF128D">
        <w:rPr>
          <w:rFonts w:ascii="Arial" w:eastAsia="Times New Roman" w:hAnsi="Arial" w:cs="Arial"/>
          <w:color w:val="000000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BF128D">
        <w:rPr>
          <w:rFonts w:ascii="Arial" w:eastAsia="Times New Roman" w:hAnsi="Arial" w:cs="Arial"/>
          <w:color w:val="000000"/>
          <w:lang w:eastAsia="ru-RU"/>
        </w:rPr>
        <w:br/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</w:t>
      </w:r>
      <w:r w:rsidRPr="00BF128D">
        <w:rPr>
          <w:rFonts w:ascii="Arial" w:eastAsia="Times New Roman" w:hAnsi="Arial" w:cs="Arial"/>
          <w:color w:val="000000"/>
          <w:lang w:eastAsia="ru-RU"/>
        </w:rPr>
        <w:br/>
      </w:r>
      <w:r w:rsidRPr="00BF128D">
        <w:rPr>
          <w:rFonts w:ascii="Arial" w:eastAsia="Times New Roman" w:hAnsi="Arial" w:cs="Arial"/>
          <w:color w:val="000000"/>
          <w:lang w:eastAsia="ru-RU"/>
        </w:rPr>
        <w:lastRenderedPageBreak/>
        <w:t>По результатам рассмотрения апелляции о несогласии с выставленными баллами КК принимает решение: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F128D" w:rsidRPr="00BF128D" w:rsidRDefault="00BF128D" w:rsidP="00BF12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color w:val="000000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BF128D" w:rsidRPr="00BF128D" w:rsidRDefault="00BF128D" w:rsidP="00BF12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BF128D">
        <w:rPr>
          <w:rFonts w:ascii="Arial" w:eastAsia="Times New Roman" w:hAnsi="Arial" w:cs="Arial"/>
          <w:b/>
          <w:bCs/>
          <w:color w:val="000000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E459C9" w:rsidRDefault="00E459C9"/>
    <w:sectPr w:rsidR="00E459C9" w:rsidSect="00E4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7EA"/>
    <w:multiLevelType w:val="multilevel"/>
    <w:tmpl w:val="FE2A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650E7"/>
    <w:multiLevelType w:val="multilevel"/>
    <w:tmpl w:val="D440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F1167"/>
    <w:multiLevelType w:val="multilevel"/>
    <w:tmpl w:val="8204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28D"/>
    <w:rsid w:val="00BF128D"/>
    <w:rsid w:val="00E4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2022-08-26T04:11:00Z</dcterms:created>
  <dcterms:modified xsi:type="dcterms:W3CDTF">2022-08-26T04:11:00Z</dcterms:modified>
</cp:coreProperties>
</file>