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5E" w:rsidRDefault="00B415BD">
      <w:r>
        <w:rPr>
          <w:noProof/>
          <w:lang w:eastAsia="ru-RU"/>
        </w:rPr>
        <w:drawing>
          <wp:inline distT="0" distB="0" distL="0" distR="0">
            <wp:extent cx="7308821" cy="8646122"/>
            <wp:effectExtent l="685800" t="0" r="673129" b="0"/>
            <wp:docPr id="1" name="Рисунок 1" descr="C:\Users\Uzer\Desktop\Кружки\Конструирование\Конструиров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Кружки\Конструирование\Конструирование.jpeg"/>
                    <pic:cNvPicPr>
                      <a:picLocks noChangeAspect="1" noChangeArrowheads="1"/>
                    </pic:cNvPicPr>
                  </pic:nvPicPr>
                  <pic:blipFill>
                    <a:blip r:embed="rId5" cstate="print"/>
                    <a:srcRect/>
                    <a:stretch>
                      <a:fillRect/>
                    </a:stretch>
                  </pic:blipFill>
                  <pic:spPr bwMode="auto">
                    <a:xfrm rot="5400000">
                      <a:off x="0" y="0"/>
                      <a:ext cx="7308870" cy="8646179"/>
                    </a:xfrm>
                    <a:prstGeom prst="rect">
                      <a:avLst/>
                    </a:prstGeom>
                    <a:noFill/>
                    <a:ln w="9525">
                      <a:noFill/>
                      <a:miter lim="800000"/>
                      <a:headEnd/>
                      <a:tailEnd/>
                    </a:ln>
                  </pic:spPr>
                </pic:pic>
              </a:graphicData>
            </a:graphic>
          </wp:inline>
        </w:drawing>
      </w:r>
    </w:p>
    <w:p w:rsidR="0023495E" w:rsidRDefault="0023495E"/>
    <w:p w:rsidR="00E82362" w:rsidRPr="00E82362" w:rsidRDefault="0023495E" w:rsidP="00E82362">
      <w:pPr>
        <w:numPr>
          <w:ilvl w:val="0"/>
          <w:numId w:val="1"/>
        </w:numPr>
        <w:spacing w:after="0" w:line="240" w:lineRule="auto"/>
        <w:ind w:firstLine="851"/>
        <w:contextualSpacing/>
        <w:jc w:val="center"/>
        <w:rPr>
          <w:rFonts w:ascii="Times New Roman" w:hAnsi="Times New Roman"/>
          <w:sz w:val="24"/>
          <w:szCs w:val="24"/>
        </w:rPr>
      </w:pPr>
      <w:r w:rsidRPr="00E82362">
        <w:rPr>
          <w:rFonts w:ascii="Times New Roman" w:hAnsi="Times New Roman"/>
          <w:b/>
          <w:sz w:val="24"/>
          <w:szCs w:val="24"/>
        </w:rPr>
        <w:t>Планируемые результаты</w:t>
      </w:r>
      <w:r w:rsidR="009A017E">
        <w:rPr>
          <w:rFonts w:ascii="Times New Roman" w:hAnsi="Times New Roman"/>
          <w:b/>
          <w:sz w:val="24"/>
          <w:szCs w:val="24"/>
        </w:rPr>
        <w:t>.</w:t>
      </w:r>
    </w:p>
    <w:p w:rsidR="00E82362" w:rsidRDefault="00E318FA" w:rsidP="00E82362">
      <w:pPr>
        <w:spacing w:after="0" w:line="240" w:lineRule="auto"/>
        <w:ind w:firstLine="851"/>
        <w:contextualSpacing/>
        <w:jc w:val="both"/>
        <w:rPr>
          <w:rFonts w:ascii="Times New Roman" w:hAnsi="Times New Roman"/>
          <w:sz w:val="24"/>
          <w:szCs w:val="24"/>
        </w:rPr>
      </w:pPr>
      <w:r w:rsidRPr="00E82362">
        <w:rPr>
          <w:rFonts w:ascii="Times New Roman" w:hAnsi="Times New Roman"/>
          <w:sz w:val="24"/>
          <w:szCs w:val="24"/>
        </w:rPr>
        <w:t>К</w:t>
      </w:r>
      <w:r w:rsidR="0023495E" w:rsidRPr="00E82362">
        <w:rPr>
          <w:rFonts w:ascii="Times New Roman" w:hAnsi="Times New Roman"/>
          <w:sz w:val="24"/>
          <w:szCs w:val="24"/>
        </w:rPr>
        <w:t xml:space="preserve">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 </w:t>
      </w:r>
    </w:p>
    <w:p w:rsidR="00E82362" w:rsidRDefault="0023495E" w:rsidP="00E82362">
      <w:pPr>
        <w:spacing w:after="0" w:line="240" w:lineRule="auto"/>
        <w:ind w:firstLine="851"/>
        <w:contextualSpacing/>
        <w:jc w:val="both"/>
        <w:rPr>
          <w:rFonts w:ascii="Times New Roman" w:hAnsi="Times New Roman"/>
          <w:sz w:val="24"/>
          <w:szCs w:val="24"/>
        </w:rPr>
      </w:pPr>
      <w:r w:rsidRPr="00E82362">
        <w:rPr>
          <w:rFonts w:ascii="Times New Roman" w:hAnsi="Times New Roman"/>
          <w:sz w:val="24"/>
          <w:szCs w:val="24"/>
        </w:rPr>
        <w:t>Изложение геометрического материала в курсе проводится в наглядно-практическом плане, как бы следуя историческому процессу развития геометрических понятий. Работая с геометрическим материалом, дети знакомятся и используют основные свойства изучаемых геометрических фигур. С целью освоения этих геометрических фигур выстраивается система специальных практических заданий, предполагающая изготовление моделей изучаемых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степень сложности которых растет по мере прохождения изучаемого курса.</w:t>
      </w:r>
    </w:p>
    <w:p w:rsidR="00E82362" w:rsidRDefault="00E82362" w:rsidP="00E82362">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И</w:t>
      </w:r>
      <w:r w:rsidR="0023495E" w:rsidRPr="00E82362">
        <w:rPr>
          <w:rFonts w:ascii="Times New Roman" w:hAnsi="Times New Roman"/>
          <w:sz w:val="24"/>
          <w:szCs w:val="24"/>
        </w:rPr>
        <w:t>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 классификация, анализ, синтез, обобщение, что, в свою очередь, способствует повышению уровня знаний, умений и навыков школьников.</w:t>
      </w:r>
    </w:p>
    <w:p w:rsidR="00E82362" w:rsidRDefault="0023495E" w:rsidP="00E82362">
      <w:pPr>
        <w:spacing w:after="0" w:line="240" w:lineRule="auto"/>
        <w:ind w:firstLine="851"/>
        <w:contextualSpacing/>
        <w:jc w:val="both"/>
        <w:rPr>
          <w:rFonts w:ascii="Times New Roman" w:hAnsi="Times New Roman"/>
          <w:sz w:val="24"/>
          <w:szCs w:val="24"/>
        </w:rPr>
      </w:pPr>
      <w:proofErr w:type="gramStart"/>
      <w:r w:rsidRPr="00E82362">
        <w:rPr>
          <w:rFonts w:ascii="Times New Roman" w:hAnsi="Times New Roman"/>
          <w:bCs/>
          <w:sz w:val="24"/>
          <w:szCs w:val="24"/>
        </w:rPr>
        <w:t>Основная цель</w:t>
      </w:r>
      <w:r w:rsidRPr="00E82362">
        <w:rPr>
          <w:rFonts w:ascii="Times New Roman" w:hAnsi="Times New Roman"/>
          <w:sz w:val="24"/>
          <w:szCs w:val="24"/>
        </w:rPr>
        <w:t xml:space="preserve"> курса « Конструирование»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 заданным</w:t>
      </w:r>
      <w:proofErr w:type="gramEnd"/>
      <w:r w:rsidRPr="00E82362">
        <w:rPr>
          <w:rFonts w:ascii="Times New Roman" w:hAnsi="Times New Roman"/>
          <w:sz w:val="24"/>
          <w:szCs w:val="24"/>
        </w:rPr>
        <w:t xml:space="preserve"> условиям, по описанию его функциональных свойств, научить детей определять последовательность операции при изготовлении того или иного изделия.</w:t>
      </w:r>
    </w:p>
    <w:p w:rsidR="00E82362" w:rsidRDefault="00E318FA" w:rsidP="00E82362">
      <w:pPr>
        <w:spacing w:after="0" w:line="240" w:lineRule="auto"/>
        <w:ind w:firstLine="851"/>
        <w:contextualSpacing/>
        <w:jc w:val="both"/>
        <w:rPr>
          <w:rFonts w:ascii="Times New Roman" w:hAnsi="Times New Roman"/>
          <w:sz w:val="24"/>
          <w:szCs w:val="24"/>
        </w:rPr>
      </w:pPr>
      <w:r w:rsidRPr="00E82362">
        <w:rPr>
          <w:rFonts w:ascii="Times New Roman" w:hAnsi="Times New Roman"/>
          <w:sz w:val="24"/>
          <w:szCs w:val="24"/>
        </w:rPr>
        <w:t xml:space="preserve">Программа предусматривает достижение </w:t>
      </w:r>
      <w:r w:rsidRPr="00E82362">
        <w:rPr>
          <w:rFonts w:ascii="Times New Roman" w:hAnsi="Times New Roman"/>
          <w:bCs/>
          <w:iCs/>
          <w:sz w:val="24"/>
          <w:szCs w:val="24"/>
        </w:rPr>
        <w:t>следующих результатов</w:t>
      </w:r>
      <w:r w:rsidRPr="00E82362">
        <w:rPr>
          <w:rFonts w:ascii="Times New Roman" w:hAnsi="Times New Roman"/>
          <w:sz w:val="24"/>
          <w:szCs w:val="24"/>
        </w:rPr>
        <w:t>:</w:t>
      </w:r>
    </w:p>
    <w:p w:rsidR="00E82362" w:rsidRDefault="00E318FA" w:rsidP="00E82362">
      <w:pPr>
        <w:pStyle w:val="a3"/>
        <w:numPr>
          <w:ilvl w:val="0"/>
          <w:numId w:val="10"/>
        </w:numPr>
        <w:spacing w:after="0" w:line="240" w:lineRule="auto"/>
        <w:jc w:val="both"/>
        <w:rPr>
          <w:rFonts w:ascii="Times New Roman" w:hAnsi="Times New Roman"/>
          <w:sz w:val="24"/>
          <w:szCs w:val="24"/>
        </w:rPr>
      </w:pPr>
      <w:r w:rsidRPr="00E82362">
        <w:rPr>
          <w:rFonts w:ascii="Times New Roman" w:hAnsi="Times New Roman"/>
          <w:sz w:val="24"/>
          <w:szCs w:val="24"/>
        </w:rPr>
        <w:t>приобретение новых знаний, опыта решения геометрических и проектных задач;</w:t>
      </w:r>
    </w:p>
    <w:p w:rsidR="00E82362" w:rsidRPr="00E82362" w:rsidRDefault="00E318FA" w:rsidP="00E82362">
      <w:pPr>
        <w:pStyle w:val="a3"/>
        <w:numPr>
          <w:ilvl w:val="0"/>
          <w:numId w:val="10"/>
        </w:numPr>
        <w:spacing w:after="0" w:line="240" w:lineRule="auto"/>
        <w:jc w:val="both"/>
        <w:rPr>
          <w:rFonts w:ascii="Times New Roman" w:hAnsi="Times New Roman"/>
          <w:color w:val="000000"/>
          <w:sz w:val="24"/>
          <w:szCs w:val="24"/>
        </w:rPr>
      </w:pPr>
      <w:r w:rsidRPr="00E82362">
        <w:rPr>
          <w:rFonts w:ascii="Times New Roman" w:hAnsi="Times New Roman"/>
          <w:sz w:val="24"/>
          <w:szCs w:val="24"/>
        </w:rPr>
        <w:t>учащиеся устанавливают связи между свойствами фигуры и самими фигурами;</w:t>
      </w:r>
    </w:p>
    <w:p w:rsidR="00E82362" w:rsidRDefault="00E318FA" w:rsidP="00E82362">
      <w:pPr>
        <w:pStyle w:val="a3"/>
        <w:numPr>
          <w:ilvl w:val="0"/>
          <w:numId w:val="10"/>
        </w:numPr>
        <w:spacing w:after="0" w:line="240" w:lineRule="auto"/>
        <w:jc w:val="both"/>
        <w:rPr>
          <w:rFonts w:ascii="Times New Roman" w:hAnsi="Times New Roman"/>
          <w:color w:val="000000"/>
          <w:sz w:val="24"/>
          <w:szCs w:val="24"/>
        </w:rPr>
      </w:pPr>
      <w:r w:rsidRPr="00E82362">
        <w:rPr>
          <w:rFonts w:ascii="Times New Roman" w:hAnsi="Times New Roman"/>
          <w:sz w:val="24"/>
          <w:szCs w:val="24"/>
        </w:rPr>
        <w:t xml:space="preserve">учащиеся, </w:t>
      </w:r>
      <w:r w:rsidRPr="00E82362">
        <w:rPr>
          <w:rFonts w:ascii="Times New Roman" w:hAnsi="Times New Roman"/>
          <w:color w:val="000000"/>
          <w:sz w:val="24"/>
          <w:szCs w:val="24"/>
        </w:rPr>
        <w:t>используя математические термины, будут описывать некоторые свойства пространственных тел и плоских фигур, которые можно выявить при наблюдениях реальных объектов;</w:t>
      </w:r>
    </w:p>
    <w:p w:rsidR="00E82362" w:rsidRPr="00E82362" w:rsidRDefault="00E318FA" w:rsidP="00E82362">
      <w:pPr>
        <w:pStyle w:val="a3"/>
        <w:numPr>
          <w:ilvl w:val="0"/>
          <w:numId w:val="10"/>
        </w:numPr>
        <w:spacing w:after="0" w:line="240" w:lineRule="auto"/>
        <w:jc w:val="both"/>
        <w:rPr>
          <w:rFonts w:ascii="Times New Roman" w:hAnsi="Times New Roman"/>
          <w:sz w:val="24"/>
          <w:szCs w:val="24"/>
        </w:rPr>
      </w:pPr>
      <w:r w:rsidRPr="00E82362">
        <w:rPr>
          <w:rFonts w:ascii="Times New Roman" w:hAnsi="Times New Roman"/>
          <w:color w:val="000000"/>
          <w:sz w:val="24"/>
          <w:szCs w:val="24"/>
        </w:rPr>
        <w:t>будут находить проявления симметрии в непосредственном окружении, создавать образцы симметричных объектов;</w:t>
      </w:r>
    </w:p>
    <w:p w:rsidR="00E318FA" w:rsidRPr="000D1C06" w:rsidRDefault="00E318FA" w:rsidP="00E82362">
      <w:pPr>
        <w:pStyle w:val="a3"/>
        <w:numPr>
          <w:ilvl w:val="0"/>
          <w:numId w:val="10"/>
        </w:numPr>
        <w:spacing w:after="0" w:line="240" w:lineRule="auto"/>
        <w:jc w:val="both"/>
        <w:rPr>
          <w:rFonts w:ascii="Times New Roman" w:hAnsi="Times New Roman"/>
          <w:sz w:val="24"/>
          <w:szCs w:val="24"/>
        </w:rPr>
      </w:pPr>
      <w:r w:rsidRPr="00E82362">
        <w:rPr>
          <w:rFonts w:ascii="Times New Roman" w:hAnsi="Times New Roman"/>
          <w:color w:val="000000"/>
          <w:sz w:val="24"/>
          <w:szCs w:val="24"/>
        </w:rPr>
        <w:t>научатся давать простые указания о направлении и следовать им, использовать для описания местоположения, пользуясь понятиями; расстояние, путь, поворот, стороны горизонта (на север, юго-запад и т.п.).</w:t>
      </w: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Default="000D1C06" w:rsidP="000D1C06">
      <w:pPr>
        <w:spacing w:after="0" w:line="240" w:lineRule="auto"/>
        <w:jc w:val="both"/>
        <w:rPr>
          <w:rFonts w:ascii="Times New Roman" w:hAnsi="Times New Roman"/>
          <w:sz w:val="24"/>
          <w:szCs w:val="24"/>
        </w:rPr>
      </w:pPr>
    </w:p>
    <w:p w:rsidR="000D1C06" w:rsidRPr="000D1C06" w:rsidRDefault="000D1C06" w:rsidP="000D1C06">
      <w:pPr>
        <w:spacing w:after="0" w:line="240" w:lineRule="auto"/>
        <w:jc w:val="both"/>
        <w:rPr>
          <w:rFonts w:ascii="Times New Roman" w:hAnsi="Times New Roman"/>
          <w:sz w:val="24"/>
          <w:szCs w:val="24"/>
        </w:rPr>
      </w:pPr>
    </w:p>
    <w:p w:rsidR="0023495E" w:rsidRPr="00E82362" w:rsidRDefault="0023495E" w:rsidP="00E82362">
      <w:pPr>
        <w:numPr>
          <w:ilvl w:val="0"/>
          <w:numId w:val="1"/>
        </w:numPr>
        <w:spacing w:after="0" w:line="240" w:lineRule="auto"/>
        <w:contextualSpacing/>
        <w:jc w:val="center"/>
        <w:rPr>
          <w:rFonts w:ascii="Times New Roman" w:hAnsi="Times New Roman"/>
          <w:b/>
          <w:sz w:val="24"/>
          <w:szCs w:val="24"/>
        </w:rPr>
      </w:pPr>
      <w:r w:rsidRPr="00E82362">
        <w:rPr>
          <w:rFonts w:ascii="Times New Roman" w:hAnsi="Times New Roman"/>
          <w:b/>
          <w:sz w:val="24"/>
          <w:szCs w:val="24"/>
        </w:rPr>
        <w:t>Содержание</w:t>
      </w:r>
      <w:r w:rsidR="009A017E">
        <w:rPr>
          <w:rFonts w:ascii="Times New Roman" w:hAnsi="Times New Roman"/>
          <w:b/>
          <w:sz w:val="24"/>
          <w:szCs w:val="24"/>
        </w:rPr>
        <w:t>.</w:t>
      </w:r>
    </w:p>
    <w:p w:rsidR="0023495E" w:rsidRPr="00E82362" w:rsidRDefault="0023495E"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1ч в неделю, всего 3</w:t>
      </w:r>
      <w:r w:rsidR="000D1C06">
        <w:rPr>
          <w:rFonts w:ascii="Times New Roman" w:hAnsi="Times New Roman"/>
          <w:sz w:val="24"/>
          <w:szCs w:val="24"/>
        </w:rPr>
        <w:t>2</w:t>
      </w:r>
      <w:r w:rsidRPr="00E82362">
        <w:rPr>
          <w:rFonts w:ascii="Times New Roman" w:hAnsi="Times New Roman"/>
          <w:sz w:val="24"/>
          <w:szCs w:val="24"/>
        </w:rPr>
        <w:t xml:space="preserve"> ч</w:t>
      </w:r>
    </w:p>
    <w:p w:rsidR="005F1608" w:rsidRPr="00E82362" w:rsidRDefault="005F1608" w:rsidP="00E82362">
      <w:pPr>
        <w:spacing w:line="240" w:lineRule="auto"/>
        <w:contextualSpacing/>
        <w:jc w:val="both"/>
        <w:rPr>
          <w:rFonts w:ascii="Times New Roman" w:eastAsia="Times New Roman" w:hAnsi="Times New Roman"/>
          <w:b/>
          <w:bCs/>
          <w:color w:val="000000"/>
          <w:sz w:val="24"/>
          <w:szCs w:val="24"/>
          <w:lang w:eastAsia="ru-RU"/>
        </w:rPr>
      </w:pPr>
      <w:r w:rsidRPr="00E82362">
        <w:rPr>
          <w:rFonts w:ascii="Times New Roman" w:hAnsi="Times New Roman"/>
          <w:b/>
          <w:sz w:val="24"/>
          <w:szCs w:val="24"/>
        </w:rPr>
        <w:t>Вводное занятие.</w:t>
      </w:r>
      <w:r w:rsidRPr="00E82362">
        <w:rPr>
          <w:rFonts w:ascii="Times New Roman" w:eastAsia="Times New Roman" w:hAnsi="Times New Roman"/>
          <w:b/>
          <w:bCs/>
          <w:color w:val="000000"/>
          <w:sz w:val="24"/>
          <w:szCs w:val="24"/>
          <w:lang w:eastAsia="ru-RU"/>
        </w:rPr>
        <w:t xml:space="preserve"> Техника безопасности.</w:t>
      </w:r>
    </w:p>
    <w:p w:rsidR="00B50ADD" w:rsidRPr="00E82362" w:rsidRDefault="00B50ADD" w:rsidP="00E82362">
      <w:pPr>
        <w:spacing w:line="240" w:lineRule="auto"/>
        <w:ind w:firstLine="851"/>
        <w:contextualSpacing/>
        <w:jc w:val="both"/>
        <w:rPr>
          <w:rFonts w:ascii="Times New Roman" w:eastAsia="Times New Roman" w:hAnsi="Times New Roman"/>
          <w:bCs/>
          <w:color w:val="000000"/>
          <w:sz w:val="24"/>
          <w:szCs w:val="24"/>
          <w:lang w:eastAsia="ru-RU"/>
        </w:rPr>
      </w:pPr>
      <w:r w:rsidRPr="00E82362">
        <w:rPr>
          <w:rFonts w:ascii="Times New Roman" w:eastAsia="Times New Roman" w:hAnsi="Times New Roman"/>
          <w:bCs/>
          <w:color w:val="000000"/>
          <w:sz w:val="24"/>
          <w:szCs w:val="24"/>
          <w:lang w:eastAsia="ru-RU"/>
        </w:rPr>
        <w:t>Техника безопасности поведения на уроке при работе с инструментами, ножницами. Знакомство с понятием «конструирование».</w:t>
      </w:r>
    </w:p>
    <w:p w:rsidR="00B50ADD" w:rsidRPr="00E82362" w:rsidRDefault="00B50ADD" w:rsidP="00E82362">
      <w:pPr>
        <w:spacing w:line="240" w:lineRule="auto"/>
        <w:contextualSpacing/>
        <w:jc w:val="both"/>
        <w:rPr>
          <w:rFonts w:ascii="Times New Roman" w:hAnsi="Times New Roman"/>
          <w:sz w:val="24"/>
          <w:szCs w:val="24"/>
        </w:rPr>
      </w:pPr>
      <w:r w:rsidRPr="00E82362">
        <w:rPr>
          <w:rFonts w:ascii="Times New Roman" w:hAnsi="Times New Roman"/>
          <w:b/>
          <w:bCs/>
          <w:iCs/>
          <w:sz w:val="24"/>
          <w:szCs w:val="24"/>
        </w:rPr>
        <w:t>Рисунки из геометрических фигур</w:t>
      </w:r>
      <w:r w:rsidRPr="00E82362">
        <w:rPr>
          <w:rFonts w:ascii="Times New Roman" w:hAnsi="Times New Roman"/>
          <w:b/>
          <w:bCs/>
          <w:i/>
          <w:iCs/>
          <w:sz w:val="24"/>
          <w:szCs w:val="24"/>
        </w:rPr>
        <w:t>.</w:t>
      </w:r>
      <w:r w:rsidRPr="00E82362">
        <w:rPr>
          <w:rFonts w:ascii="Times New Roman" w:hAnsi="Times New Roman"/>
          <w:sz w:val="24"/>
          <w:szCs w:val="24"/>
        </w:rPr>
        <w:t xml:space="preserve"> </w:t>
      </w:r>
    </w:p>
    <w:p w:rsidR="009B305F" w:rsidRPr="00E82362" w:rsidRDefault="00B50ADD" w:rsidP="00E82362">
      <w:pPr>
        <w:spacing w:line="240" w:lineRule="auto"/>
        <w:ind w:firstLine="851"/>
        <w:contextualSpacing/>
        <w:jc w:val="both"/>
        <w:rPr>
          <w:rFonts w:ascii="Times New Roman" w:hAnsi="Times New Roman"/>
          <w:sz w:val="24"/>
          <w:szCs w:val="24"/>
        </w:rPr>
      </w:pPr>
      <w:r w:rsidRPr="00E82362">
        <w:rPr>
          <w:rFonts w:ascii="Times New Roman" w:hAnsi="Times New Roman"/>
          <w:sz w:val="24"/>
          <w:szCs w:val="24"/>
        </w:rPr>
        <w:t xml:space="preserve">Теоретические работа на тему «Геометрические фигуры». Практическая работа «Дом моей мечты» и «Машина будущего» (рисунок будет состоять из геометрических фигур). </w:t>
      </w:r>
    </w:p>
    <w:p w:rsidR="009B305F" w:rsidRPr="00E82362" w:rsidRDefault="00B50ADD" w:rsidP="00E82362">
      <w:pPr>
        <w:spacing w:line="240" w:lineRule="auto"/>
        <w:contextualSpacing/>
        <w:jc w:val="both"/>
        <w:rPr>
          <w:rFonts w:ascii="Times New Roman" w:hAnsi="Times New Roman"/>
          <w:sz w:val="24"/>
          <w:szCs w:val="24"/>
        </w:rPr>
      </w:pPr>
      <w:r w:rsidRPr="00E82362">
        <w:rPr>
          <w:rFonts w:ascii="Times New Roman" w:hAnsi="Times New Roman"/>
          <w:b/>
          <w:bCs/>
          <w:iCs/>
          <w:sz w:val="24"/>
          <w:szCs w:val="24"/>
        </w:rPr>
        <w:t>Циркульные орнаменты</w:t>
      </w:r>
      <w:r w:rsidRPr="00E82362">
        <w:rPr>
          <w:rFonts w:ascii="Times New Roman" w:hAnsi="Times New Roman"/>
          <w:b/>
          <w:bCs/>
          <w:i/>
          <w:iCs/>
          <w:sz w:val="24"/>
          <w:szCs w:val="24"/>
        </w:rPr>
        <w:t>.</w:t>
      </w:r>
      <w:r w:rsidRPr="00E82362">
        <w:rPr>
          <w:rFonts w:ascii="Times New Roman" w:hAnsi="Times New Roman"/>
          <w:sz w:val="24"/>
          <w:szCs w:val="24"/>
        </w:rPr>
        <w:t xml:space="preserve"> </w:t>
      </w:r>
    </w:p>
    <w:p w:rsidR="009B305F" w:rsidRPr="00E82362" w:rsidRDefault="00B50ADD" w:rsidP="00E82362">
      <w:pPr>
        <w:spacing w:line="240" w:lineRule="auto"/>
        <w:ind w:firstLine="851"/>
        <w:contextualSpacing/>
        <w:jc w:val="both"/>
        <w:rPr>
          <w:rFonts w:ascii="Times New Roman" w:hAnsi="Times New Roman"/>
          <w:sz w:val="24"/>
          <w:szCs w:val="24"/>
        </w:rPr>
      </w:pPr>
      <w:r w:rsidRPr="00E82362">
        <w:rPr>
          <w:rFonts w:ascii="Times New Roman" w:hAnsi="Times New Roman"/>
          <w:sz w:val="24"/>
          <w:szCs w:val="24"/>
        </w:rPr>
        <w:t>Рисунки циркулем окружности, дуг, секторов. Измерение циркулем. Нахождение середины отрезка. Деление угла пополам.</w:t>
      </w:r>
    </w:p>
    <w:p w:rsidR="009B305F" w:rsidRPr="00E82362" w:rsidRDefault="00B50ADD" w:rsidP="00E82362">
      <w:pPr>
        <w:spacing w:line="240" w:lineRule="auto"/>
        <w:contextualSpacing/>
        <w:jc w:val="both"/>
        <w:rPr>
          <w:rFonts w:ascii="Times New Roman" w:hAnsi="Times New Roman"/>
          <w:b/>
          <w:bCs/>
          <w:i/>
          <w:iCs/>
          <w:sz w:val="24"/>
          <w:szCs w:val="24"/>
        </w:rPr>
      </w:pPr>
      <w:r w:rsidRPr="00E82362">
        <w:rPr>
          <w:rFonts w:ascii="Times New Roman" w:hAnsi="Times New Roman"/>
          <w:b/>
          <w:bCs/>
          <w:iCs/>
          <w:sz w:val="24"/>
          <w:szCs w:val="24"/>
        </w:rPr>
        <w:t>Проволочные каркасы</w:t>
      </w:r>
      <w:r w:rsidRPr="00E82362">
        <w:rPr>
          <w:rFonts w:ascii="Times New Roman" w:hAnsi="Times New Roman"/>
          <w:b/>
          <w:bCs/>
          <w:i/>
          <w:iCs/>
          <w:sz w:val="24"/>
          <w:szCs w:val="24"/>
        </w:rPr>
        <w:t>.</w:t>
      </w:r>
    </w:p>
    <w:p w:rsidR="009B305F" w:rsidRPr="00E82362" w:rsidRDefault="00B50ADD" w:rsidP="00E82362">
      <w:pPr>
        <w:spacing w:line="240" w:lineRule="auto"/>
        <w:ind w:firstLine="851"/>
        <w:contextualSpacing/>
        <w:jc w:val="both"/>
        <w:rPr>
          <w:rFonts w:ascii="Times New Roman" w:hAnsi="Times New Roman"/>
          <w:sz w:val="24"/>
          <w:szCs w:val="24"/>
        </w:rPr>
      </w:pPr>
      <w:r w:rsidRPr="00E82362">
        <w:rPr>
          <w:rFonts w:ascii="Times New Roman" w:hAnsi="Times New Roman"/>
          <w:b/>
          <w:bCs/>
          <w:i/>
          <w:iCs/>
          <w:sz w:val="24"/>
          <w:szCs w:val="24"/>
        </w:rPr>
        <w:t xml:space="preserve"> </w:t>
      </w:r>
      <w:r w:rsidRPr="00E82362">
        <w:rPr>
          <w:rFonts w:ascii="Times New Roman" w:hAnsi="Times New Roman"/>
          <w:sz w:val="24"/>
          <w:szCs w:val="24"/>
        </w:rPr>
        <w:t>Построение конструкций по заданному образцу. Построение конструкцию по словесному описанию.</w:t>
      </w:r>
      <w:r w:rsidR="008B4E60" w:rsidRPr="00E82362">
        <w:rPr>
          <w:rFonts w:ascii="Times New Roman" w:hAnsi="Times New Roman"/>
          <w:sz w:val="24"/>
          <w:szCs w:val="24"/>
        </w:rPr>
        <w:t xml:space="preserve"> Построение проволочного каркаса геометрических фигур.</w:t>
      </w:r>
      <w:r w:rsidRPr="00E82362">
        <w:rPr>
          <w:rFonts w:ascii="Times New Roman" w:hAnsi="Times New Roman"/>
          <w:sz w:val="24"/>
          <w:szCs w:val="24"/>
        </w:rPr>
        <w:t xml:space="preserve"> Проектная работа «Каркас бабочки», «Каркас парусника». </w:t>
      </w:r>
    </w:p>
    <w:p w:rsidR="009B305F" w:rsidRPr="00E82362" w:rsidRDefault="00B50ADD" w:rsidP="00E82362">
      <w:pPr>
        <w:spacing w:line="240" w:lineRule="auto"/>
        <w:contextualSpacing/>
        <w:jc w:val="both"/>
        <w:rPr>
          <w:rFonts w:ascii="Times New Roman" w:hAnsi="Times New Roman"/>
          <w:b/>
          <w:bCs/>
          <w:i/>
          <w:iCs/>
          <w:sz w:val="24"/>
          <w:szCs w:val="24"/>
        </w:rPr>
      </w:pPr>
      <w:r w:rsidRPr="00E82362">
        <w:rPr>
          <w:rFonts w:ascii="Times New Roman" w:hAnsi="Times New Roman"/>
          <w:b/>
          <w:bCs/>
          <w:iCs/>
          <w:sz w:val="24"/>
          <w:szCs w:val="24"/>
        </w:rPr>
        <w:t>Конструирование геометрических паркетов</w:t>
      </w:r>
      <w:r w:rsidRPr="00E82362">
        <w:rPr>
          <w:rFonts w:ascii="Times New Roman" w:hAnsi="Times New Roman"/>
          <w:b/>
          <w:bCs/>
          <w:i/>
          <w:iCs/>
          <w:sz w:val="24"/>
          <w:szCs w:val="24"/>
        </w:rPr>
        <w:t>.</w:t>
      </w:r>
    </w:p>
    <w:p w:rsidR="009B305F" w:rsidRPr="00E82362" w:rsidRDefault="00B50ADD" w:rsidP="00E82362">
      <w:pPr>
        <w:spacing w:line="240" w:lineRule="auto"/>
        <w:ind w:firstLine="851"/>
        <w:contextualSpacing/>
        <w:jc w:val="both"/>
        <w:rPr>
          <w:rFonts w:ascii="Times New Roman" w:hAnsi="Times New Roman"/>
          <w:sz w:val="24"/>
          <w:szCs w:val="24"/>
        </w:rPr>
      </w:pPr>
      <w:r w:rsidRPr="00E82362">
        <w:rPr>
          <w:rFonts w:ascii="Times New Roman" w:hAnsi="Times New Roman"/>
          <w:sz w:val="24"/>
          <w:szCs w:val="24"/>
        </w:rPr>
        <w:t xml:space="preserve"> Конструирование геометрических паркетов из треугольников и четырехугольников. Создание паркета по образцу. Исследовательская работа «Возможно ли выложить паркет из данных фигур?»</w:t>
      </w:r>
    </w:p>
    <w:p w:rsidR="009B305F" w:rsidRPr="00E82362" w:rsidRDefault="00B50ADD" w:rsidP="00E82362">
      <w:pPr>
        <w:spacing w:line="240" w:lineRule="auto"/>
        <w:contextualSpacing/>
        <w:jc w:val="both"/>
        <w:rPr>
          <w:rFonts w:ascii="Times New Roman" w:hAnsi="Times New Roman"/>
          <w:b/>
          <w:bCs/>
          <w:i/>
          <w:iCs/>
          <w:sz w:val="24"/>
          <w:szCs w:val="24"/>
        </w:rPr>
      </w:pPr>
      <w:r w:rsidRPr="00E82362">
        <w:rPr>
          <w:rFonts w:ascii="Times New Roman" w:hAnsi="Times New Roman"/>
          <w:b/>
          <w:bCs/>
          <w:iCs/>
          <w:sz w:val="24"/>
          <w:szCs w:val="24"/>
        </w:rPr>
        <w:t>Развертки и модели геометрических фигур</w:t>
      </w:r>
      <w:r w:rsidRPr="00E82362">
        <w:rPr>
          <w:rFonts w:ascii="Times New Roman" w:hAnsi="Times New Roman"/>
          <w:b/>
          <w:bCs/>
          <w:i/>
          <w:iCs/>
          <w:sz w:val="24"/>
          <w:szCs w:val="24"/>
        </w:rPr>
        <w:t>.</w:t>
      </w:r>
    </w:p>
    <w:p w:rsidR="009B305F" w:rsidRPr="00E82362" w:rsidRDefault="00B50ADD" w:rsidP="00E82362">
      <w:pPr>
        <w:spacing w:line="240" w:lineRule="auto"/>
        <w:ind w:firstLine="851"/>
        <w:contextualSpacing/>
        <w:jc w:val="both"/>
        <w:rPr>
          <w:rFonts w:ascii="Times New Roman" w:hAnsi="Times New Roman"/>
          <w:sz w:val="24"/>
          <w:szCs w:val="24"/>
        </w:rPr>
      </w:pPr>
      <w:r w:rsidRPr="00E82362">
        <w:rPr>
          <w:rFonts w:ascii="Times New Roman" w:hAnsi="Times New Roman"/>
          <w:sz w:val="24"/>
          <w:szCs w:val="24"/>
        </w:rPr>
        <w:t xml:space="preserve"> Развертка куба. Модель куба. Создание моделей куба. Развертка прямоугольного параллелепипеда. Модель прямоугольного параллелепипеда. Развертка конуса. Модель конуса. Развертка цилиндра. Модель цилиндра. Творческая мастерская «Замок из многогранников». </w:t>
      </w:r>
    </w:p>
    <w:p w:rsidR="009B305F" w:rsidRPr="00E82362" w:rsidRDefault="00B50ADD" w:rsidP="00E82362">
      <w:pPr>
        <w:spacing w:line="240" w:lineRule="auto"/>
        <w:contextualSpacing/>
        <w:jc w:val="both"/>
        <w:rPr>
          <w:rFonts w:ascii="Times New Roman" w:hAnsi="Times New Roman"/>
          <w:b/>
          <w:bCs/>
          <w:i/>
          <w:iCs/>
          <w:sz w:val="24"/>
          <w:szCs w:val="24"/>
        </w:rPr>
      </w:pPr>
      <w:r w:rsidRPr="00E82362">
        <w:rPr>
          <w:rFonts w:ascii="Times New Roman" w:hAnsi="Times New Roman"/>
          <w:b/>
          <w:bCs/>
          <w:iCs/>
          <w:sz w:val="24"/>
          <w:szCs w:val="24"/>
        </w:rPr>
        <w:t>Построение диаграмм</w:t>
      </w:r>
      <w:r w:rsidRPr="00E82362">
        <w:rPr>
          <w:rFonts w:ascii="Times New Roman" w:hAnsi="Times New Roman"/>
          <w:b/>
          <w:bCs/>
          <w:i/>
          <w:iCs/>
          <w:sz w:val="24"/>
          <w:szCs w:val="24"/>
        </w:rPr>
        <w:t>.</w:t>
      </w:r>
    </w:p>
    <w:p w:rsidR="009B305F" w:rsidRPr="00E82362" w:rsidRDefault="008B4E60" w:rsidP="00E82362">
      <w:pPr>
        <w:spacing w:line="240" w:lineRule="auto"/>
        <w:ind w:firstLine="851"/>
        <w:contextualSpacing/>
        <w:jc w:val="both"/>
        <w:rPr>
          <w:rFonts w:ascii="Times New Roman" w:hAnsi="Times New Roman"/>
          <w:sz w:val="24"/>
          <w:szCs w:val="24"/>
        </w:rPr>
      </w:pPr>
      <w:r w:rsidRPr="00E82362">
        <w:rPr>
          <w:rFonts w:ascii="Times New Roman" w:hAnsi="Times New Roman"/>
          <w:sz w:val="24"/>
          <w:szCs w:val="24"/>
        </w:rPr>
        <w:t xml:space="preserve"> Виды диаграмм. </w:t>
      </w:r>
      <w:r w:rsidR="00B50ADD" w:rsidRPr="00E82362">
        <w:rPr>
          <w:rFonts w:ascii="Times New Roman" w:hAnsi="Times New Roman"/>
          <w:sz w:val="24"/>
          <w:szCs w:val="24"/>
        </w:rPr>
        <w:t xml:space="preserve">Построение диаграмм. </w:t>
      </w:r>
      <w:r w:rsidRPr="00E82362">
        <w:rPr>
          <w:rFonts w:ascii="Times New Roman" w:hAnsi="Times New Roman"/>
          <w:sz w:val="24"/>
          <w:szCs w:val="24"/>
        </w:rPr>
        <w:t xml:space="preserve">Решение задач с построением диаграмм. </w:t>
      </w:r>
      <w:r w:rsidR="00B50ADD" w:rsidRPr="00E82362">
        <w:rPr>
          <w:rFonts w:ascii="Times New Roman" w:hAnsi="Times New Roman"/>
          <w:sz w:val="24"/>
          <w:szCs w:val="24"/>
        </w:rPr>
        <w:t>Исследовательская работа «Одноклассники и их успеваемость»,</w:t>
      </w:r>
      <w:r w:rsidRPr="00E82362">
        <w:rPr>
          <w:rFonts w:ascii="Times New Roman" w:hAnsi="Times New Roman"/>
          <w:sz w:val="24"/>
          <w:szCs w:val="24"/>
        </w:rPr>
        <w:t xml:space="preserve"> «Одноклассники и их увлечения».</w:t>
      </w:r>
    </w:p>
    <w:p w:rsidR="009B305F" w:rsidRPr="00E82362" w:rsidRDefault="005F1608" w:rsidP="00E82362">
      <w:pPr>
        <w:spacing w:line="240" w:lineRule="auto"/>
        <w:contextualSpacing/>
        <w:jc w:val="both"/>
        <w:rPr>
          <w:rFonts w:ascii="Times New Roman" w:hAnsi="Times New Roman"/>
          <w:b/>
          <w:sz w:val="24"/>
          <w:szCs w:val="24"/>
        </w:rPr>
      </w:pPr>
      <w:r w:rsidRPr="00E82362">
        <w:rPr>
          <w:rFonts w:ascii="Times New Roman" w:hAnsi="Times New Roman"/>
          <w:b/>
          <w:sz w:val="24"/>
          <w:szCs w:val="24"/>
        </w:rPr>
        <w:t>Азбука оригами. Основные правила работы. Базовые формы оригами.</w:t>
      </w:r>
    </w:p>
    <w:p w:rsidR="009B305F" w:rsidRPr="00E82362" w:rsidRDefault="009B305F"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 xml:space="preserve">- </w:t>
      </w:r>
      <w:r w:rsidR="005F1608" w:rsidRPr="00E82362">
        <w:rPr>
          <w:rFonts w:ascii="Times New Roman" w:hAnsi="Times New Roman"/>
          <w:sz w:val="24"/>
          <w:szCs w:val="24"/>
        </w:rPr>
        <w:t>основные приемы складывания изделий из бумаги;</w:t>
      </w:r>
    </w:p>
    <w:p w:rsidR="009B305F" w:rsidRPr="00E82362" w:rsidRDefault="009B305F"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 xml:space="preserve">- </w:t>
      </w:r>
      <w:r w:rsidR="005F1608" w:rsidRPr="00E82362">
        <w:rPr>
          <w:rFonts w:ascii="Times New Roman" w:hAnsi="Times New Roman"/>
          <w:sz w:val="24"/>
          <w:szCs w:val="24"/>
        </w:rPr>
        <w:t>модульное оригами;</w:t>
      </w:r>
    </w:p>
    <w:p w:rsidR="009B305F" w:rsidRPr="00E82362" w:rsidRDefault="009B305F"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 xml:space="preserve">- </w:t>
      </w:r>
      <w:r w:rsidR="005F1608" w:rsidRPr="00E82362">
        <w:rPr>
          <w:rFonts w:ascii="Times New Roman" w:hAnsi="Times New Roman"/>
          <w:sz w:val="24"/>
          <w:szCs w:val="24"/>
        </w:rPr>
        <w:t>технические термины, применяемые в моделировании;</w:t>
      </w:r>
    </w:p>
    <w:p w:rsidR="009B305F" w:rsidRPr="00E82362" w:rsidRDefault="009B305F"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 xml:space="preserve">- </w:t>
      </w:r>
      <w:r w:rsidR="005F1608" w:rsidRPr="00E82362">
        <w:rPr>
          <w:rFonts w:ascii="Times New Roman" w:hAnsi="Times New Roman"/>
          <w:sz w:val="24"/>
          <w:szCs w:val="24"/>
        </w:rPr>
        <w:t>рисунок, чертеж, эскиз - общие черты и отличия;</w:t>
      </w:r>
    </w:p>
    <w:p w:rsidR="00E82362" w:rsidRDefault="009B305F" w:rsidP="00E82362">
      <w:pPr>
        <w:spacing w:line="240" w:lineRule="auto"/>
        <w:contextualSpacing/>
        <w:jc w:val="both"/>
        <w:rPr>
          <w:rFonts w:ascii="Times New Roman" w:hAnsi="Times New Roman"/>
          <w:sz w:val="24"/>
          <w:szCs w:val="24"/>
        </w:rPr>
      </w:pPr>
      <w:r w:rsidRPr="00E82362">
        <w:rPr>
          <w:rFonts w:ascii="Times New Roman" w:hAnsi="Times New Roman"/>
          <w:sz w:val="24"/>
          <w:szCs w:val="24"/>
        </w:rPr>
        <w:t xml:space="preserve">- </w:t>
      </w:r>
      <w:r w:rsidR="005F1608" w:rsidRPr="00E82362">
        <w:rPr>
          <w:rFonts w:ascii="Times New Roman" w:hAnsi="Times New Roman"/>
          <w:sz w:val="24"/>
          <w:szCs w:val="24"/>
        </w:rPr>
        <w:t>изготовление различных моделей по шаблону.</w:t>
      </w:r>
    </w:p>
    <w:p w:rsidR="00E82362" w:rsidRDefault="008B4E60" w:rsidP="00E82362">
      <w:pPr>
        <w:spacing w:line="240" w:lineRule="auto"/>
        <w:contextualSpacing/>
        <w:jc w:val="both"/>
        <w:rPr>
          <w:rFonts w:ascii="Times New Roman" w:hAnsi="Times New Roman"/>
          <w:b/>
          <w:sz w:val="24"/>
          <w:szCs w:val="24"/>
        </w:rPr>
      </w:pPr>
      <w:r w:rsidRPr="00E82362">
        <w:rPr>
          <w:rFonts w:ascii="Times New Roman" w:hAnsi="Times New Roman"/>
          <w:b/>
          <w:sz w:val="24"/>
          <w:szCs w:val="24"/>
        </w:rPr>
        <w:t>Проведение конкурсов, соревнований, тематических выставок.</w:t>
      </w:r>
    </w:p>
    <w:p w:rsidR="00E82362" w:rsidRDefault="008B4E60" w:rsidP="00E82362">
      <w:pPr>
        <w:spacing w:line="240" w:lineRule="auto"/>
        <w:ind w:firstLine="709"/>
        <w:contextualSpacing/>
        <w:jc w:val="both"/>
        <w:rPr>
          <w:rFonts w:ascii="Times New Roman" w:hAnsi="Times New Roman"/>
          <w:sz w:val="24"/>
          <w:szCs w:val="24"/>
        </w:rPr>
      </w:pPr>
      <w:r w:rsidRPr="00E82362">
        <w:rPr>
          <w:rFonts w:ascii="Times New Roman" w:hAnsi="Times New Roman"/>
          <w:sz w:val="24"/>
          <w:szCs w:val="24"/>
        </w:rPr>
        <w:t>По итогам изученного проведение викторины по теоретической части изученного материала, организована выставка по теме «Азбука оригами».</w:t>
      </w:r>
    </w:p>
    <w:p w:rsidR="00E82362" w:rsidRDefault="008B4E60" w:rsidP="00E82362">
      <w:pPr>
        <w:spacing w:line="240" w:lineRule="auto"/>
        <w:contextualSpacing/>
        <w:jc w:val="both"/>
        <w:rPr>
          <w:rFonts w:ascii="Times New Roman" w:hAnsi="Times New Roman"/>
          <w:b/>
          <w:sz w:val="24"/>
          <w:szCs w:val="24"/>
        </w:rPr>
      </w:pPr>
      <w:r w:rsidRPr="00E82362">
        <w:rPr>
          <w:rFonts w:ascii="Times New Roman" w:hAnsi="Times New Roman"/>
          <w:b/>
          <w:sz w:val="24"/>
          <w:szCs w:val="24"/>
        </w:rPr>
        <w:t>Итоговое занятие. Презентация моделей.</w:t>
      </w:r>
    </w:p>
    <w:p w:rsidR="00E82362" w:rsidRDefault="00E82362" w:rsidP="00E82362">
      <w:pPr>
        <w:spacing w:line="240" w:lineRule="auto"/>
        <w:contextualSpacing/>
        <w:jc w:val="both"/>
        <w:rPr>
          <w:rFonts w:ascii="Times New Roman" w:hAnsi="Times New Roman"/>
          <w:b/>
          <w:sz w:val="24"/>
          <w:szCs w:val="24"/>
        </w:rPr>
      </w:pPr>
    </w:p>
    <w:p w:rsidR="00E82362" w:rsidRDefault="00E82362" w:rsidP="00E82362">
      <w:pPr>
        <w:spacing w:line="240" w:lineRule="auto"/>
        <w:contextualSpacing/>
        <w:jc w:val="both"/>
        <w:rPr>
          <w:rFonts w:ascii="Times New Roman" w:hAnsi="Times New Roman"/>
          <w:b/>
          <w:sz w:val="24"/>
          <w:szCs w:val="24"/>
        </w:rPr>
      </w:pPr>
    </w:p>
    <w:p w:rsidR="00E82362" w:rsidRDefault="00E82362" w:rsidP="00E82362">
      <w:pPr>
        <w:spacing w:line="240" w:lineRule="auto"/>
        <w:contextualSpacing/>
        <w:jc w:val="both"/>
        <w:rPr>
          <w:rFonts w:ascii="Times New Roman" w:hAnsi="Times New Roman"/>
          <w:b/>
          <w:sz w:val="24"/>
          <w:szCs w:val="24"/>
        </w:rPr>
      </w:pPr>
    </w:p>
    <w:p w:rsidR="00E82362" w:rsidRDefault="00E82362" w:rsidP="00E82362">
      <w:pPr>
        <w:spacing w:line="240" w:lineRule="auto"/>
        <w:contextualSpacing/>
        <w:jc w:val="both"/>
        <w:rPr>
          <w:rFonts w:ascii="Times New Roman" w:hAnsi="Times New Roman"/>
          <w:b/>
          <w:sz w:val="24"/>
          <w:szCs w:val="24"/>
        </w:rPr>
      </w:pPr>
    </w:p>
    <w:p w:rsidR="0023495E" w:rsidRPr="00E82362" w:rsidRDefault="0023495E" w:rsidP="00E82362">
      <w:pPr>
        <w:numPr>
          <w:ilvl w:val="0"/>
          <w:numId w:val="1"/>
        </w:numPr>
        <w:spacing w:after="0" w:line="240" w:lineRule="auto"/>
        <w:contextualSpacing/>
        <w:jc w:val="center"/>
        <w:rPr>
          <w:rFonts w:ascii="Times New Roman" w:hAnsi="Times New Roman"/>
          <w:b/>
          <w:sz w:val="24"/>
          <w:szCs w:val="24"/>
        </w:rPr>
      </w:pPr>
      <w:r w:rsidRPr="00E82362">
        <w:rPr>
          <w:rFonts w:ascii="Times New Roman" w:hAnsi="Times New Roman"/>
          <w:b/>
          <w:sz w:val="24"/>
          <w:szCs w:val="24"/>
        </w:rPr>
        <w:t>Тематическое планирование</w:t>
      </w:r>
      <w:r w:rsidR="009A017E">
        <w:rPr>
          <w:rFonts w:ascii="Times New Roman" w:hAnsi="Times New Roman"/>
          <w:b/>
          <w:sz w:val="24"/>
          <w:szCs w:val="24"/>
        </w:rPr>
        <w:t>.</w:t>
      </w:r>
    </w:p>
    <w:p w:rsidR="0023495E" w:rsidRPr="00E82362" w:rsidRDefault="0023495E" w:rsidP="00E82362">
      <w:pPr>
        <w:spacing w:after="0" w:line="240" w:lineRule="auto"/>
        <w:ind w:left="1080"/>
        <w:contextualSpacing/>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0206"/>
        <w:gridCol w:w="3621"/>
      </w:tblGrid>
      <w:tr w:rsidR="0023495E" w:rsidRPr="00E82362" w:rsidTr="00E82362">
        <w:trPr>
          <w:trHeight w:val="614"/>
        </w:trPr>
        <w:tc>
          <w:tcPr>
            <w:tcW w:w="851" w:type="dxa"/>
          </w:tcPr>
          <w:p w:rsidR="0023495E" w:rsidRPr="00E82362" w:rsidRDefault="0023495E" w:rsidP="00E82362">
            <w:pPr>
              <w:spacing w:line="240" w:lineRule="auto"/>
              <w:contextualSpacing/>
              <w:jc w:val="center"/>
              <w:rPr>
                <w:rFonts w:ascii="Times New Roman" w:hAnsi="Times New Roman"/>
                <w:b/>
                <w:sz w:val="24"/>
                <w:szCs w:val="24"/>
              </w:rPr>
            </w:pPr>
            <w:r w:rsidRPr="00E82362">
              <w:rPr>
                <w:rFonts w:ascii="Times New Roman" w:hAnsi="Times New Roman"/>
                <w:b/>
                <w:sz w:val="24"/>
                <w:szCs w:val="24"/>
              </w:rPr>
              <w:t>№</w:t>
            </w:r>
          </w:p>
          <w:p w:rsidR="0023495E" w:rsidRPr="00E82362" w:rsidRDefault="0023495E" w:rsidP="00E82362">
            <w:pPr>
              <w:spacing w:line="240" w:lineRule="auto"/>
              <w:contextualSpacing/>
              <w:jc w:val="center"/>
              <w:rPr>
                <w:rFonts w:ascii="Times New Roman" w:hAnsi="Times New Roman"/>
                <w:b/>
                <w:sz w:val="24"/>
                <w:szCs w:val="24"/>
              </w:rPr>
            </w:pPr>
            <w:proofErr w:type="spellStart"/>
            <w:proofErr w:type="gramStart"/>
            <w:r w:rsidRPr="00E82362">
              <w:rPr>
                <w:rFonts w:ascii="Times New Roman" w:hAnsi="Times New Roman"/>
                <w:b/>
                <w:sz w:val="24"/>
                <w:szCs w:val="24"/>
              </w:rPr>
              <w:t>п</w:t>
            </w:r>
            <w:proofErr w:type="spellEnd"/>
            <w:proofErr w:type="gramEnd"/>
            <w:r w:rsidRPr="00E82362">
              <w:rPr>
                <w:rFonts w:ascii="Times New Roman" w:hAnsi="Times New Roman"/>
                <w:b/>
                <w:sz w:val="24"/>
                <w:szCs w:val="24"/>
              </w:rPr>
              <w:t>/</w:t>
            </w:r>
            <w:proofErr w:type="spellStart"/>
            <w:r w:rsidRPr="00E82362">
              <w:rPr>
                <w:rFonts w:ascii="Times New Roman" w:hAnsi="Times New Roman"/>
                <w:b/>
                <w:sz w:val="24"/>
                <w:szCs w:val="24"/>
              </w:rPr>
              <w:t>п</w:t>
            </w:r>
            <w:proofErr w:type="spellEnd"/>
          </w:p>
        </w:tc>
        <w:tc>
          <w:tcPr>
            <w:tcW w:w="10206" w:type="dxa"/>
          </w:tcPr>
          <w:p w:rsidR="0023495E" w:rsidRPr="00E82362" w:rsidRDefault="0023495E" w:rsidP="00E82362">
            <w:pPr>
              <w:spacing w:line="240" w:lineRule="auto"/>
              <w:contextualSpacing/>
              <w:jc w:val="center"/>
              <w:rPr>
                <w:rFonts w:ascii="Times New Roman" w:hAnsi="Times New Roman"/>
                <w:b/>
                <w:sz w:val="24"/>
                <w:szCs w:val="24"/>
              </w:rPr>
            </w:pPr>
          </w:p>
          <w:p w:rsidR="0023495E" w:rsidRPr="00E82362" w:rsidRDefault="009A017E" w:rsidP="00E82362">
            <w:pPr>
              <w:spacing w:line="240" w:lineRule="auto"/>
              <w:contextualSpacing/>
              <w:jc w:val="center"/>
              <w:rPr>
                <w:rFonts w:ascii="Times New Roman" w:hAnsi="Times New Roman"/>
                <w:b/>
                <w:sz w:val="24"/>
                <w:szCs w:val="24"/>
              </w:rPr>
            </w:pPr>
            <w:r>
              <w:rPr>
                <w:rFonts w:ascii="Times New Roman" w:hAnsi="Times New Roman"/>
                <w:b/>
                <w:sz w:val="24"/>
                <w:szCs w:val="24"/>
              </w:rPr>
              <w:t>Тема</w:t>
            </w:r>
          </w:p>
        </w:tc>
        <w:tc>
          <w:tcPr>
            <w:tcW w:w="3621" w:type="dxa"/>
          </w:tcPr>
          <w:p w:rsidR="0023495E" w:rsidRPr="00E82362" w:rsidRDefault="0023495E" w:rsidP="00E82362">
            <w:pPr>
              <w:spacing w:line="240" w:lineRule="auto"/>
              <w:contextualSpacing/>
              <w:rPr>
                <w:rFonts w:ascii="Times New Roman" w:hAnsi="Times New Roman"/>
                <w:b/>
                <w:sz w:val="24"/>
                <w:szCs w:val="24"/>
              </w:rPr>
            </w:pPr>
          </w:p>
          <w:p w:rsidR="0023495E" w:rsidRPr="00E82362" w:rsidRDefault="0023495E" w:rsidP="00E82362">
            <w:pPr>
              <w:spacing w:line="240" w:lineRule="auto"/>
              <w:contextualSpacing/>
              <w:jc w:val="center"/>
              <w:rPr>
                <w:rFonts w:ascii="Times New Roman" w:hAnsi="Times New Roman"/>
                <w:b/>
                <w:sz w:val="24"/>
                <w:szCs w:val="24"/>
              </w:rPr>
            </w:pPr>
            <w:r w:rsidRPr="00E82362">
              <w:rPr>
                <w:rFonts w:ascii="Times New Roman" w:hAnsi="Times New Roman"/>
                <w:b/>
                <w:sz w:val="24"/>
                <w:szCs w:val="24"/>
              </w:rPr>
              <w:t>Количество часов</w:t>
            </w:r>
          </w:p>
          <w:p w:rsidR="0023495E" w:rsidRPr="00E82362" w:rsidRDefault="0023495E" w:rsidP="00E82362">
            <w:pPr>
              <w:spacing w:line="240" w:lineRule="auto"/>
              <w:contextualSpacing/>
              <w:rPr>
                <w:rFonts w:ascii="Times New Roman" w:hAnsi="Times New Roman"/>
                <w:b/>
                <w:sz w:val="24"/>
                <w:szCs w:val="24"/>
              </w:rPr>
            </w:pPr>
          </w:p>
        </w:tc>
      </w:tr>
      <w:tr w:rsidR="0023495E" w:rsidRPr="00E82362" w:rsidTr="00986AD9">
        <w:trPr>
          <w:trHeight w:val="447"/>
        </w:trPr>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1</w:t>
            </w:r>
          </w:p>
        </w:tc>
        <w:tc>
          <w:tcPr>
            <w:tcW w:w="10206" w:type="dxa"/>
          </w:tcPr>
          <w:p w:rsidR="0023495E" w:rsidRPr="00E82362" w:rsidRDefault="0023495E" w:rsidP="00E82362">
            <w:pPr>
              <w:spacing w:line="240" w:lineRule="auto"/>
              <w:ind w:left="34"/>
              <w:contextualSpacing/>
              <w:jc w:val="both"/>
              <w:rPr>
                <w:rFonts w:ascii="Times New Roman" w:hAnsi="Times New Roman"/>
                <w:sz w:val="24"/>
                <w:szCs w:val="24"/>
              </w:rPr>
            </w:pPr>
            <w:r w:rsidRPr="00E82362">
              <w:rPr>
                <w:rFonts w:ascii="Times New Roman" w:hAnsi="Times New Roman"/>
                <w:sz w:val="24"/>
                <w:szCs w:val="24"/>
              </w:rPr>
              <w:t>Вводное занятие.</w:t>
            </w:r>
            <w:r w:rsidRPr="00E82362">
              <w:rPr>
                <w:rFonts w:ascii="Times New Roman" w:eastAsia="Times New Roman" w:hAnsi="Times New Roman"/>
                <w:bCs/>
                <w:color w:val="000000"/>
                <w:sz w:val="24"/>
                <w:szCs w:val="24"/>
                <w:lang w:eastAsia="ru-RU"/>
              </w:rPr>
              <w:t xml:space="preserve"> Техника безопасности.</w:t>
            </w:r>
          </w:p>
        </w:tc>
        <w:tc>
          <w:tcPr>
            <w:tcW w:w="362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1</w:t>
            </w:r>
          </w:p>
        </w:tc>
      </w:tr>
      <w:tr w:rsidR="0023495E" w:rsidRPr="00E82362" w:rsidTr="00986AD9">
        <w:trPr>
          <w:trHeight w:val="409"/>
        </w:trPr>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2</w:t>
            </w:r>
          </w:p>
        </w:tc>
        <w:tc>
          <w:tcPr>
            <w:tcW w:w="10206" w:type="dxa"/>
          </w:tcPr>
          <w:p w:rsidR="00986AD9" w:rsidRPr="00E82362" w:rsidRDefault="009B305F" w:rsidP="00E82362">
            <w:pPr>
              <w:spacing w:line="240" w:lineRule="auto"/>
              <w:contextualSpacing/>
              <w:rPr>
                <w:rFonts w:ascii="Times New Roman" w:hAnsi="Times New Roman"/>
                <w:bCs/>
                <w:iCs/>
                <w:sz w:val="24"/>
                <w:szCs w:val="24"/>
              </w:rPr>
            </w:pPr>
            <w:r w:rsidRPr="00E82362">
              <w:rPr>
                <w:rFonts w:ascii="Times New Roman" w:hAnsi="Times New Roman"/>
                <w:bCs/>
                <w:iCs/>
                <w:sz w:val="24"/>
                <w:szCs w:val="24"/>
              </w:rPr>
              <w:t>Рисунки из геометрических фигур</w:t>
            </w:r>
            <w:r w:rsidR="00986AD9" w:rsidRPr="00E82362">
              <w:rPr>
                <w:rFonts w:ascii="Times New Roman" w:hAnsi="Times New Roman"/>
                <w:bCs/>
                <w:iCs/>
                <w:sz w:val="24"/>
                <w:szCs w:val="24"/>
              </w:rPr>
              <w:t xml:space="preserve">.  </w:t>
            </w:r>
          </w:p>
        </w:tc>
        <w:tc>
          <w:tcPr>
            <w:tcW w:w="362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3</w:t>
            </w:r>
          </w:p>
        </w:tc>
      </w:tr>
      <w:tr w:rsidR="0023495E" w:rsidRPr="00E82362" w:rsidTr="009B305F">
        <w:trPr>
          <w:trHeight w:val="161"/>
        </w:trPr>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3</w:t>
            </w:r>
          </w:p>
        </w:tc>
        <w:tc>
          <w:tcPr>
            <w:tcW w:w="10206" w:type="dxa"/>
          </w:tcPr>
          <w:p w:rsidR="0023495E" w:rsidRPr="00E82362" w:rsidRDefault="009B305F" w:rsidP="00E82362">
            <w:pPr>
              <w:pStyle w:val="a4"/>
              <w:contextualSpacing/>
              <w:jc w:val="both"/>
            </w:pPr>
            <w:r w:rsidRPr="00E82362">
              <w:rPr>
                <w:bCs/>
                <w:iCs/>
              </w:rPr>
              <w:t>Циркульные орнаменты</w:t>
            </w:r>
            <w:r w:rsidRPr="00E82362">
              <w:rPr>
                <w:bCs/>
                <w:i/>
                <w:iCs/>
              </w:rPr>
              <w:t>.</w:t>
            </w:r>
          </w:p>
        </w:tc>
        <w:tc>
          <w:tcPr>
            <w:tcW w:w="3621" w:type="dxa"/>
          </w:tcPr>
          <w:p w:rsidR="0023495E" w:rsidRPr="00E82362" w:rsidRDefault="00986AD9"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4</w:t>
            </w:r>
          </w:p>
        </w:tc>
      </w:tr>
      <w:tr w:rsidR="0023495E" w:rsidRPr="00E82362" w:rsidTr="009B305F">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4</w:t>
            </w:r>
          </w:p>
        </w:tc>
        <w:tc>
          <w:tcPr>
            <w:tcW w:w="10206" w:type="dxa"/>
          </w:tcPr>
          <w:p w:rsidR="0023495E" w:rsidRPr="00E82362" w:rsidRDefault="009B305F" w:rsidP="00E82362">
            <w:pPr>
              <w:pStyle w:val="a4"/>
              <w:contextualSpacing/>
              <w:jc w:val="both"/>
              <w:rPr>
                <w:bCs/>
                <w:i/>
                <w:iCs/>
              </w:rPr>
            </w:pPr>
            <w:r w:rsidRPr="00E82362">
              <w:rPr>
                <w:bCs/>
                <w:iCs/>
              </w:rPr>
              <w:t>Проволочные каркасы</w:t>
            </w:r>
            <w:r w:rsidRPr="00E82362">
              <w:rPr>
                <w:bCs/>
                <w:i/>
                <w:iCs/>
              </w:rPr>
              <w:t>.</w:t>
            </w:r>
          </w:p>
        </w:tc>
        <w:tc>
          <w:tcPr>
            <w:tcW w:w="3621" w:type="dxa"/>
          </w:tcPr>
          <w:p w:rsidR="0023495E"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4</w:t>
            </w:r>
          </w:p>
        </w:tc>
      </w:tr>
      <w:tr w:rsidR="0023495E" w:rsidRPr="00E82362" w:rsidTr="009B305F">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5</w:t>
            </w:r>
          </w:p>
        </w:tc>
        <w:tc>
          <w:tcPr>
            <w:tcW w:w="10206" w:type="dxa"/>
          </w:tcPr>
          <w:p w:rsidR="0023495E" w:rsidRPr="00E82362" w:rsidRDefault="009B305F" w:rsidP="00E82362">
            <w:pPr>
              <w:pStyle w:val="a4"/>
              <w:contextualSpacing/>
              <w:jc w:val="both"/>
              <w:rPr>
                <w:bCs/>
                <w:i/>
                <w:iCs/>
              </w:rPr>
            </w:pPr>
            <w:r w:rsidRPr="00E82362">
              <w:rPr>
                <w:bCs/>
                <w:iCs/>
              </w:rPr>
              <w:t>Конструирование геометрических паркетов</w:t>
            </w:r>
            <w:r w:rsidRPr="00E82362">
              <w:rPr>
                <w:bCs/>
                <w:i/>
                <w:iCs/>
              </w:rPr>
              <w:t>.</w:t>
            </w:r>
          </w:p>
        </w:tc>
        <w:tc>
          <w:tcPr>
            <w:tcW w:w="3621" w:type="dxa"/>
          </w:tcPr>
          <w:p w:rsidR="0023495E" w:rsidRPr="00E82362" w:rsidRDefault="000D1C06" w:rsidP="00E82362">
            <w:pPr>
              <w:spacing w:line="240" w:lineRule="auto"/>
              <w:contextualSpacing/>
              <w:jc w:val="center"/>
              <w:rPr>
                <w:rFonts w:ascii="Times New Roman" w:hAnsi="Times New Roman"/>
                <w:sz w:val="24"/>
                <w:szCs w:val="24"/>
              </w:rPr>
            </w:pPr>
            <w:r>
              <w:rPr>
                <w:rFonts w:ascii="Times New Roman" w:hAnsi="Times New Roman"/>
                <w:sz w:val="24"/>
                <w:szCs w:val="24"/>
              </w:rPr>
              <w:t>4</w:t>
            </w:r>
          </w:p>
        </w:tc>
      </w:tr>
      <w:tr w:rsidR="0023495E" w:rsidRPr="00E82362" w:rsidTr="009B305F">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6</w:t>
            </w:r>
          </w:p>
        </w:tc>
        <w:tc>
          <w:tcPr>
            <w:tcW w:w="10206" w:type="dxa"/>
          </w:tcPr>
          <w:p w:rsidR="0023495E" w:rsidRPr="00E82362" w:rsidRDefault="009B305F" w:rsidP="00E82362">
            <w:pPr>
              <w:pStyle w:val="a4"/>
              <w:contextualSpacing/>
              <w:jc w:val="both"/>
              <w:rPr>
                <w:bCs/>
                <w:i/>
                <w:iCs/>
              </w:rPr>
            </w:pPr>
            <w:r w:rsidRPr="00E82362">
              <w:rPr>
                <w:bCs/>
                <w:iCs/>
              </w:rPr>
              <w:t>Развертки и модели геометрических фигур</w:t>
            </w:r>
            <w:r w:rsidRPr="00E82362">
              <w:rPr>
                <w:bCs/>
                <w:i/>
                <w:iCs/>
              </w:rPr>
              <w:t>.</w:t>
            </w:r>
          </w:p>
        </w:tc>
        <w:tc>
          <w:tcPr>
            <w:tcW w:w="3621" w:type="dxa"/>
          </w:tcPr>
          <w:p w:rsidR="0023495E" w:rsidRPr="00E82362" w:rsidRDefault="000D1C06" w:rsidP="00E82362">
            <w:pPr>
              <w:spacing w:line="240" w:lineRule="auto"/>
              <w:contextualSpacing/>
              <w:jc w:val="center"/>
              <w:rPr>
                <w:rFonts w:ascii="Times New Roman" w:hAnsi="Times New Roman"/>
                <w:sz w:val="24"/>
                <w:szCs w:val="24"/>
              </w:rPr>
            </w:pPr>
            <w:r>
              <w:rPr>
                <w:rFonts w:ascii="Times New Roman" w:hAnsi="Times New Roman"/>
                <w:sz w:val="24"/>
                <w:szCs w:val="24"/>
              </w:rPr>
              <w:t>4</w:t>
            </w:r>
          </w:p>
        </w:tc>
      </w:tr>
      <w:tr w:rsidR="0023495E" w:rsidRPr="00E82362" w:rsidTr="009B305F">
        <w:tc>
          <w:tcPr>
            <w:tcW w:w="851" w:type="dxa"/>
          </w:tcPr>
          <w:p w:rsidR="0023495E" w:rsidRPr="00E82362" w:rsidRDefault="0023495E"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7</w:t>
            </w:r>
          </w:p>
        </w:tc>
        <w:tc>
          <w:tcPr>
            <w:tcW w:w="10206" w:type="dxa"/>
          </w:tcPr>
          <w:p w:rsidR="0023495E" w:rsidRPr="00E82362" w:rsidRDefault="009B305F" w:rsidP="00E82362">
            <w:pPr>
              <w:pStyle w:val="a4"/>
              <w:contextualSpacing/>
              <w:jc w:val="both"/>
              <w:rPr>
                <w:bCs/>
                <w:i/>
                <w:iCs/>
              </w:rPr>
            </w:pPr>
            <w:r w:rsidRPr="00E82362">
              <w:rPr>
                <w:bCs/>
                <w:iCs/>
              </w:rPr>
              <w:t>Построение диаграмм</w:t>
            </w:r>
            <w:r w:rsidRPr="00E82362">
              <w:rPr>
                <w:bCs/>
                <w:i/>
                <w:iCs/>
              </w:rPr>
              <w:t>.</w:t>
            </w:r>
          </w:p>
        </w:tc>
        <w:tc>
          <w:tcPr>
            <w:tcW w:w="3621" w:type="dxa"/>
          </w:tcPr>
          <w:p w:rsidR="0023495E"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4</w:t>
            </w:r>
          </w:p>
        </w:tc>
      </w:tr>
      <w:tr w:rsidR="009B305F" w:rsidRPr="00E82362" w:rsidTr="00986AD9">
        <w:trPr>
          <w:trHeight w:val="523"/>
        </w:trPr>
        <w:tc>
          <w:tcPr>
            <w:tcW w:w="85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8</w:t>
            </w:r>
          </w:p>
        </w:tc>
        <w:tc>
          <w:tcPr>
            <w:tcW w:w="10206" w:type="dxa"/>
          </w:tcPr>
          <w:p w:rsidR="009B305F" w:rsidRPr="00E82362" w:rsidRDefault="009B305F" w:rsidP="00E82362">
            <w:pPr>
              <w:pStyle w:val="a4"/>
              <w:contextualSpacing/>
              <w:jc w:val="both"/>
              <w:rPr>
                <w:bCs/>
                <w:iCs/>
              </w:rPr>
            </w:pPr>
            <w:r w:rsidRPr="00E82362">
              <w:t>Азбука оригами. Основные правила работы. Базовые формы оригами.</w:t>
            </w:r>
          </w:p>
        </w:tc>
        <w:tc>
          <w:tcPr>
            <w:tcW w:w="362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5</w:t>
            </w:r>
          </w:p>
        </w:tc>
      </w:tr>
      <w:tr w:rsidR="009B305F" w:rsidRPr="00E82362" w:rsidTr="009B305F">
        <w:tc>
          <w:tcPr>
            <w:tcW w:w="85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9</w:t>
            </w:r>
          </w:p>
        </w:tc>
        <w:tc>
          <w:tcPr>
            <w:tcW w:w="10206" w:type="dxa"/>
          </w:tcPr>
          <w:p w:rsidR="00986AD9" w:rsidRPr="00E82362" w:rsidRDefault="009B305F" w:rsidP="00E82362">
            <w:pPr>
              <w:pStyle w:val="a3"/>
              <w:spacing w:line="240" w:lineRule="auto"/>
              <w:ind w:left="0"/>
              <w:jc w:val="both"/>
              <w:rPr>
                <w:rFonts w:ascii="Times New Roman" w:hAnsi="Times New Roman"/>
                <w:sz w:val="24"/>
                <w:szCs w:val="24"/>
              </w:rPr>
            </w:pPr>
            <w:r w:rsidRPr="00E82362">
              <w:rPr>
                <w:rFonts w:ascii="Times New Roman" w:hAnsi="Times New Roman"/>
                <w:sz w:val="24"/>
                <w:szCs w:val="24"/>
              </w:rPr>
              <w:t>Проведение конкурсов, соревнований, тематических выстав</w:t>
            </w:r>
            <w:r w:rsidR="00986AD9" w:rsidRPr="00E82362">
              <w:rPr>
                <w:rFonts w:ascii="Times New Roman" w:hAnsi="Times New Roman"/>
                <w:sz w:val="24"/>
                <w:szCs w:val="24"/>
              </w:rPr>
              <w:t>ок</w:t>
            </w:r>
          </w:p>
        </w:tc>
        <w:tc>
          <w:tcPr>
            <w:tcW w:w="362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1</w:t>
            </w:r>
          </w:p>
        </w:tc>
      </w:tr>
      <w:tr w:rsidR="009B305F" w:rsidRPr="00E82362" w:rsidTr="00E82362">
        <w:trPr>
          <w:trHeight w:val="261"/>
        </w:trPr>
        <w:tc>
          <w:tcPr>
            <w:tcW w:w="85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10</w:t>
            </w:r>
          </w:p>
        </w:tc>
        <w:tc>
          <w:tcPr>
            <w:tcW w:w="10206" w:type="dxa"/>
          </w:tcPr>
          <w:p w:rsidR="009B305F" w:rsidRPr="00E82362" w:rsidRDefault="009B305F" w:rsidP="00E82362">
            <w:pPr>
              <w:pStyle w:val="a3"/>
              <w:spacing w:line="240" w:lineRule="auto"/>
              <w:ind w:left="0"/>
              <w:jc w:val="both"/>
              <w:rPr>
                <w:rFonts w:ascii="Times New Roman" w:hAnsi="Times New Roman"/>
                <w:sz w:val="24"/>
                <w:szCs w:val="24"/>
              </w:rPr>
            </w:pPr>
            <w:r w:rsidRPr="00E82362">
              <w:rPr>
                <w:rFonts w:ascii="Times New Roman" w:hAnsi="Times New Roman"/>
                <w:sz w:val="24"/>
                <w:szCs w:val="24"/>
              </w:rPr>
              <w:t>Итоговое занятие. Презентация моделей.</w:t>
            </w:r>
          </w:p>
        </w:tc>
        <w:tc>
          <w:tcPr>
            <w:tcW w:w="3621" w:type="dxa"/>
          </w:tcPr>
          <w:p w:rsidR="009B305F" w:rsidRPr="00E82362" w:rsidRDefault="009B305F" w:rsidP="00E82362">
            <w:pPr>
              <w:spacing w:line="240" w:lineRule="auto"/>
              <w:contextualSpacing/>
              <w:jc w:val="center"/>
              <w:rPr>
                <w:rFonts w:ascii="Times New Roman" w:hAnsi="Times New Roman"/>
                <w:sz w:val="24"/>
                <w:szCs w:val="24"/>
              </w:rPr>
            </w:pPr>
            <w:r w:rsidRPr="00E82362">
              <w:rPr>
                <w:rFonts w:ascii="Times New Roman" w:hAnsi="Times New Roman"/>
                <w:sz w:val="24"/>
                <w:szCs w:val="24"/>
              </w:rPr>
              <w:t>2</w:t>
            </w:r>
          </w:p>
        </w:tc>
      </w:tr>
      <w:tr w:rsidR="00E82362" w:rsidRPr="00E82362" w:rsidTr="000B3091">
        <w:tc>
          <w:tcPr>
            <w:tcW w:w="11057" w:type="dxa"/>
            <w:gridSpan w:val="2"/>
          </w:tcPr>
          <w:p w:rsidR="00E82362" w:rsidRPr="00E82362" w:rsidRDefault="00E82362" w:rsidP="00E82362">
            <w:pPr>
              <w:pStyle w:val="a3"/>
              <w:spacing w:line="240" w:lineRule="auto"/>
              <w:ind w:left="0"/>
              <w:jc w:val="both"/>
              <w:rPr>
                <w:rFonts w:ascii="Times New Roman" w:hAnsi="Times New Roman"/>
                <w:sz w:val="24"/>
                <w:szCs w:val="24"/>
              </w:rPr>
            </w:pPr>
            <w:r>
              <w:rPr>
                <w:rFonts w:ascii="Times New Roman" w:hAnsi="Times New Roman"/>
                <w:sz w:val="24"/>
                <w:szCs w:val="24"/>
              </w:rPr>
              <w:t>Итого</w:t>
            </w:r>
          </w:p>
        </w:tc>
        <w:tc>
          <w:tcPr>
            <w:tcW w:w="3621" w:type="dxa"/>
          </w:tcPr>
          <w:p w:rsidR="00E82362" w:rsidRPr="00E82362" w:rsidRDefault="00E82362" w:rsidP="00E82362">
            <w:pPr>
              <w:spacing w:line="240" w:lineRule="auto"/>
              <w:contextualSpacing/>
              <w:jc w:val="center"/>
              <w:rPr>
                <w:rFonts w:ascii="Times New Roman" w:hAnsi="Times New Roman"/>
                <w:sz w:val="24"/>
                <w:szCs w:val="24"/>
              </w:rPr>
            </w:pPr>
            <w:r>
              <w:rPr>
                <w:rFonts w:ascii="Times New Roman" w:hAnsi="Times New Roman"/>
                <w:sz w:val="24"/>
                <w:szCs w:val="24"/>
              </w:rPr>
              <w:t>3</w:t>
            </w:r>
            <w:r w:rsidR="000D1C06">
              <w:rPr>
                <w:rFonts w:ascii="Times New Roman" w:hAnsi="Times New Roman"/>
                <w:sz w:val="24"/>
                <w:szCs w:val="24"/>
              </w:rPr>
              <w:t>2</w:t>
            </w:r>
          </w:p>
        </w:tc>
      </w:tr>
    </w:tbl>
    <w:p w:rsidR="0023495E" w:rsidRPr="009B305F" w:rsidRDefault="0023495E" w:rsidP="009B305F">
      <w:pPr>
        <w:spacing w:after="0" w:line="240" w:lineRule="auto"/>
        <w:contextualSpacing/>
        <w:rPr>
          <w:rFonts w:ascii="Times New Roman" w:eastAsia="Times New Roman" w:hAnsi="Times New Roman"/>
          <w:bCs/>
          <w:i/>
          <w:iCs/>
          <w:sz w:val="28"/>
          <w:szCs w:val="28"/>
          <w:u w:val="single"/>
          <w:lang w:eastAsia="ru-RU"/>
        </w:rPr>
      </w:pPr>
    </w:p>
    <w:sectPr w:rsidR="0023495E" w:rsidRPr="009B305F" w:rsidSect="004C6A23">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6093"/>
    <w:multiLevelType w:val="hybridMultilevel"/>
    <w:tmpl w:val="54EE9B16"/>
    <w:lvl w:ilvl="0" w:tplc="A014A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1529CF"/>
    <w:multiLevelType w:val="hybridMultilevel"/>
    <w:tmpl w:val="26CA91E6"/>
    <w:lvl w:ilvl="0" w:tplc="A014A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42996"/>
    <w:multiLevelType w:val="hybridMultilevel"/>
    <w:tmpl w:val="6914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81363"/>
    <w:multiLevelType w:val="hybridMultilevel"/>
    <w:tmpl w:val="F35C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E02388"/>
    <w:multiLevelType w:val="hybridMultilevel"/>
    <w:tmpl w:val="A3D48A18"/>
    <w:lvl w:ilvl="0" w:tplc="A014A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4D5F1B"/>
    <w:multiLevelType w:val="hybridMultilevel"/>
    <w:tmpl w:val="8CC01534"/>
    <w:lvl w:ilvl="0" w:tplc="A014A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612F53"/>
    <w:multiLevelType w:val="hybridMultilevel"/>
    <w:tmpl w:val="89F058C6"/>
    <w:lvl w:ilvl="0" w:tplc="A014A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BA728D"/>
    <w:multiLevelType w:val="hybridMultilevel"/>
    <w:tmpl w:val="D7C8C748"/>
    <w:lvl w:ilvl="0" w:tplc="C2FCE87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DA6C70"/>
    <w:multiLevelType w:val="hybridMultilevel"/>
    <w:tmpl w:val="84D6830A"/>
    <w:lvl w:ilvl="0" w:tplc="A014AE1A">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66A23166"/>
    <w:multiLevelType w:val="hybridMultilevel"/>
    <w:tmpl w:val="CA48C2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6"/>
  </w:num>
  <w:num w:numId="6">
    <w:abstractNumId w:val="0"/>
  </w:num>
  <w:num w:numId="7">
    <w:abstractNumId w:val="4"/>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4C6A23"/>
    <w:rsid w:val="000D1C06"/>
    <w:rsid w:val="001D1CC7"/>
    <w:rsid w:val="0023495E"/>
    <w:rsid w:val="004C6A23"/>
    <w:rsid w:val="005840B4"/>
    <w:rsid w:val="005F1608"/>
    <w:rsid w:val="00786176"/>
    <w:rsid w:val="007C50F9"/>
    <w:rsid w:val="007D12A1"/>
    <w:rsid w:val="008B0AAC"/>
    <w:rsid w:val="008B4E60"/>
    <w:rsid w:val="00986AD9"/>
    <w:rsid w:val="009A017E"/>
    <w:rsid w:val="009B305F"/>
    <w:rsid w:val="00B415BD"/>
    <w:rsid w:val="00B50ADD"/>
    <w:rsid w:val="00B50C12"/>
    <w:rsid w:val="00BB628B"/>
    <w:rsid w:val="00C23143"/>
    <w:rsid w:val="00D7048C"/>
    <w:rsid w:val="00E01868"/>
    <w:rsid w:val="00E318FA"/>
    <w:rsid w:val="00E8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95E"/>
    <w:pPr>
      <w:ind w:left="720"/>
      <w:contextualSpacing/>
    </w:pPr>
  </w:style>
  <w:style w:type="paragraph" w:styleId="a4">
    <w:name w:val="Normal (Web)"/>
    <w:basedOn w:val="a"/>
    <w:uiPriority w:val="99"/>
    <w:unhideWhenUsed/>
    <w:rsid w:val="0023495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B415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15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19944">
      <w:bodyDiv w:val="1"/>
      <w:marLeft w:val="0"/>
      <w:marRight w:val="0"/>
      <w:marTop w:val="0"/>
      <w:marBottom w:val="0"/>
      <w:divBdr>
        <w:top w:val="none" w:sz="0" w:space="0" w:color="auto"/>
        <w:left w:val="none" w:sz="0" w:space="0" w:color="auto"/>
        <w:bottom w:val="none" w:sz="0" w:space="0" w:color="auto"/>
        <w:right w:val="none" w:sz="0" w:space="0" w:color="auto"/>
      </w:divBdr>
    </w:div>
    <w:div w:id="1509519416">
      <w:bodyDiv w:val="1"/>
      <w:marLeft w:val="0"/>
      <w:marRight w:val="0"/>
      <w:marTop w:val="0"/>
      <w:marBottom w:val="0"/>
      <w:divBdr>
        <w:top w:val="none" w:sz="0" w:space="0" w:color="auto"/>
        <w:left w:val="none" w:sz="0" w:space="0" w:color="auto"/>
        <w:bottom w:val="none" w:sz="0" w:space="0" w:color="auto"/>
        <w:right w:val="none" w:sz="0" w:space="0" w:color="auto"/>
      </w:divBdr>
    </w:div>
    <w:div w:id="1719745964">
      <w:bodyDiv w:val="1"/>
      <w:marLeft w:val="0"/>
      <w:marRight w:val="0"/>
      <w:marTop w:val="0"/>
      <w:marBottom w:val="0"/>
      <w:divBdr>
        <w:top w:val="none" w:sz="0" w:space="0" w:color="auto"/>
        <w:left w:val="none" w:sz="0" w:space="0" w:color="auto"/>
        <w:bottom w:val="none" w:sz="0" w:space="0" w:color="auto"/>
        <w:right w:val="none" w:sz="0" w:space="0" w:color="auto"/>
      </w:divBdr>
    </w:div>
    <w:div w:id="19788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18</cp:revision>
  <cp:lastPrinted>2021-08-03T10:30:00Z</cp:lastPrinted>
  <dcterms:created xsi:type="dcterms:W3CDTF">2020-08-18T15:03:00Z</dcterms:created>
  <dcterms:modified xsi:type="dcterms:W3CDTF">2021-09-23T07:49:00Z</dcterms:modified>
</cp:coreProperties>
</file>