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направлении информации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Уважаемые коллеги!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преддверии Приемной кампании 2024 года ФГАОУ ВО «Тюменский государственный университет» проводит мероприятия для учащихся образовательных учреждений по вопросам поступления в вуз.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 xml:space="preserve">Мероприятия проводятся с целью информирования о правилах приема </w:t>
        <w:br/>
        <w:t xml:space="preserve">в Тюменский государственный университет: способах и сроках подачи документов, количестве бюджетных и платных мест, вступительных испытаниях, индивидуальных достижениях, </w:t>
      </w:r>
      <w:r>
        <w:rPr>
          <w:rStyle w:val="Normaltextrun"/>
          <w:rFonts w:cs="Times New Roman" w:ascii="Times New Roman" w:hAnsi="Times New Roman"/>
          <w:sz w:val="28"/>
          <w:szCs w:val="28"/>
          <w:shd w:fill="FFFFFF" w:val="clear"/>
        </w:rPr>
        <w:t>приеме в рамках отдельной и особой квоты, особенностях направлений подготовки ТюмГУ.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Предлагаем проведение профориентационных мероприятий в следующих форматах: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участие представителей приемной комиссии в классных часах, родительских собраниях;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встречи в онлайн-формате.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Подать заявку можно по ссылке: </w:t>
      </w:r>
      <w:hyperlink r:id="rId2">
        <w:r>
          <w:rPr>
            <w:rFonts w:cs="Times New Roman" w:ascii="Times New Roman" w:hAnsi="Times New Roman"/>
            <w:sz w:val="28"/>
            <w:szCs w:val="28"/>
            <w:highlight w:val="white"/>
          </w:rPr>
          <w:t>https://forms.yandex.ru/cloud/65a4d5d043f74f7edd4465fc/</w:t>
        </w:r>
      </w:hyperlink>
      <w:hyperlink r:id="rId3">
        <w:r>
          <w:rPr>
            <w:rFonts w:cs="Times New Roman" w:ascii="Times New Roman" w:hAnsi="Times New Roman"/>
            <w:sz w:val="28"/>
            <w:szCs w:val="28"/>
            <w:highlight w:val="white"/>
          </w:rPr>
          <w:t xml:space="preserve"> 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Просим Вашего содействия в информировании педагогов, школьников путем рассылки информации в общеобразовательные учреждения Тюменской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Рассчитываем на Вашу заинтересованность и надеемся на дальнейшее плодотворное сотрудничество.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Контактное лицо: начальник отдела рекрутинга и приема Дубровская Алёна Николаевна, 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a.n.dubrovskaya@utmn.ru, тел. 8(3452)597759 (доб.14386).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центра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рекрутинга и развития  </w:t>
      </w:r>
      <w:r>
        <w:rPr>
          <w:rFonts w:cs="Times New Roman" w:ascii="Times New Roman" w:hAnsi="Times New Roman"/>
          <w:sz w:val="28"/>
          <w:szCs w:val="28"/>
        </w:rPr>
        <w:t>ТюмГУ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Д.А.Рейн</w:t>
      </w:r>
    </w:p>
    <w:sectPr>
      <w:footerReference w:type="default" r:id="rId4"/>
      <w:type w:val="nextPage"/>
      <w:pgSz w:w="11906" w:h="16838"/>
      <w:pgMar w:left="1134" w:right="567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 w:before="0" w:after="0"/>
      <w:rPr>
        <w:rFonts w:ascii="Times New Roman" w:hAnsi="Times New Roman" w:cs="Times New Roman"/>
        <w:sz w:val="20"/>
      </w:rPr>
    </w:pPr>
    <w:r>
      <w:rPr>
        <w:rFonts w:cs="Times New Roman" w:ascii="Times New Roman" w:hAnsi="Times New Roman"/>
        <w:sz w:val="20"/>
      </w:rPr>
      <w:t xml:space="preserve">Пугаева Алина Андреевна </w:t>
      <w:br/>
      <w:t>+7(3452) 59-77-59 (доб. 14198)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416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04a98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qFormat/>
    <w:rsid w:val="00b07d9b"/>
    <w:rPr/>
  </w:style>
  <w:style w:type="character" w:styleId="Style15">
    <w:name w:val="Интернет-ссылка"/>
    <w:basedOn w:val="DefaultParagraphFont"/>
    <w:uiPriority w:val="99"/>
    <w:unhideWhenUsed/>
    <w:rsid w:val="00b07d9b"/>
    <w:rPr>
      <w:color w:val="0000FF" w:themeColor="hyperlink"/>
      <w:u w:val="single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b07d9b"/>
    <w:rPr/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b07d9b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04a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b07d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b07d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yandex.ru/cloud/65a4d5d043f74f7edd4465fc/" TargetMode="External"/><Relationship Id="rId3" Type="http://schemas.openxmlformats.org/officeDocument/2006/relationships/hyperlink" Target="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D527872B74544BEEF2A66F8BD052E" ma:contentTypeVersion="0" ma:contentTypeDescription="Создание документа." ma:contentTypeScope="" ma:versionID="ec32544c2b43a2e2cf4302e839612b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2654E-55A1-4077-AF2B-C4E9D41477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503BAC-6405-4881-8594-106295738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F979A-D2E5-464A-ABAC-8CF4B32E6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LibreOffice/6.4.6.2$Windows_x86 LibreOffice_project/0ce51a4fd21bff07a5c061082cc82c5ed232f115</Application>
  <Pages>1</Pages>
  <Words>143</Words>
  <Characters>1166</Characters>
  <CharactersWithSpaces>1373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2022-08-10T10:39:00Z</dcterms:created>
  <dc:creator>Arina Alexandrova</dc:creator>
  <dc:description/>
  <dc:language>ru-RU</dc:language>
  <cp:lastModifiedBy/>
  <cp:lastPrinted>2022-11-02T07:27:00Z</cp:lastPrinted>
  <dcterms:modified xsi:type="dcterms:W3CDTF">2024-01-25T12:23:27Z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0x0101003CED527872B74544BEEF2A66F8BD052E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