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78" w:rsidRDefault="00FB4942" w:rsidP="00212A78">
      <w:r>
        <w:rPr>
          <w:noProof/>
          <w:lang w:eastAsia="ru-RU"/>
        </w:rPr>
        <w:drawing>
          <wp:inline distT="0" distB="0" distL="0" distR="0">
            <wp:extent cx="6413679" cy="8816911"/>
            <wp:effectExtent l="1219200" t="0" r="1206321" b="0"/>
            <wp:docPr id="1" name="Рисунок 1" descr="C:\Users\Uzer\Desktop\Кружки\Эрудиты\Эруди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ружки\Эрудиты\Эрудит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3722" cy="881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78" w:rsidRDefault="00212A78" w:rsidP="00212A78"/>
    <w:p w:rsidR="00212A78" w:rsidRDefault="00212A78" w:rsidP="00212A78"/>
    <w:p w:rsidR="00212A78" w:rsidRPr="00E454F6" w:rsidRDefault="00212A78" w:rsidP="00212A78">
      <w:pPr>
        <w:numPr>
          <w:ilvl w:val="0"/>
          <w:numId w:val="1"/>
        </w:numPr>
        <w:spacing w:line="240" w:lineRule="auto"/>
        <w:ind w:left="0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54F6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1A135E">
        <w:rPr>
          <w:rFonts w:ascii="Times New Roman" w:hAnsi="Times New Roman"/>
          <w:b/>
          <w:sz w:val="24"/>
          <w:szCs w:val="24"/>
        </w:rPr>
        <w:t>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Личностными результатами в работе кружка «Эрудиты» является формирование следующих умений: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Самостоятельно определять,  высказывать, исследовать и анализировать, соблюдая 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Метапредметными результатами изучения  курса являются формирование следующих универсальных учебных действий.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E454F6">
        <w:rPr>
          <w:rFonts w:ascii="Times New Roman" w:hAnsi="Times New Roman"/>
          <w:bCs/>
          <w:i/>
          <w:sz w:val="24"/>
          <w:szCs w:val="24"/>
          <w:u w:val="single"/>
        </w:rPr>
        <w:t>Регулятивные УУД: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Самостоятельно формулировать цели занятия после предварительного обсуждения.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Учиться совместно с учителем обнаруживать и формулировать учебную проблему.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Составлять план решения проблемы (задачи) 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Работая по плану, сверять свои действия с целью и, при необходимости, исправлять ошибки 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E454F6">
        <w:rPr>
          <w:rFonts w:ascii="Times New Roman" w:hAnsi="Times New Roman"/>
          <w:bCs/>
          <w:i/>
          <w:sz w:val="24"/>
          <w:szCs w:val="24"/>
          <w:u w:val="single"/>
        </w:rPr>
        <w:t>Познавательные УУД: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Ориентироваться в своей системе знаний: самостоятельно предполагать, какая информация нужна для решения той или иной задачи 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Отбирать необходимые для решения  задачи источники информации среди предложенных учителем словарей, энциклопедий, справочников, интернет-ресурсов.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Перерабатывать полученную информацию: делать выводы на основе обобщения знаний.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Преобразовывать информацию из одной формы в другую: составлять более простой план учебно-научного текста.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Преобразовывать информацию из одной формы в другую: представлять информацию в виде текста, таблицы, схемы.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Коммуникативные УУД: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Донести свою позицию до других: высказывать свою точку зрения и пытаться её обосновать, приводя аргументы.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Слушать других, пытаться принимать другую точку зрения, быть готовым изменить свою точку зрения.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Договариваться с людьми: выполняя различные роли в группе, сотрудничать в совместном решении проблемы (задачи).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</w:t>
      </w:r>
      <w:r w:rsidRPr="00E454F6">
        <w:rPr>
          <w:rFonts w:ascii="Times New Roman" w:hAnsi="Times New Roman"/>
          <w:bCs/>
          <w:sz w:val="24"/>
          <w:szCs w:val="24"/>
        </w:rPr>
        <w:tab/>
        <w:t>Учиться уважительно относиться к позиции другого, пытаться договариваться.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lastRenderedPageBreak/>
        <w:t>После завершения обучения по данной программе учащиеся должны: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иметь понятие об элементах теории вероятности, теории множеств, логики;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уметь применять методику решения типичных задач курса 6-7 классов;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ориентироваться в понятиях геометрии, применять эти знания в различных областях обучения.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По окончании обучения дети смогут: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освоить анализ и решение нестандартных задач;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освоить изготовление моделей пространственных фигур, работу с инструментами;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расширить свой кругозор, осознать взаимосвязь математики с другими областями жизни;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освоить схему исследовательской деятельности и применять ее для решения задач в различных областях деятельности;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4F6">
        <w:rPr>
          <w:rFonts w:ascii="Times New Roman" w:hAnsi="Times New Roman"/>
          <w:bCs/>
          <w:sz w:val="24"/>
          <w:szCs w:val="24"/>
        </w:rPr>
        <w:t>• познакомиться с новыми разделами математики, их элементами, некоторыми правилами, а при желании самостоятельно расширить свои знания в этих областях.</w:t>
      </w:r>
    </w:p>
    <w:p w:rsidR="00212A78" w:rsidRPr="00E454F6" w:rsidRDefault="00212A78" w:rsidP="00212A78">
      <w:pPr>
        <w:numPr>
          <w:ilvl w:val="0"/>
          <w:numId w:val="1"/>
        </w:numPr>
        <w:spacing w:line="240" w:lineRule="auto"/>
        <w:ind w:left="0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54F6">
        <w:rPr>
          <w:rFonts w:ascii="Times New Roman" w:hAnsi="Times New Roman"/>
          <w:b/>
          <w:sz w:val="24"/>
          <w:szCs w:val="24"/>
        </w:rPr>
        <w:t>Содержание</w:t>
      </w:r>
      <w:r w:rsidR="001A135E">
        <w:rPr>
          <w:rFonts w:ascii="Times New Roman" w:hAnsi="Times New Roman"/>
          <w:b/>
          <w:sz w:val="24"/>
          <w:szCs w:val="24"/>
        </w:rPr>
        <w:t>.</w:t>
      </w:r>
    </w:p>
    <w:p w:rsidR="00212A78" w:rsidRPr="00E454F6" w:rsidRDefault="00212A78" w:rsidP="00212A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4F6">
        <w:rPr>
          <w:rFonts w:ascii="Times New Roman" w:hAnsi="Times New Roman"/>
          <w:sz w:val="24"/>
          <w:szCs w:val="24"/>
        </w:rPr>
        <w:t>1ч в неделю, всего 32 ч</w:t>
      </w:r>
    </w:p>
    <w:p w:rsidR="00212A78" w:rsidRDefault="00212A78" w:rsidP="00212A7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78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занятие. Техника безопасности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 ч.).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454F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и уравнения (6 ч.)</w:t>
      </w:r>
      <w:r w:rsidRPr="00E454F6">
        <w:rPr>
          <w:rFonts w:ascii="Times New Roman" w:hAnsi="Times New Roman"/>
          <w:b/>
          <w:sz w:val="24"/>
          <w:szCs w:val="24"/>
        </w:rPr>
        <w:t>.</w:t>
      </w:r>
      <w:r w:rsidRPr="00E454F6">
        <w:rPr>
          <w:rFonts w:ascii="Times New Roman" w:hAnsi="Times New Roman"/>
          <w:sz w:val="24"/>
          <w:szCs w:val="24"/>
        </w:rPr>
        <w:t xml:space="preserve"> Как возникла алгебра. История возникновения алгебры как науки. Решение старинных задач на уравнения.  Задачи на движение, совместную работу, различные задачи. Задачи на проценты.</w:t>
      </w:r>
      <w:r w:rsidRPr="00E454F6">
        <w:rPr>
          <w:sz w:val="24"/>
          <w:szCs w:val="24"/>
        </w:rPr>
        <w:t xml:space="preserve"> </w:t>
      </w:r>
      <w:r w:rsidRPr="00E454F6">
        <w:rPr>
          <w:rFonts w:ascii="Times New Roman" w:hAnsi="Times New Roman"/>
          <w:sz w:val="24"/>
          <w:szCs w:val="24"/>
        </w:rPr>
        <w:t xml:space="preserve">Систематизация задач по видам. Взаимосвязь некоторых видов задач, их взаимопроникновение и различие. Выработка навыков решения определенных видов задач, отработка и применение алгоритмов для некоторых видов.  </w:t>
      </w:r>
    </w:p>
    <w:p w:rsidR="00212A78" w:rsidRPr="00E454F6" w:rsidRDefault="00212A78" w:rsidP="00212A7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Логические задачи (7</w:t>
      </w:r>
      <w:r w:rsidRPr="00E454F6">
        <w:rPr>
          <w:rFonts w:ascii="Times New Roman" w:hAnsi="Times New Roman"/>
          <w:b/>
          <w:sz w:val="24"/>
          <w:szCs w:val="24"/>
        </w:rPr>
        <w:t xml:space="preserve"> ч.).</w:t>
      </w:r>
      <w:r w:rsidRPr="00E454F6">
        <w:rPr>
          <w:rFonts w:ascii="Times New Roman" w:hAnsi="Times New Roman"/>
          <w:sz w:val="24"/>
          <w:szCs w:val="24"/>
        </w:rPr>
        <w:t xml:space="preserve"> 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высказывания как предложения, о котором можно сказать – истинно оно или ложно. Построение отрицательных высказываний, особенно со словами “каждый”, “любой”, “хотя бы один” и т. д. Методы решения логических задач с помощью применения таблиц и с помощью рассуждения. Объяснение данных методов на примере решения задач. Определение четного и нечетного числа. Применение четности при решении задач. Другие стандартные инварианты: перестановки, раскраски. </w:t>
      </w:r>
      <w:r w:rsidRPr="00E454F6">
        <w:rPr>
          <w:rFonts w:ascii="Times New Roman" w:hAnsi="Times New Roman"/>
          <w:sz w:val="24"/>
          <w:szCs w:val="24"/>
        </w:rPr>
        <w:t>Решение олимпиадных задач методом „Оценка + Пример”. Исследование и создание своих головоломок</w:t>
      </w: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F6">
        <w:rPr>
          <w:rFonts w:ascii="Times New Roman" w:eastAsia="Times New Roman" w:hAnsi="Times New Roman"/>
          <w:b/>
          <w:sz w:val="24"/>
          <w:szCs w:val="24"/>
          <w:lang w:eastAsia="ru-RU"/>
        </w:rPr>
        <w:t>Вероятность (2 ч.).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 на случайную вероятность. Классическое определение вероятности</w:t>
      </w: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F6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Геометрические построения</w:t>
      </w:r>
      <w:r w:rsidRPr="00E454F6">
        <w:rPr>
          <w:rFonts w:ascii="Times New Roman" w:hAnsi="Times New Roman"/>
          <w:b/>
          <w:sz w:val="24"/>
          <w:szCs w:val="24"/>
        </w:rPr>
        <w:t xml:space="preserve">  (6 ч.).</w:t>
      </w:r>
      <w:r w:rsidRPr="00E454F6">
        <w:rPr>
          <w:rFonts w:ascii="Times New Roman" w:hAnsi="Times New Roman"/>
          <w:sz w:val="24"/>
          <w:szCs w:val="24"/>
        </w:rPr>
        <w:t xml:space="preserve">  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Паркеты, мозаики. Исследование построения геометрических, художественных паркетов. Задачи на перекраивание и разрезания. Задачи на вычисление площадей. Практикум – исследование решения задач геометрического характера. Математика растений.    </w:t>
      </w: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Функции и графики (5 ч.). </w:t>
      </w:r>
      <w:r w:rsidRPr="00E454F6">
        <w:rPr>
          <w:rFonts w:ascii="Times New Roman" w:hAnsi="Times New Roman"/>
          <w:b/>
          <w:sz w:val="24"/>
          <w:szCs w:val="24"/>
        </w:rPr>
        <w:t xml:space="preserve"> </w:t>
      </w:r>
      <w:r w:rsidRPr="00E454F6">
        <w:rPr>
          <w:rFonts w:ascii="Times New Roman" w:hAnsi="Times New Roman"/>
          <w:sz w:val="24"/>
          <w:szCs w:val="24"/>
        </w:rPr>
        <w:t>Кусочный способ задания функции.   Линейная функция, функция у = х</w:t>
      </w:r>
      <w:r w:rsidRPr="00E454F6">
        <w:rPr>
          <w:rFonts w:ascii="Times New Roman" w:hAnsi="Times New Roman"/>
          <w:sz w:val="24"/>
          <w:szCs w:val="24"/>
          <w:vertAlign w:val="superscript"/>
        </w:rPr>
        <w:t>2</w:t>
      </w:r>
      <w:r w:rsidRPr="00E454F6">
        <w:rPr>
          <w:rFonts w:ascii="Times New Roman" w:hAnsi="Times New Roman"/>
          <w:sz w:val="24"/>
          <w:szCs w:val="24"/>
        </w:rPr>
        <w:t>, у = х</w:t>
      </w:r>
      <w:r w:rsidRPr="00E454F6">
        <w:rPr>
          <w:rFonts w:ascii="Times New Roman" w:hAnsi="Times New Roman"/>
          <w:sz w:val="24"/>
          <w:szCs w:val="24"/>
          <w:vertAlign w:val="superscript"/>
        </w:rPr>
        <w:t>3</w:t>
      </w:r>
      <w:r w:rsidRPr="00E454F6">
        <w:rPr>
          <w:rFonts w:ascii="Times New Roman" w:hAnsi="Times New Roman"/>
          <w:sz w:val="24"/>
          <w:szCs w:val="24"/>
        </w:rPr>
        <w:t>. Кусочное задание функций. Построение графиков и их исследование.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уравнений с помощью графиков функции. Знакомство с параметрами. Графики помогают решать задачи с параметрами. Рисуем графиками функций.</w:t>
      </w: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454F6">
        <w:rPr>
          <w:rFonts w:ascii="Times New Roman" w:eastAsia="Times New Roman" w:hAnsi="Times New Roman"/>
          <w:b/>
          <w:sz w:val="24"/>
          <w:szCs w:val="24"/>
          <w:lang w:eastAsia="ru-RU"/>
        </w:rPr>
        <w:t>Теория чисел (5 ч.).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54F6">
        <w:rPr>
          <w:rFonts w:ascii="Times New Roman" w:hAnsi="Times New Roman"/>
          <w:sz w:val="24"/>
          <w:szCs w:val="24"/>
        </w:rPr>
        <w:t xml:space="preserve">Делимость и остатки. </w:t>
      </w:r>
      <w:r w:rsidRPr="00E454F6"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Олимпиадные задачи на делимость. </w:t>
      </w:r>
      <w:r w:rsidRPr="00E454F6">
        <w:rPr>
          <w:rFonts w:ascii="Times New Roman" w:hAnsi="Times New Roman"/>
          <w:sz w:val="24"/>
          <w:szCs w:val="24"/>
        </w:rPr>
        <w:t>Возведение двучлена в степень. Треугольник Паскаля. Решения задач на составление уравнений с двумя неизвестными.  Решение уравнения с двумя неизвестными в натуральных и целых числах.</w:t>
      </w:r>
    </w:p>
    <w:p w:rsidR="00212A78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Pr="00E454F6" w:rsidRDefault="00212A78" w:rsidP="00212A78">
      <w:pPr>
        <w:spacing w:before="100" w:beforeAutospacing="1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12A78" w:rsidRDefault="00212A78" w:rsidP="00212A78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54F6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1A135E">
        <w:rPr>
          <w:rFonts w:ascii="Times New Roman" w:hAnsi="Times New Roman"/>
          <w:b/>
          <w:sz w:val="24"/>
          <w:szCs w:val="24"/>
        </w:rPr>
        <w:t>.</w:t>
      </w:r>
    </w:p>
    <w:p w:rsidR="001A135E" w:rsidRPr="00E454F6" w:rsidRDefault="001A135E" w:rsidP="001A135E">
      <w:pPr>
        <w:spacing w:line="24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923"/>
        <w:gridCol w:w="3621"/>
      </w:tblGrid>
      <w:tr w:rsidR="00212A78" w:rsidRPr="00E454F6" w:rsidTr="001A135E">
        <w:trPr>
          <w:trHeight w:val="572"/>
        </w:trPr>
        <w:tc>
          <w:tcPr>
            <w:tcW w:w="1134" w:type="dxa"/>
            <w:vAlign w:val="center"/>
          </w:tcPr>
          <w:p w:rsidR="00212A78" w:rsidRPr="00E454F6" w:rsidRDefault="00212A78" w:rsidP="001A135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3" w:type="dxa"/>
            <w:vAlign w:val="center"/>
          </w:tcPr>
          <w:p w:rsidR="00212A78" w:rsidRPr="00E454F6" w:rsidRDefault="001A135E" w:rsidP="001A135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1A135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2A78" w:rsidRPr="00E454F6" w:rsidTr="001A135E">
        <w:trPr>
          <w:trHeight w:val="420"/>
        </w:trPr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A78" w:rsidRPr="00E454F6" w:rsidTr="001A135E">
        <w:trPr>
          <w:trHeight w:val="524"/>
        </w:trPr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Задачи и уравнения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2A78" w:rsidRPr="00E454F6" w:rsidTr="001A135E">
        <w:trPr>
          <w:trHeight w:val="432"/>
        </w:trPr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54F6">
              <w:rPr>
                <w:rFonts w:ascii="Times New Roman" w:hAnsi="Times New Roman"/>
                <w:bCs/>
                <w:iCs/>
                <w:sz w:val="24"/>
                <w:szCs w:val="24"/>
              </w:rPr>
              <w:t>Логические задачи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2A78" w:rsidRPr="00E454F6" w:rsidTr="001A135E">
        <w:trPr>
          <w:trHeight w:val="298"/>
        </w:trPr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pStyle w:val="a4"/>
              <w:spacing w:after="200" w:afterAutospacing="0"/>
              <w:contextualSpacing/>
            </w:pPr>
            <w:r w:rsidRPr="00E454F6">
              <w:rPr>
                <w:bCs/>
                <w:iCs/>
              </w:rPr>
              <w:t>Вероятност</w:t>
            </w:r>
            <w:r w:rsidR="001A135E">
              <w:rPr>
                <w:bCs/>
                <w:iCs/>
              </w:rPr>
              <w:t>ь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2A78" w:rsidRPr="00E454F6" w:rsidTr="001A135E"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pStyle w:val="a4"/>
              <w:spacing w:after="200" w:afterAutospacing="0"/>
              <w:contextualSpacing/>
              <w:rPr>
                <w:bCs/>
                <w:i/>
                <w:iCs/>
              </w:rPr>
            </w:pPr>
            <w:r w:rsidRPr="00E454F6">
              <w:rPr>
                <w:bCs/>
                <w:iCs/>
              </w:rPr>
              <w:t>Геометрические построения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2A78" w:rsidRPr="00E454F6" w:rsidTr="001A135E"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pStyle w:val="a4"/>
              <w:spacing w:after="200" w:afterAutospacing="0"/>
              <w:contextualSpacing/>
              <w:rPr>
                <w:bCs/>
                <w:i/>
                <w:iCs/>
              </w:rPr>
            </w:pPr>
            <w:r w:rsidRPr="00E454F6">
              <w:rPr>
                <w:bCs/>
                <w:iCs/>
              </w:rPr>
              <w:t>Функции и графики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2A78" w:rsidRPr="00E454F6" w:rsidTr="001A135E">
        <w:trPr>
          <w:trHeight w:val="380"/>
        </w:trPr>
        <w:tc>
          <w:tcPr>
            <w:tcW w:w="1134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vAlign w:val="center"/>
          </w:tcPr>
          <w:p w:rsidR="00212A78" w:rsidRPr="00E454F6" w:rsidRDefault="00212A78" w:rsidP="001A135E">
            <w:pPr>
              <w:pStyle w:val="a4"/>
              <w:spacing w:after="200" w:afterAutospacing="0"/>
              <w:contextualSpacing/>
              <w:rPr>
                <w:bCs/>
                <w:i/>
                <w:iCs/>
              </w:rPr>
            </w:pPr>
            <w:r w:rsidRPr="00E454F6">
              <w:rPr>
                <w:bCs/>
                <w:iCs/>
              </w:rPr>
              <w:t>Теория чисел</w:t>
            </w:r>
          </w:p>
        </w:tc>
        <w:tc>
          <w:tcPr>
            <w:tcW w:w="3621" w:type="dxa"/>
            <w:vAlign w:val="center"/>
          </w:tcPr>
          <w:p w:rsidR="00212A78" w:rsidRPr="00E454F6" w:rsidRDefault="00212A78" w:rsidP="00212A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2A78" w:rsidRPr="00E454F6" w:rsidTr="00E82A11">
        <w:tc>
          <w:tcPr>
            <w:tcW w:w="11057" w:type="dxa"/>
            <w:gridSpan w:val="2"/>
          </w:tcPr>
          <w:p w:rsidR="00212A78" w:rsidRPr="00E454F6" w:rsidRDefault="00212A78" w:rsidP="00E82A1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21" w:type="dxa"/>
          </w:tcPr>
          <w:p w:rsidR="00212A78" w:rsidRPr="00E454F6" w:rsidRDefault="00212A78" w:rsidP="00E82A1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212A78" w:rsidRPr="00E454F6" w:rsidRDefault="00212A78" w:rsidP="00212A78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212A78" w:rsidRPr="00E454F6" w:rsidRDefault="00212A78" w:rsidP="00212A78">
      <w:pPr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23495E" w:rsidRPr="00212A78" w:rsidRDefault="0023495E" w:rsidP="00212A78">
      <w:pPr>
        <w:rPr>
          <w:szCs w:val="28"/>
        </w:rPr>
      </w:pPr>
    </w:p>
    <w:sectPr w:rsidR="0023495E" w:rsidRPr="00212A78" w:rsidSect="003A027E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C2" w:rsidRDefault="00B47EC2" w:rsidP="005D692C">
      <w:pPr>
        <w:spacing w:after="0" w:line="240" w:lineRule="auto"/>
      </w:pPr>
      <w:r>
        <w:separator/>
      </w:r>
    </w:p>
  </w:endnote>
  <w:endnote w:type="continuationSeparator" w:id="1">
    <w:p w:rsidR="00B47EC2" w:rsidRDefault="00B47EC2" w:rsidP="005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C1" w:rsidRDefault="00713080">
    <w:pPr>
      <w:pStyle w:val="a5"/>
      <w:jc w:val="center"/>
    </w:pPr>
    <w:r>
      <w:fldChar w:fldCharType="begin"/>
    </w:r>
    <w:r w:rsidR="00212A78">
      <w:instrText>PAGE   \* MERGEFORMAT</w:instrText>
    </w:r>
    <w:r>
      <w:fldChar w:fldCharType="separate"/>
    </w:r>
    <w:r w:rsidR="00FB4942">
      <w:rPr>
        <w:noProof/>
      </w:rPr>
      <w:t>4</w:t>
    </w:r>
    <w:r>
      <w:fldChar w:fldCharType="end"/>
    </w:r>
  </w:p>
  <w:p w:rsidR="006B04C1" w:rsidRDefault="00B47E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C2" w:rsidRDefault="00B47EC2" w:rsidP="005D692C">
      <w:pPr>
        <w:spacing w:after="0" w:line="240" w:lineRule="auto"/>
      </w:pPr>
      <w:r>
        <w:separator/>
      </w:r>
    </w:p>
  </w:footnote>
  <w:footnote w:type="continuationSeparator" w:id="1">
    <w:p w:rsidR="00B47EC2" w:rsidRDefault="00B47EC2" w:rsidP="005D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093"/>
    <w:multiLevelType w:val="hybridMultilevel"/>
    <w:tmpl w:val="54EE9B16"/>
    <w:lvl w:ilvl="0" w:tplc="A014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9CF"/>
    <w:multiLevelType w:val="hybridMultilevel"/>
    <w:tmpl w:val="26CA91E6"/>
    <w:lvl w:ilvl="0" w:tplc="A014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42996"/>
    <w:multiLevelType w:val="hybridMultilevel"/>
    <w:tmpl w:val="691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1363"/>
    <w:multiLevelType w:val="hybridMultilevel"/>
    <w:tmpl w:val="F35C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388"/>
    <w:multiLevelType w:val="hybridMultilevel"/>
    <w:tmpl w:val="A3D48A18"/>
    <w:lvl w:ilvl="0" w:tplc="A014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D5F1B"/>
    <w:multiLevelType w:val="hybridMultilevel"/>
    <w:tmpl w:val="8CC01534"/>
    <w:lvl w:ilvl="0" w:tplc="A014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12F53"/>
    <w:multiLevelType w:val="hybridMultilevel"/>
    <w:tmpl w:val="89F058C6"/>
    <w:lvl w:ilvl="0" w:tplc="A014A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A728D"/>
    <w:multiLevelType w:val="hybridMultilevel"/>
    <w:tmpl w:val="6284E244"/>
    <w:lvl w:ilvl="0" w:tplc="A2761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A6C70"/>
    <w:multiLevelType w:val="hybridMultilevel"/>
    <w:tmpl w:val="84D6830A"/>
    <w:lvl w:ilvl="0" w:tplc="A014AE1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66A23166"/>
    <w:multiLevelType w:val="hybridMultilevel"/>
    <w:tmpl w:val="CA48C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23"/>
    <w:rsid w:val="000D1C06"/>
    <w:rsid w:val="001A135E"/>
    <w:rsid w:val="001D1CC7"/>
    <w:rsid w:val="00212A78"/>
    <w:rsid w:val="0023495E"/>
    <w:rsid w:val="003F3DD5"/>
    <w:rsid w:val="004461A7"/>
    <w:rsid w:val="004C6A23"/>
    <w:rsid w:val="005840B4"/>
    <w:rsid w:val="005D692C"/>
    <w:rsid w:val="005F1608"/>
    <w:rsid w:val="00706B08"/>
    <w:rsid w:val="00713080"/>
    <w:rsid w:val="008B4E60"/>
    <w:rsid w:val="00933913"/>
    <w:rsid w:val="00986AD9"/>
    <w:rsid w:val="009B305F"/>
    <w:rsid w:val="00B40D07"/>
    <w:rsid w:val="00B47EC2"/>
    <w:rsid w:val="00B50ADD"/>
    <w:rsid w:val="00B50C12"/>
    <w:rsid w:val="00D7048C"/>
    <w:rsid w:val="00E01868"/>
    <w:rsid w:val="00E318FA"/>
    <w:rsid w:val="00E82362"/>
    <w:rsid w:val="00FB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2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2A7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9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2021-08-03T10:35:00Z</cp:lastPrinted>
  <dcterms:created xsi:type="dcterms:W3CDTF">2020-08-18T15:03:00Z</dcterms:created>
  <dcterms:modified xsi:type="dcterms:W3CDTF">2021-09-23T07:50:00Z</dcterms:modified>
</cp:coreProperties>
</file>