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199"/>
        <w:gridCol w:w="6"/>
      </w:tblGrid>
      <w:tr w:rsidR="00CD5C59" w:rsidRPr="00CD5C59" w:rsidTr="00CD5C59">
        <w:trPr>
          <w:tblCellSpacing w:w="0" w:type="dxa"/>
        </w:trPr>
        <w:tc>
          <w:tcPr>
            <w:tcW w:w="0" w:type="auto"/>
            <w:vAlign w:val="center"/>
            <w:hideMark/>
          </w:tcPr>
          <w:p w:rsidR="00F4731B" w:rsidRPr="00F4731B" w:rsidRDefault="00CD5C59" w:rsidP="00F4731B">
            <w:pPr>
              <w:pStyle w:val="a3"/>
              <w:numPr>
                <w:ilvl w:val="0"/>
                <w:numId w:val="1"/>
              </w:numPr>
              <w:spacing w:before="100" w:beforeAutospacing="1" w:after="100" w:afterAutospacing="1" w:line="240" w:lineRule="auto"/>
              <w:jc w:val="center"/>
              <w:rPr>
                <w:rFonts w:eastAsia="Times New Roman" w:cs="Times New Roman"/>
                <w:b/>
                <w:bCs/>
                <w:sz w:val="32"/>
                <w:szCs w:val="32"/>
                <w:lang w:eastAsia="ru-RU"/>
              </w:rPr>
            </w:pPr>
            <w:r w:rsidRPr="00F4731B">
              <w:rPr>
                <w:rFonts w:eastAsia="Times New Roman" w:cs="Times New Roman"/>
                <w:b/>
                <w:bCs/>
                <w:sz w:val="32"/>
                <w:szCs w:val="32"/>
                <w:lang w:eastAsia="ru-RU"/>
              </w:rPr>
              <w:t xml:space="preserve">Рекомендации гражданам по действиям </w:t>
            </w:r>
          </w:p>
          <w:p w:rsidR="00CD5C59" w:rsidRPr="00F4731B" w:rsidRDefault="00CD5C59" w:rsidP="00F4731B">
            <w:pPr>
              <w:pStyle w:val="a3"/>
              <w:spacing w:before="100" w:beforeAutospacing="1" w:after="100" w:afterAutospacing="1" w:line="240" w:lineRule="auto"/>
              <w:ind w:left="1080"/>
              <w:jc w:val="center"/>
              <w:rPr>
                <w:rFonts w:eastAsia="Times New Roman" w:cs="Times New Roman"/>
                <w:szCs w:val="24"/>
                <w:lang w:eastAsia="ru-RU"/>
              </w:rPr>
            </w:pPr>
            <w:r w:rsidRPr="00F4731B">
              <w:rPr>
                <w:rFonts w:eastAsia="Times New Roman" w:cs="Times New Roman"/>
                <w:b/>
                <w:bCs/>
                <w:sz w:val="32"/>
                <w:szCs w:val="32"/>
                <w:lang w:eastAsia="ru-RU"/>
              </w:rPr>
              <w:t>при угрозе совершения террористического акта</w:t>
            </w:r>
          </w:p>
          <w:p w:rsidR="00CD5C59" w:rsidRPr="00CD5C59" w:rsidRDefault="00CD5C59" w:rsidP="00CD5C59">
            <w:pPr>
              <w:spacing w:before="100" w:beforeAutospacing="1" w:after="100" w:afterAutospacing="1" w:line="240" w:lineRule="auto"/>
              <w:ind w:firstLine="709"/>
              <w:jc w:val="right"/>
              <w:rPr>
                <w:rFonts w:eastAsia="Times New Roman" w:cs="Times New Roman"/>
                <w:szCs w:val="24"/>
                <w:lang w:eastAsia="ru-RU"/>
              </w:rPr>
            </w:pPr>
            <w:r w:rsidRPr="00CD5C59">
              <w:rPr>
                <w:rFonts w:eastAsia="Times New Roman" w:cs="Times New Roman"/>
                <w:i/>
                <w:sz w:val="28"/>
                <w:szCs w:val="28"/>
                <w:lang w:eastAsia="ru-RU"/>
              </w:rPr>
              <w:t>Источник: http://www.fsb.ru</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Цель данных рекомендаций - помочь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F4731B" w:rsidRDefault="00CD5C59" w:rsidP="00F4731B">
            <w:pPr>
              <w:spacing w:before="100" w:beforeAutospacing="1" w:after="100" w:afterAutospacing="1" w:line="240" w:lineRule="auto"/>
              <w:ind w:firstLine="709"/>
              <w:jc w:val="center"/>
              <w:rPr>
                <w:rFonts w:eastAsia="Times New Roman" w:cs="Times New Roman"/>
                <w:b/>
                <w:bCs/>
                <w:sz w:val="28"/>
                <w:szCs w:val="28"/>
                <w:lang w:eastAsia="ru-RU"/>
              </w:rPr>
            </w:pPr>
            <w:r w:rsidRPr="00CD5C59">
              <w:rPr>
                <w:rFonts w:eastAsia="Times New Roman" w:cs="Times New Roman"/>
                <w:b/>
                <w:bCs/>
                <w:sz w:val="28"/>
                <w:szCs w:val="28"/>
                <w:lang w:eastAsia="ru-RU"/>
              </w:rPr>
              <w:t>ОБНАРУЖЕНИЕ ПОДОЗРИТЕЛЬНОГО ПРЕДМЕТА,</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КОТОРЫЙ МОЖЕТ ОКАЗАТЬСЯ ВЗРЫВНЫМ УСТРОЙСТВОМ</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F4731B" w:rsidRDefault="00CD5C59" w:rsidP="00F4731B">
            <w:pPr>
              <w:spacing w:before="100" w:beforeAutospacing="1" w:after="100" w:afterAutospacing="1" w:line="240" w:lineRule="auto"/>
              <w:ind w:firstLine="709"/>
              <w:jc w:val="center"/>
              <w:rPr>
                <w:rFonts w:eastAsia="Times New Roman" w:cs="Times New Roman"/>
                <w:b/>
                <w:bCs/>
                <w:sz w:val="28"/>
                <w:szCs w:val="28"/>
                <w:lang w:eastAsia="ru-RU"/>
              </w:rPr>
            </w:pPr>
            <w:r w:rsidRPr="00CD5C59">
              <w:rPr>
                <w:rFonts w:eastAsia="Times New Roman" w:cs="Times New Roman"/>
                <w:b/>
                <w:bCs/>
                <w:sz w:val="28"/>
                <w:szCs w:val="28"/>
                <w:lang w:eastAsia="ru-RU"/>
              </w:rPr>
              <w:t xml:space="preserve">Если обнаруженный предмет не должен, по вашему мнению, </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находиться в этом месте, не оставляйте этот факт без внимания.</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Если вы обнаружили неизвестный предмет в учреждении, немедленно сообщите о находке администрации или охране. Во всех перечисленных случаях:</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не трогайте, не передвигайте, не вскрывайте обнаруженный предмет;</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зафиксируйте время обнаружения предмета;</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постарайтесь сделать все возможное, чтобы люди отошли как можно дальше от находки;</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lastRenderedPageBreak/>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обязательно дождитесь прибытия оперативно-следственной группы (помните, что вы являетесь очень важным очевидцем);</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Помните:</w:t>
            </w:r>
            <w:r w:rsidRPr="00CD5C59">
              <w:rPr>
                <w:rFonts w:eastAsia="Times New Roman" w:cs="Times New Roman"/>
                <w:sz w:val="28"/>
                <w:szCs w:val="28"/>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ПОЛУЧЕНИЕ ИНФОРМАЦИИ ОБ ЭВАКУАЦИИ</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Если вы находитесь в квартире, выполните следующие действия:</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Возьмите личные документы, деньги, ценности;</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Отключите электричество, воду и газ;</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Окажите помощь в эвакуации пожилых и тяжело больных людей;</w:t>
            </w:r>
          </w:p>
          <w:p w:rsidR="00CD5C59" w:rsidRPr="00CD5C59" w:rsidRDefault="00CD5C59" w:rsidP="00CD5C59">
            <w:pPr>
              <w:tabs>
                <w:tab w:val="num" w:pos="0"/>
              </w:tabs>
              <w:spacing w:before="100" w:beforeAutospacing="1" w:after="100" w:afterAutospacing="1" w:line="240" w:lineRule="auto"/>
              <w:ind w:firstLine="709"/>
              <w:jc w:val="both"/>
              <w:rPr>
                <w:rFonts w:eastAsia="Times New Roman" w:cs="Times New Roman"/>
                <w:szCs w:val="24"/>
                <w:lang w:eastAsia="ru-RU"/>
              </w:rPr>
            </w:pPr>
            <w:r w:rsidRPr="00CD5C59">
              <w:rPr>
                <w:rFonts w:ascii="Symbol" w:eastAsia="Symbol" w:hAnsi="Symbol" w:cs="Symbol"/>
                <w:sz w:val="20"/>
                <w:szCs w:val="28"/>
                <w:lang w:eastAsia="ru-RU"/>
              </w:rPr>
              <w:t></w:t>
            </w:r>
            <w:r w:rsidRPr="00CD5C59">
              <w:rPr>
                <w:rFonts w:eastAsia="Symbol" w:cs="Times New Roman"/>
                <w:sz w:val="14"/>
                <w:szCs w:val="14"/>
                <w:lang w:eastAsia="ru-RU"/>
              </w:rPr>
              <w:t xml:space="preserve">                     </w:t>
            </w:r>
            <w:r w:rsidRPr="00CD5C59">
              <w:rPr>
                <w:rFonts w:eastAsia="Times New Roman" w:cs="Times New Roman"/>
                <w:sz w:val="28"/>
                <w:szCs w:val="28"/>
                <w:lang w:eastAsia="ru-RU"/>
              </w:rPr>
              <w:t>Обязательно закройте входную дверь на замок – это защитит квартиру от возможного проникновения мародеров.</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 xml:space="preserve">Не допускайте паники, истерики и спешки. Помещение покидайте организованно. </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Возвращайтесь в покинутое помещение только после разрешения ответственных лиц.</w:t>
            </w:r>
          </w:p>
          <w:p w:rsidR="00CD5C59" w:rsidRDefault="00CD5C59" w:rsidP="00CD5C59">
            <w:pPr>
              <w:spacing w:before="100" w:beforeAutospacing="1" w:after="100" w:afterAutospacing="1" w:line="240" w:lineRule="auto"/>
              <w:ind w:firstLine="709"/>
              <w:jc w:val="both"/>
              <w:rPr>
                <w:rFonts w:eastAsia="Times New Roman" w:cs="Times New Roman"/>
                <w:sz w:val="28"/>
                <w:szCs w:val="28"/>
                <w:lang w:eastAsia="ru-RU"/>
              </w:rPr>
            </w:pPr>
            <w:r w:rsidRPr="00CD5C59">
              <w:rPr>
                <w:rFonts w:eastAsia="Times New Roman" w:cs="Times New Roman"/>
                <w:sz w:val="28"/>
                <w:szCs w:val="28"/>
                <w:lang w:eastAsia="ru-RU"/>
              </w:rPr>
              <w:t>Помните, что от согласованности и четкости ваших действий будет зависеть жизнь и здоровье многих людей.</w:t>
            </w:r>
          </w:p>
          <w:p w:rsidR="00F4731B" w:rsidRPr="00CD5C59" w:rsidRDefault="00F4731B" w:rsidP="00CD5C59">
            <w:pPr>
              <w:spacing w:before="100" w:beforeAutospacing="1" w:after="100" w:afterAutospacing="1" w:line="240" w:lineRule="auto"/>
              <w:ind w:firstLine="709"/>
              <w:jc w:val="both"/>
              <w:rPr>
                <w:rFonts w:eastAsia="Times New Roman" w:cs="Times New Roman"/>
                <w:szCs w:val="24"/>
                <w:lang w:eastAsia="ru-RU"/>
              </w:rPr>
            </w:pPr>
            <w:bookmarkStart w:id="0" w:name="_GoBack"/>
            <w:bookmarkEnd w:id="0"/>
          </w:p>
          <w:p w:rsidR="00F4731B" w:rsidRPr="00F4731B" w:rsidRDefault="00CD5C59" w:rsidP="00F4731B">
            <w:pPr>
              <w:pStyle w:val="a3"/>
              <w:numPr>
                <w:ilvl w:val="0"/>
                <w:numId w:val="1"/>
              </w:numPr>
              <w:spacing w:before="100" w:beforeAutospacing="1" w:after="100" w:afterAutospacing="1" w:line="240" w:lineRule="auto"/>
              <w:jc w:val="center"/>
              <w:rPr>
                <w:rFonts w:eastAsia="Times New Roman" w:cs="Times New Roman"/>
                <w:b/>
                <w:bCs/>
                <w:sz w:val="32"/>
                <w:szCs w:val="32"/>
                <w:lang w:eastAsia="ru-RU"/>
              </w:rPr>
            </w:pPr>
            <w:r w:rsidRPr="00F4731B">
              <w:rPr>
                <w:rFonts w:eastAsia="Times New Roman" w:cs="Times New Roman"/>
                <w:b/>
                <w:bCs/>
                <w:sz w:val="32"/>
                <w:szCs w:val="32"/>
                <w:lang w:eastAsia="ru-RU"/>
              </w:rPr>
              <w:t xml:space="preserve">Как вести себя при похищении и </w:t>
            </w:r>
          </w:p>
          <w:p w:rsidR="00CD5C59" w:rsidRPr="00F4731B" w:rsidRDefault="00CD5C59" w:rsidP="00F4731B">
            <w:pPr>
              <w:pStyle w:val="a3"/>
              <w:spacing w:before="100" w:beforeAutospacing="1" w:after="100" w:afterAutospacing="1" w:line="240" w:lineRule="auto"/>
              <w:ind w:left="1080"/>
              <w:jc w:val="center"/>
              <w:rPr>
                <w:rFonts w:eastAsia="Times New Roman" w:cs="Times New Roman"/>
                <w:szCs w:val="24"/>
                <w:lang w:eastAsia="ru-RU"/>
              </w:rPr>
            </w:pPr>
            <w:r w:rsidRPr="00F4731B">
              <w:rPr>
                <w:rFonts w:eastAsia="Times New Roman" w:cs="Times New Roman"/>
                <w:b/>
                <w:bCs/>
                <w:sz w:val="32"/>
                <w:szCs w:val="32"/>
                <w:lang w:eastAsia="ru-RU"/>
              </w:rPr>
              <w:t>став заложником террористов</w:t>
            </w:r>
          </w:p>
          <w:p w:rsidR="00CD5C59" w:rsidRPr="00CD5C59" w:rsidRDefault="00CD5C59" w:rsidP="00CD5C59">
            <w:pPr>
              <w:spacing w:before="100" w:beforeAutospacing="1" w:after="100" w:afterAutospacing="1" w:line="240" w:lineRule="auto"/>
              <w:ind w:firstLine="709"/>
              <w:jc w:val="right"/>
              <w:rPr>
                <w:rFonts w:eastAsia="Times New Roman" w:cs="Times New Roman"/>
                <w:szCs w:val="24"/>
                <w:lang w:eastAsia="ru-RU"/>
              </w:rPr>
            </w:pPr>
            <w:r w:rsidRPr="00CD5C59">
              <w:rPr>
                <w:rFonts w:eastAsia="Times New Roman" w:cs="Times New Roman"/>
                <w:i/>
                <w:sz w:val="28"/>
                <w:szCs w:val="28"/>
                <w:lang w:eastAsia="ru-RU"/>
              </w:rPr>
              <w:t>Источник: http://www.fsb.ru</w:t>
            </w:r>
          </w:p>
          <w:p w:rsidR="00F4731B" w:rsidRDefault="00CD5C59" w:rsidP="00F4731B">
            <w:pPr>
              <w:spacing w:before="100" w:beforeAutospacing="1" w:after="100" w:afterAutospacing="1" w:line="240" w:lineRule="auto"/>
              <w:ind w:firstLine="709"/>
              <w:jc w:val="center"/>
              <w:rPr>
                <w:rFonts w:eastAsia="Times New Roman" w:cs="Times New Roman"/>
                <w:b/>
                <w:bCs/>
                <w:sz w:val="28"/>
                <w:szCs w:val="28"/>
                <w:lang w:eastAsia="ru-RU"/>
              </w:rPr>
            </w:pPr>
            <w:r w:rsidRPr="00CD5C59">
              <w:rPr>
                <w:rFonts w:eastAsia="Times New Roman" w:cs="Times New Roman"/>
                <w:b/>
                <w:bCs/>
                <w:sz w:val="28"/>
                <w:szCs w:val="28"/>
                <w:lang w:eastAsia="ru-RU"/>
              </w:rPr>
              <w:t xml:space="preserve">ЧТО НУЖНО ДЕЛАТЬ, ЕСЛИ ВДРУГ ТЫ ОКАЗАЛСЯ </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В ЗАЛОЖНИКАХ?</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К сожалению, никто из нас не защищен от ситуации, когда мы можем оказаться в заложниках у террористов. На данный момент подробных рекомендаций и требований к тому, как вести себя, если ты оказался в заложниках пока не разработано. Но общие рекомендации дать можно. В случае если вы оказались в заложниках необходимо обратить внимание на следующие моменты:</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ПРИ ЗАХВАТЕ:</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Как показало развитие событий при захвате заложников в "Норд-Осте" и Беслане, только в этот момент есть реальная возможность скрыться с места происшествия. Наверное, это в основном относится ко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ЕСЛИ ВЫ ВДРУГ ОКАЗАЛИСЬ ЗАХВАЧЕННЫМИ:</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 Необходимо также помнить, что </w:t>
            </w:r>
            <w:r w:rsidRPr="00CD5C59">
              <w:rPr>
                <w:rFonts w:eastAsia="Times New Roman" w:cs="Times New Roman"/>
                <w:b/>
                <w:bCs/>
                <w:sz w:val="28"/>
                <w:szCs w:val="28"/>
                <w:lang w:eastAsia="ru-RU"/>
              </w:rPr>
              <w:t>для сотрудников спецназа на первом месте стоит жизнь заложников, а не их собственная жизнь</w:t>
            </w:r>
            <w:r w:rsidRPr="00CD5C59">
              <w:rPr>
                <w:rFonts w:eastAsia="Times New Roman" w:cs="Times New Roman"/>
                <w:sz w:val="28"/>
                <w:szCs w:val="28"/>
                <w:lang w:eastAsia="ru-RU"/>
              </w:rPr>
              <w:t xml:space="preserve">. Находясь рядом с террористами, необходимо установить с ними общий психологический контакт. Не обязательно нужно с ними разговаривать. Но ни в коем случае не нужно кричать, высказывать своё возмущение, громко плакать, потому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 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расходовать кислород. Если вам запрещают передвигаться по зданию, необходимо делать нехитрые физические упражнения. Просто напрягать мышцы рук, ног, спины, то есть необходимо заставлять себя двигаться. Кроме этого необходимо заставлять работать свой головной мозг, чтобы не замкнуться в себе и не потерять психологический контроль. </w:t>
            </w:r>
            <w:proofErr w:type="spellStart"/>
            <w:r w:rsidRPr="00CD5C59">
              <w:rPr>
                <w:rFonts w:eastAsia="Times New Roman" w:cs="Times New Roman"/>
                <w:sz w:val="28"/>
                <w:szCs w:val="28"/>
                <w:lang w:eastAsia="ru-RU"/>
              </w:rPr>
              <w:t>Вcпоминайте</w:t>
            </w:r>
            <w:proofErr w:type="spellEnd"/>
            <w:r w:rsidRPr="00CD5C59">
              <w:rPr>
                <w:rFonts w:eastAsia="Times New Roman" w:cs="Times New Roman"/>
                <w:sz w:val="28"/>
                <w:szCs w:val="28"/>
                <w:lang w:eastAsia="ru-RU"/>
              </w:rPr>
              <w:t xml:space="preserve"> </w:t>
            </w:r>
            <w:r w:rsidRPr="00CD5C59">
              <w:rPr>
                <w:rFonts w:eastAsia="Times New Roman" w:cs="Times New Roman"/>
                <w:sz w:val="28"/>
                <w:szCs w:val="28"/>
                <w:lang w:eastAsia="ru-RU"/>
              </w:rPr>
              <w:lastRenderedPageBreak/>
              <w:t>содержание книг, решайте математические задачи, если кто-нибудь знает молитвы, может молиться. </w:t>
            </w:r>
            <w:r w:rsidRPr="00CD5C59">
              <w:rPr>
                <w:rFonts w:eastAsia="Times New Roman" w:cs="Times New Roman"/>
                <w:b/>
                <w:bCs/>
                <w:sz w:val="28"/>
                <w:szCs w:val="28"/>
                <w:lang w:eastAsia="ru-RU"/>
              </w:rPr>
              <w:t>При этом необходимо твердо знать, что с террористами ведутся переговоры и, в конечном итоге, вы обязательно будете освобождены</w:t>
            </w:r>
            <w:r w:rsidRPr="00CD5C59">
              <w:rPr>
                <w:rFonts w:eastAsia="Times New Roman" w:cs="Times New Roman"/>
                <w:sz w:val="28"/>
                <w:szCs w:val="28"/>
                <w:lang w:eastAsia="ru-RU"/>
              </w:rPr>
              <w:t>.</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ВО ВРЕМЯ ШТУРМА:</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наши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Если вы услышали хлопки разрывающихся свето-шумовых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ОТДЕЛЬНЫЕ ПОЖЕЛАНИЯ:</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Если вы оказались в заложниках, старайтесь фиксировать все события, которые сопровождают захват. Запомните, о чем переговариваются террористы между собой, как выглядят, кто у них лидер, какие их планы, какое у них распределение ролей. Данная информация в дальнейшем будет очень важна для правоохранительных органов. Часто террористы пытаются скрыться, поэтому они переодеваются в одежду заложников, пытаясь сохранить свои жизни.</w:t>
            </w:r>
          </w:p>
          <w:p w:rsidR="00F4731B" w:rsidRDefault="00CD5C59" w:rsidP="00F4731B">
            <w:pPr>
              <w:spacing w:before="100" w:beforeAutospacing="1" w:after="100" w:afterAutospacing="1" w:line="240" w:lineRule="auto"/>
              <w:ind w:firstLine="709"/>
              <w:jc w:val="center"/>
              <w:rPr>
                <w:rFonts w:eastAsia="Times New Roman" w:cs="Times New Roman"/>
                <w:b/>
                <w:bCs/>
                <w:sz w:val="28"/>
                <w:szCs w:val="28"/>
                <w:lang w:eastAsia="ru-RU"/>
              </w:rPr>
            </w:pPr>
            <w:r w:rsidRPr="00CD5C59">
              <w:rPr>
                <w:rFonts w:eastAsia="Times New Roman" w:cs="Times New Roman"/>
                <w:b/>
                <w:bCs/>
                <w:sz w:val="28"/>
                <w:szCs w:val="28"/>
                <w:lang w:eastAsia="ru-RU"/>
              </w:rPr>
              <w:t xml:space="preserve">ВОПРОСЫ, ЗАДАННЫЕ ДЕТЬМИ </w:t>
            </w:r>
          </w:p>
          <w:p w:rsidR="00CD5C59" w:rsidRPr="00CD5C59" w:rsidRDefault="00CD5C59" w:rsidP="00F4731B">
            <w:pPr>
              <w:spacing w:before="100" w:beforeAutospacing="1" w:after="100" w:afterAutospacing="1" w:line="240" w:lineRule="auto"/>
              <w:ind w:firstLine="709"/>
              <w:jc w:val="center"/>
              <w:rPr>
                <w:rFonts w:eastAsia="Times New Roman" w:cs="Times New Roman"/>
                <w:szCs w:val="24"/>
                <w:lang w:eastAsia="ru-RU"/>
              </w:rPr>
            </w:pPr>
            <w:r w:rsidRPr="00CD5C59">
              <w:rPr>
                <w:rFonts w:eastAsia="Times New Roman" w:cs="Times New Roman"/>
                <w:b/>
                <w:bCs/>
                <w:sz w:val="28"/>
                <w:szCs w:val="28"/>
                <w:lang w:eastAsia="ru-RU"/>
              </w:rPr>
              <w:t>СОТРУДНИКАМ ЦСН ФСБ РОССИИ:</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Могут ли помочь средства индивидуальной защиты?</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 xml:space="preserve"> Не стоит применять газовые </w:t>
            </w:r>
            <w:proofErr w:type="spellStart"/>
            <w:r w:rsidRPr="00CD5C59">
              <w:rPr>
                <w:rFonts w:eastAsia="Times New Roman" w:cs="Times New Roman"/>
                <w:sz w:val="28"/>
                <w:szCs w:val="28"/>
                <w:lang w:eastAsia="ru-RU"/>
              </w:rPr>
              <w:t>балончики</w:t>
            </w:r>
            <w:proofErr w:type="spellEnd"/>
            <w:r w:rsidRPr="00CD5C59">
              <w:rPr>
                <w:rFonts w:eastAsia="Times New Roman" w:cs="Times New Roman"/>
                <w:sz w:val="28"/>
                <w:szCs w:val="28"/>
                <w:lang w:eastAsia="ru-RU"/>
              </w:rPr>
              <w:t xml:space="preserve">, </w:t>
            </w:r>
            <w:proofErr w:type="spellStart"/>
            <w:r w:rsidRPr="00CD5C59">
              <w:rPr>
                <w:rFonts w:eastAsia="Times New Roman" w:cs="Times New Roman"/>
                <w:sz w:val="28"/>
                <w:szCs w:val="28"/>
                <w:lang w:eastAsia="ru-RU"/>
              </w:rPr>
              <w:t>электрошокеры</w:t>
            </w:r>
            <w:proofErr w:type="spellEnd"/>
            <w:r w:rsidRPr="00CD5C59">
              <w:rPr>
                <w:rFonts w:eastAsia="Times New Roman" w:cs="Times New Roman"/>
                <w:sz w:val="28"/>
                <w:szCs w:val="28"/>
                <w:lang w:eastAsia="ru-RU"/>
              </w:rPr>
              <w:t xml:space="preserve"> и другие средства, потому что это очень большие и злые люди, которым ребенок не сможет оказать сопротивления.</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А взрослый человек?</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Специально не подготовленный тоже не сможет оказать достойного сопротивления.</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 xml:space="preserve">Если на человека повесили бомбу, какие знаки нужно </w:t>
            </w:r>
            <w:proofErr w:type="gramStart"/>
            <w:r w:rsidRPr="00CD5C59">
              <w:rPr>
                <w:rFonts w:eastAsia="Times New Roman" w:cs="Times New Roman"/>
                <w:b/>
                <w:bCs/>
                <w:sz w:val="28"/>
                <w:szCs w:val="28"/>
                <w:lang w:eastAsia="ru-RU"/>
              </w:rPr>
              <w:t>подавать?</w:t>
            </w:r>
            <w:r w:rsidRPr="00CD5C59">
              <w:rPr>
                <w:rFonts w:eastAsia="Times New Roman" w:cs="Times New Roman"/>
                <w:sz w:val="28"/>
                <w:szCs w:val="28"/>
                <w:lang w:eastAsia="ru-RU"/>
              </w:rPr>
              <w:br/>
              <w:t>Специально</w:t>
            </w:r>
            <w:proofErr w:type="gramEnd"/>
            <w:r w:rsidRPr="00CD5C59">
              <w:rPr>
                <w:rFonts w:eastAsia="Times New Roman" w:cs="Times New Roman"/>
                <w:sz w:val="28"/>
                <w:szCs w:val="28"/>
                <w:lang w:eastAsia="ru-RU"/>
              </w:rPr>
              <w:t xml:space="preserve"> установленных знаков нет, но в любом случае если на вас находится бомба, если вы прикованы наручниками, нужно без паники голосом или движением руки дать понять об этом сотрудникам спецслужб. При планировании спецопераций </w:t>
            </w:r>
            <w:r w:rsidRPr="00CD5C59">
              <w:rPr>
                <w:rFonts w:eastAsia="Times New Roman" w:cs="Times New Roman"/>
                <w:sz w:val="28"/>
                <w:szCs w:val="28"/>
                <w:lang w:eastAsia="ru-RU"/>
              </w:rPr>
              <w:lastRenderedPageBreak/>
              <w:t>мы осуществляем контроль мест содержания. Поэтому если вы регулярно будете повторять "На мне бомба, на мне бомба...", то те, кому надо, это услышат.</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Что делать, если террорист, пытаясь спасти свою жизнь, приставил тебе пистолет к виску?</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 xml:space="preserve"> Только одно, выполнять требования террориста и ждать, когда вас освободят. Ваша главная цель - спасти собственную жизнь.</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Что делать, если в помещение, где находятся заложники и террористы попала газовая шашка?</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 xml:space="preserve"> Упасть на пол. Если есть какая-нибудь влажная ткань, накрыть ею лицо, чтобы было легче дышать. Если нет воды, то воспользуйтесь собственной мочой.</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Что делать, если ты оказался под завалом?</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Если вдруг произошел несанкционированный взрыв, и вы оказались засыпанными, необходимо определить свободное место, в которое вы могли бы переместиться. По возможности, если под рукой есть обломки стола, парты, постараться укрепить то, что над вами находится. И ждать. Не нужно предпринимать попыток самостоятельно выбраться из-под завала. Разбор завалов по общему правилу у нас производится сверху-вниз. Каждый час устанавливается минута молчания. Когда перестали работать различные механизмы, необходимо громко кричать, заявлять о себе.</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b/>
                <w:bCs/>
                <w:sz w:val="28"/>
                <w:szCs w:val="28"/>
                <w:lang w:eastAsia="ru-RU"/>
              </w:rPr>
              <w:t>Что делать после освобождения?</w:t>
            </w:r>
          </w:p>
          <w:p w:rsidR="00CD5C59" w:rsidRPr="00CD5C59" w:rsidRDefault="00CD5C59" w:rsidP="00CD5C59">
            <w:pPr>
              <w:spacing w:before="100" w:beforeAutospacing="1" w:after="100" w:afterAutospacing="1" w:line="240" w:lineRule="auto"/>
              <w:ind w:firstLine="709"/>
              <w:jc w:val="both"/>
              <w:rPr>
                <w:rFonts w:eastAsia="Times New Roman" w:cs="Times New Roman"/>
                <w:szCs w:val="24"/>
                <w:lang w:eastAsia="ru-RU"/>
              </w:rPr>
            </w:pPr>
            <w:r w:rsidRPr="00CD5C59">
              <w:rPr>
                <w:rFonts w:eastAsia="Times New Roman" w:cs="Times New Roman"/>
                <w:sz w:val="28"/>
                <w:szCs w:val="28"/>
                <w:lang w:eastAsia="ru-RU"/>
              </w:rPr>
              <w:t xml:space="preserve"> Вам надо обязательно обозначиться. Связаться с сотрудниками специальных служб, которые проводили операцию по освобождению. Они помогут вам передать имеющуюся у вас информацию по назначению и в дальнейшей пройти курс медицинской реабилитации. (Люди, оказавшиеся в заложниках, испытывают последствия посттравматического синдрома. Помощь специалистов для таких людей просто необходима).</w:t>
            </w:r>
          </w:p>
          <w:p w:rsidR="00CD5C59" w:rsidRPr="00CD5C59" w:rsidRDefault="00CD5C59" w:rsidP="00CD5C59">
            <w:pPr>
              <w:spacing w:before="100" w:beforeAutospacing="1" w:after="100" w:afterAutospacing="1" w:line="360" w:lineRule="auto"/>
              <w:ind w:firstLine="709"/>
              <w:jc w:val="both"/>
              <w:rPr>
                <w:rFonts w:eastAsia="Times New Roman" w:cs="Times New Roman"/>
                <w:szCs w:val="24"/>
                <w:lang w:eastAsia="ru-RU"/>
              </w:rPr>
            </w:pPr>
            <w:r w:rsidRPr="00CD5C59">
              <w:rPr>
                <w:rFonts w:eastAsia="Times New Roman" w:cs="Times New Roman"/>
                <w:szCs w:val="24"/>
                <w:lang w:eastAsia="ru-RU"/>
              </w:rPr>
              <w:t> </w: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tblGrid>
            <w:tr w:rsidR="00CD5C59" w:rsidRPr="00CD5C59">
              <w:trPr>
                <w:tblCellSpacing w:w="0" w:type="dxa"/>
              </w:trPr>
              <w:tc>
                <w:tcPr>
                  <w:tcW w:w="0" w:type="auto"/>
                  <w:vAlign w:val="center"/>
                  <w:hideMark/>
                </w:tcPr>
                <w:p w:rsidR="00CD5C59" w:rsidRPr="00CD5C59" w:rsidRDefault="00CD5C59" w:rsidP="00CD5C59">
                  <w:pPr>
                    <w:spacing w:after="0" w:line="240" w:lineRule="auto"/>
                    <w:rPr>
                      <w:rFonts w:eastAsia="Times New Roman" w:cs="Times New Roman"/>
                      <w:szCs w:val="24"/>
                      <w:lang w:eastAsia="ru-RU"/>
                    </w:rPr>
                  </w:pPr>
                </w:p>
              </w:tc>
            </w:tr>
            <w:tr w:rsidR="00CD5C59" w:rsidRPr="00CD5C59">
              <w:trPr>
                <w:tblCellSpacing w:w="0" w:type="dxa"/>
              </w:trPr>
              <w:tc>
                <w:tcPr>
                  <w:tcW w:w="0" w:type="auto"/>
                  <w:vAlign w:val="center"/>
                  <w:hideMark/>
                </w:tcPr>
                <w:p w:rsidR="00CD5C59" w:rsidRPr="00CD5C59" w:rsidRDefault="00CD5C59" w:rsidP="00CD5C59">
                  <w:pPr>
                    <w:spacing w:after="0" w:line="240" w:lineRule="auto"/>
                    <w:rPr>
                      <w:rFonts w:eastAsia="Times New Roman" w:cs="Times New Roman"/>
                      <w:sz w:val="20"/>
                      <w:szCs w:val="20"/>
                      <w:lang w:eastAsia="ru-RU"/>
                    </w:rPr>
                  </w:pPr>
                </w:p>
              </w:tc>
            </w:tr>
          </w:tbl>
          <w:p w:rsidR="00CD5C59" w:rsidRPr="00CD5C59" w:rsidRDefault="00CD5C59" w:rsidP="00CD5C59">
            <w:pPr>
              <w:spacing w:after="0" w:line="240" w:lineRule="auto"/>
              <w:rPr>
                <w:rFonts w:eastAsia="Times New Roman" w:cs="Times New Roman"/>
                <w:szCs w:val="24"/>
                <w:lang w:eastAsia="ru-RU"/>
              </w:rPr>
            </w:pPr>
          </w:p>
        </w:tc>
      </w:tr>
      <w:tr w:rsidR="00CD5C59" w:rsidRPr="00CD5C59" w:rsidTr="00CD5C59">
        <w:trPr>
          <w:tblCellSpacing w:w="0" w:type="dxa"/>
        </w:trPr>
        <w:tc>
          <w:tcPr>
            <w:tcW w:w="0" w:type="auto"/>
            <w:gridSpan w:val="2"/>
            <w:vAlign w:val="bottom"/>
            <w:hideMark/>
          </w:tcPr>
          <w:tbl>
            <w:tblPr>
              <w:tblpPr w:leftFromText="30" w:rightFromText="30" w:vertAnchor="text" w:tblpXSpec="right" w:tblpYSpec="center"/>
              <w:tblW w:w="0" w:type="auto"/>
              <w:tblCellSpacing w:w="0" w:type="dxa"/>
              <w:tblCellMar>
                <w:top w:w="40" w:type="dxa"/>
                <w:left w:w="40" w:type="dxa"/>
                <w:bottom w:w="40" w:type="dxa"/>
                <w:right w:w="40" w:type="dxa"/>
              </w:tblCellMar>
              <w:tblLook w:val="04A0" w:firstRow="1" w:lastRow="0" w:firstColumn="1" w:lastColumn="0" w:noHBand="0" w:noVBand="1"/>
            </w:tblPr>
            <w:tblGrid>
              <w:gridCol w:w="684"/>
              <w:gridCol w:w="700"/>
              <w:gridCol w:w="824"/>
              <w:gridCol w:w="802"/>
            </w:tblGrid>
            <w:tr w:rsidR="00CD5C59" w:rsidRPr="00CD5C59">
              <w:trPr>
                <w:tblCellSpacing w:w="0" w:type="dxa"/>
              </w:trPr>
              <w:tc>
                <w:tcPr>
                  <w:tcW w:w="0" w:type="auto"/>
                  <w:vAlign w:val="center"/>
                  <w:hideMark/>
                </w:tcPr>
                <w:p w:rsidR="00CD5C59" w:rsidRPr="00CD5C59" w:rsidRDefault="00F4731B" w:rsidP="00CD5C59">
                  <w:pPr>
                    <w:spacing w:after="0" w:line="240" w:lineRule="auto"/>
                    <w:rPr>
                      <w:rFonts w:eastAsia="Times New Roman" w:cs="Times New Roman"/>
                      <w:szCs w:val="24"/>
                      <w:lang w:eastAsia="ru-RU"/>
                    </w:rPr>
                  </w:pPr>
                  <w:hyperlink r:id="rId5" w:tooltip="СОУТ" w:history="1">
                    <w:r w:rsidR="00CD5C59" w:rsidRPr="00CD5C59">
                      <w:rPr>
                        <w:rFonts w:eastAsia="Times New Roman" w:cs="Times New Roman"/>
                        <w:color w:val="0000FF"/>
                        <w:szCs w:val="24"/>
                        <w:u w:val="single"/>
                        <w:lang w:eastAsia="ru-RU"/>
                      </w:rPr>
                      <w:t>Назад</w:t>
                    </w:r>
                  </w:hyperlink>
                </w:p>
              </w:tc>
              <w:tc>
                <w:tcPr>
                  <w:tcW w:w="0" w:type="auto"/>
                  <w:vAlign w:val="center"/>
                  <w:hideMark/>
                </w:tcPr>
                <w:p w:rsidR="00CD5C59" w:rsidRPr="00CD5C59" w:rsidRDefault="00F4731B" w:rsidP="00CD5C59">
                  <w:pPr>
                    <w:spacing w:after="0" w:line="240" w:lineRule="auto"/>
                    <w:rPr>
                      <w:rFonts w:eastAsia="Times New Roman" w:cs="Times New Roman"/>
                      <w:szCs w:val="24"/>
                      <w:lang w:eastAsia="ru-RU"/>
                    </w:rPr>
                  </w:pPr>
                  <w:hyperlink r:id="rId6" w:history="1">
                    <w:r w:rsidR="00CD5C59" w:rsidRPr="00CD5C59">
                      <w:rPr>
                        <w:rFonts w:eastAsia="Times New Roman" w:cs="Times New Roman"/>
                        <w:color w:val="0000FF"/>
                        <w:szCs w:val="24"/>
                        <w:u w:val="single"/>
                        <w:lang w:eastAsia="ru-RU"/>
                      </w:rPr>
                      <w:t>Вверх</w:t>
                    </w:r>
                  </w:hyperlink>
                </w:p>
              </w:tc>
              <w:tc>
                <w:tcPr>
                  <w:tcW w:w="0" w:type="auto"/>
                  <w:vAlign w:val="center"/>
                  <w:hideMark/>
                </w:tcPr>
                <w:p w:rsidR="00CD5C59" w:rsidRPr="00CD5C59" w:rsidRDefault="00F4731B" w:rsidP="00CD5C59">
                  <w:pPr>
                    <w:spacing w:after="0" w:line="240" w:lineRule="auto"/>
                    <w:rPr>
                      <w:rFonts w:eastAsia="Times New Roman" w:cs="Times New Roman"/>
                      <w:szCs w:val="24"/>
                      <w:lang w:eastAsia="ru-RU"/>
                    </w:rPr>
                  </w:pPr>
                  <w:hyperlink r:id="rId7" w:tooltip="Горячее питание" w:history="1">
                    <w:r w:rsidR="00CD5C59" w:rsidRPr="00CD5C59">
                      <w:rPr>
                        <w:rFonts w:eastAsia="Times New Roman" w:cs="Times New Roman"/>
                        <w:color w:val="0000FF"/>
                        <w:szCs w:val="24"/>
                        <w:u w:val="single"/>
                        <w:lang w:eastAsia="ru-RU"/>
                      </w:rPr>
                      <w:t>Вперед</w:t>
                    </w:r>
                  </w:hyperlink>
                </w:p>
              </w:tc>
              <w:tc>
                <w:tcPr>
                  <w:tcW w:w="0" w:type="auto"/>
                  <w:vAlign w:val="center"/>
                  <w:hideMark/>
                </w:tcPr>
                <w:p w:rsidR="00CD5C59" w:rsidRPr="00CD5C59" w:rsidRDefault="00F4731B" w:rsidP="00CD5C59">
                  <w:pPr>
                    <w:spacing w:after="0" w:line="240" w:lineRule="auto"/>
                    <w:rPr>
                      <w:rFonts w:eastAsia="Times New Roman" w:cs="Times New Roman"/>
                      <w:szCs w:val="24"/>
                      <w:lang w:eastAsia="ru-RU"/>
                    </w:rPr>
                  </w:pPr>
                  <w:hyperlink r:id="rId8" w:tgtFrame="_blank" w:history="1">
                    <w:r w:rsidR="00CD5C59" w:rsidRPr="00CD5C59">
                      <w:rPr>
                        <w:rFonts w:eastAsia="Times New Roman" w:cs="Times New Roman"/>
                        <w:color w:val="0000FF"/>
                        <w:szCs w:val="24"/>
                        <w:u w:val="single"/>
                        <w:lang w:eastAsia="ru-RU"/>
                      </w:rPr>
                      <w:t>Печать</w:t>
                    </w:r>
                  </w:hyperlink>
                </w:p>
              </w:tc>
            </w:tr>
          </w:tbl>
          <w:p w:rsidR="00CD5C59" w:rsidRPr="00CD5C59" w:rsidRDefault="00CD5C59" w:rsidP="00CD5C59">
            <w:pPr>
              <w:spacing w:after="0" w:line="240" w:lineRule="auto"/>
              <w:rPr>
                <w:rFonts w:eastAsia="Times New Roman" w:cs="Times New Roman"/>
                <w:szCs w:val="24"/>
                <w:lang w:eastAsia="ru-RU"/>
              </w:rPr>
            </w:pPr>
          </w:p>
        </w:tc>
      </w:tr>
      <w:tr w:rsidR="00CD5C59" w:rsidRPr="00CD5C59" w:rsidTr="00CD5C59">
        <w:trPr>
          <w:tblCellSpacing w:w="0" w:type="dxa"/>
        </w:trPr>
        <w:tc>
          <w:tcPr>
            <w:tcW w:w="0" w:type="auto"/>
            <w:gridSpan w:val="2"/>
            <w:vAlign w:val="center"/>
            <w:hideMark/>
          </w:tcPr>
          <w:p w:rsidR="00CD5C59" w:rsidRPr="00CD5C59" w:rsidRDefault="00CD5C59" w:rsidP="00CD5C59">
            <w:pPr>
              <w:spacing w:after="0" w:line="240" w:lineRule="auto"/>
              <w:rPr>
                <w:rFonts w:eastAsia="Times New Roman" w:cs="Times New Roman"/>
                <w:sz w:val="20"/>
                <w:szCs w:val="20"/>
                <w:lang w:eastAsia="ru-RU"/>
              </w:rPr>
            </w:pPr>
          </w:p>
        </w:tc>
      </w:tr>
      <w:tr w:rsidR="00CD5C59" w:rsidRPr="00CD5C59" w:rsidTr="00CD5C59">
        <w:trPr>
          <w:tblCellSpacing w:w="0" w:type="dxa"/>
        </w:trPr>
        <w:tc>
          <w:tcPr>
            <w:tcW w:w="0" w:type="auto"/>
            <w:gridSpan w:val="2"/>
            <w:vAlign w:val="center"/>
            <w:hideMark/>
          </w:tcPr>
          <w:p w:rsidR="00CD5C59" w:rsidRPr="00CD5C59" w:rsidRDefault="00CD5C59" w:rsidP="00CD5C59">
            <w:pPr>
              <w:spacing w:beforeAutospacing="1" w:after="100" w:afterAutospacing="1" w:line="240" w:lineRule="auto"/>
              <w:rPr>
                <w:rFonts w:eastAsia="Times New Roman" w:cs="Times New Roman"/>
                <w:szCs w:val="24"/>
                <w:lang w:eastAsia="ru-RU"/>
              </w:rPr>
            </w:pPr>
            <w:r w:rsidRPr="00CD5C59">
              <w:rPr>
                <w:rFonts w:eastAsia="Times New Roman" w:cs="Times New Roman"/>
                <w:szCs w:val="24"/>
                <w:lang w:eastAsia="ru-RU"/>
              </w:rPr>
              <w:t xml:space="preserve">     </w:t>
            </w:r>
            <w:r w:rsidRPr="00CD5C59">
              <w:rPr>
                <w:rFonts w:eastAsia="Times New Roman" w:cs="Times New Roman"/>
                <w:noProof/>
                <w:color w:val="0000FF"/>
                <w:szCs w:val="24"/>
                <w:lang w:eastAsia="ru-RU"/>
              </w:rPr>
              <w:drawing>
                <wp:inline distT="0" distB="0" distL="0" distR="0" wp14:anchorId="48B7A2CD" wp14:editId="1B70F11E">
                  <wp:extent cx="952500" cy="971550"/>
                  <wp:effectExtent l="0" t="0" r="0" b="0"/>
                  <wp:docPr id="17" name="Рисунок 17" descr="https://nedvigovka-mousosh16.edusite.ru/images/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nedvigovka-mousosh16.edusite.ru/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71550"/>
                          </a:xfrm>
                          <a:prstGeom prst="rect">
                            <a:avLst/>
                          </a:prstGeom>
                          <a:noFill/>
                          <a:ln>
                            <a:noFill/>
                          </a:ln>
                        </pic:spPr>
                      </pic:pic>
                    </a:graphicData>
                  </a:graphic>
                </wp:inline>
              </w:drawing>
            </w:r>
            <w:r w:rsidRPr="00CD5C59">
              <w:rPr>
                <w:rFonts w:eastAsia="Times New Roman" w:cs="Times New Roman"/>
                <w:szCs w:val="24"/>
                <w:lang w:eastAsia="ru-RU"/>
              </w:rPr>
              <w:t xml:space="preserve">     </w:t>
            </w:r>
            <w:hyperlink r:id="rId11" w:tgtFrame="_blank" w:history="1">
              <w:r w:rsidRPr="00CD5C59">
                <w:rPr>
                  <w:rFonts w:eastAsia="Times New Roman" w:cs="Times New Roman"/>
                  <w:color w:val="0000FF"/>
                  <w:szCs w:val="24"/>
                  <w:u w:val="single"/>
                  <w:shd w:val="clear" w:color="auto" w:fill="EFEFEF"/>
                  <w:lang w:eastAsia="ru-RU"/>
                </w:rPr>
                <w:t xml:space="preserve">    </w:t>
              </w:r>
              <w:r w:rsidRPr="00CD5C59">
                <w:rPr>
                  <w:rFonts w:eastAsia="Times New Roman" w:cs="Times New Roman"/>
                  <w:noProof/>
                  <w:color w:val="0000FF"/>
                  <w:szCs w:val="24"/>
                  <w:shd w:val="clear" w:color="auto" w:fill="EFEFEF"/>
                  <w:lang w:eastAsia="ru-RU"/>
                </w:rPr>
                <w:drawing>
                  <wp:inline distT="0" distB="0" distL="0" distR="0" wp14:anchorId="47ED8018" wp14:editId="0C12E5E1">
                    <wp:extent cx="1905000" cy="406400"/>
                    <wp:effectExtent l="0" t="0" r="0" b="0"/>
                    <wp:docPr id="18" name="Рисунок 18" descr="https://nedvigovka-mousosh16.edusite.ru/images/label.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nedvigovka-mousosh16.edusite.ru/images/label.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406400"/>
                            </a:xfrm>
                            <a:prstGeom prst="rect">
                              <a:avLst/>
                            </a:prstGeom>
                            <a:noFill/>
                            <a:ln>
                              <a:noFill/>
                            </a:ln>
                          </pic:spPr>
                        </pic:pic>
                      </a:graphicData>
                    </a:graphic>
                  </wp:inline>
                </w:drawing>
              </w:r>
              <w:r w:rsidRPr="00CD5C59">
                <w:rPr>
                  <w:rFonts w:eastAsia="Times New Roman" w:cs="Times New Roman"/>
                  <w:color w:val="0000FF"/>
                  <w:szCs w:val="24"/>
                  <w:u w:val="single"/>
                  <w:shd w:val="clear" w:color="auto" w:fill="EFEFEF"/>
                  <w:lang w:eastAsia="ru-RU"/>
                </w:rPr>
                <w:t>    </w:t>
              </w:r>
            </w:hyperlink>
            <w:r w:rsidRPr="00CD5C59">
              <w:rPr>
                <w:rFonts w:eastAsia="Times New Roman" w:cs="Times New Roman"/>
                <w:szCs w:val="24"/>
                <w:lang w:eastAsia="ru-RU"/>
              </w:rPr>
              <w:t xml:space="preserve">    </w:t>
            </w:r>
          </w:p>
          <w:p w:rsidR="00CD5C59" w:rsidRPr="00CD5C59" w:rsidRDefault="00CD5C59" w:rsidP="00CD5C59">
            <w:pPr>
              <w:spacing w:before="100" w:beforeAutospacing="1" w:after="100" w:afterAutospacing="1" w:line="240" w:lineRule="auto"/>
              <w:jc w:val="center"/>
              <w:rPr>
                <w:rFonts w:eastAsia="Times New Roman" w:cs="Times New Roman"/>
                <w:szCs w:val="24"/>
                <w:lang w:eastAsia="ru-RU"/>
              </w:rPr>
            </w:pPr>
            <w:r w:rsidRPr="00CD5C59">
              <w:rPr>
                <w:rFonts w:eastAsia="Times New Roman" w:cs="Times New Roman"/>
                <w:szCs w:val="24"/>
                <w:lang w:eastAsia="ru-RU"/>
              </w:rPr>
              <w:t> </w:t>
            </w:r>
            <w:hyperlink r:id="rId13" w:tgtFrame="_blank" w:history="1">
              <w:r w:rsidRPr="00CD5C59">
                <w:rPr>
                  <w:rFonts w:eastAsia="Times New Roman" w:cs="Times New Roman"/>
                  <w:color w:val="0000FF"/>
                  <w:szCs w:val="24"/>
                  <w:u w:val="single"/>
                  <w:lang w:eastAsia="ru-RU"/>
                </w:rPr>
                <w:t>Политика конфиденциальности</w:t>
              </w:r>
            </w:hyperlink>
          </w:p>
        </w:tc>
      </w:tr>
    </w:tbl>
    <w:p w:rsidR="008B76BC" w:rsidRDefault="008B76BC"/>
    <w:sectPr w:rsidR="008B76BC" w:rsidSect="00FB1DB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56EBB"/>
    <w:multiLevelType w:val="hybridMultilevel"/>
    <w:tmpl w:val="626E96B4"/>
    <w:lvl w:ilvl="0" w:tplc="66A07B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47"/>
    <w:rsid w:val="004511C2"/>
    <w:rsid w:val="007E1F08"/>
    <w:rsid w:val="008B76BC"/>
    <w:rsid w:val="00CD5C59"/>
    <w:rsid w:val="00EE0C8D"/>
    <w:rsid w:val="00F4731B"/>
    <w:rsid w:val="00FB1DBC"/>
    <w:rsid w:val="00FB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4AA06-952F-484D-8FF7-26D066C9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293996">
      <w:bodyDiv w:val="1"/>
      <w:marLeft w:val="0"/>
      <w:marRight w:val="0"/>
      <w:marTop w:val="0"/>
      <w:marBottom w:val="0"/>
      <w:divBdr>
        <w:top w:val="none" w:sz="0" w:space="0" w:color="auto"/>
        <w:left w:val="none" w:sz="0" w:space="0" w:color="auto"/>
        <w:bottom w:val="none" w:sz="0" w:space="0" w:color="auto"/>
        <w:right w:val="none" w:sz="0" w:space="0" w:color="auto"/>
      </w:divBdr>
      <w:divsChild>
        <w:div w:id="855774920">
          <w:marLeft w:val="0"/>
          <w:marRight w:val="0"/>
          <w:marTop w:val="0"/>
          <w:marBottom w:val="0"/>
          <w:divBdr>
            <w:top w:val="none" w:sz="0" w:space="0" w:color="auto"/>
            <w:left w:val="none" w:sz="0" w:space="0" w:color="auto"/>
            <w:bottom w:val="none" w:sz="0" w:space="0" w:color="auto"/>
            <w:right w:val="none" w:sz="0" w:space="0" w:color="auto"/>
          </w:divBdr>
        </w:div>
        <w:div w:id="2020423840">
          <w:marLeft w:val="0"/>
          <w:marRight w:val="0"/>
          <w:marTop w:val="0"/>
          <w:marBottom w:val="0"/>
          <w:divBdr>
            <w:top w:val="none" w:sz="0" w:space="0" w:color="auto"/>
            <w:left w:val="none" w:sz="0" w:space="0" w:color="auto"/>
            <w:bottom w:val="none" w:sz="0" w:space="0" w:color="auto"/>
            <w:right w:val="none" w:sz="0" w:space="0" w:color="auto"/>
          </w:divBdr>
        </w:div>
        <w:div w:id="1184322736">
          <w:marLeft w:val="0"/>
          <w:marRight w:val="0"/>
          <w:marTop w:val="0"/>
          <w:marBottom w:val="0"/>
          <w:divBdr>
            <w:top w:val="none" w:sz="0" w:space="0" w:color="auto"/>
            <w:left w:val="none" w:sz="0" w:space="0" w:color="auto"/>
            <w:bottom w:val="none" w:sz="0" w:space="0" w:color="auto"/>
            <w:right w:val="none" w:sz="0" w:space="0" w:color="auto"/>
          </w:divBdr>
          <w:divsChild>
            <w:div w:id="19099215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52825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446337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00194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84912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dvigovka-mousosh16.edusite.ru/p107aa1_pr.html" TargetMode="External"/><Relationship Id="rId13" Type="http://schemas.openxmlformats.org/officeDocument/2006/relationships/hyperlink" Target="https://nedvigovka-mousosh16.edusite.ru/DswMedia/politikakonfidencial-nosti.pdf" TargetMode="External"/><Relationship Id="rId3" Type="http://schemas.openxmlformats.org/officeDocument/2006/relationships/settings" Target="settings.xml"/><Relationship Id="rId7" Type="http://schemas.openxmlformats.org/officeDocument/2006/relationships/hyperlink" Target="https://nedvigovka-mousosh16.edusite.ru/p108aa1.html"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dvigovka-mousosh16.edusite.ru/p107aa1.html" TargetMode="External"/><Relationship Id="rId11" Type="http://schemas.openxmlformats.org/officeDocument/2006/relationships/hyperlink" Target="https://rkn.gov.ru/" TargetMode="External"/><Relationship Id="rId5" Type="http://schemas.openxmlformats.org/officeDocument/2006/relationships/hyperlink" Target="https://nedvigovka-mousosh16.edusite.ru/p106aa1.html"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alog.ru/rn6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2024-08-16T12:36:00Z</dcterms:created>
  <dcterms:modified xsi:type="dcterms:W3CDTF">2024-08-19T08:07:00Z</dcterms:modified>
</cp:coreProperties>
</file>