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9A" w:rsidRDefault="00F32D9A" w:rsidP="00F32D9A">
      <w:pPr>
        <w:jc w:val="right"/>
      </w:pPr>
      <w:r>
        <w:t xml:space="preserve">                                                                                                          УТВЕРЖДЕН</w:t>
      </w:r>
    </w:p>
    <w:p w:rsidR="00F32D9A" w:rsidRDefault="00F32D9A" w:rsidP="00F32D9A">
      <w:pPr>
        <w:jc w:val="right"/>
        <w:rPr>
          <w:sz w:val="20"/>
          <w:szCs w:val="20"/>
        </w:rPr>
      </w:pPr>
      <w:r>
        <w:t>Приказом директора МАУ «УКМПС»</w:t>
      </w:r>
    </w:p>
    <w:p w:rsidR="00F32D9A" w:rsidRDefault="00F32D9A" w:rsidP="00F32D9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 </w:t>
      </w:r>
      <w:r>
        <w:rPr>
          <w:sz w:val="20"/>
          <w:szCs w:val="20"/>
        </w:rPr>
        <w:t>116</w:t>
      </w:r>
      <w:r>
        <w:rPr>
          <w:sz w:val="20"/>
          <w:szCs w:val="20"/>
        </w:rPr>
        <w:t xml:space="preserve"> от </w:t>
      </w:r>
      <w:r>
        <w:rPr>
          <w:sz w:val="20"/>
          <w:szCs w:val="20"/>
        </w:rPr>
        <w:t>30</w:t>
      </w:r>
      <w:r>
        <w:rPr>
          <w:sz w:val="20"/>
          <w:szCs w:val="20"/>
        </w:rPr>
        <w:t>.</w:t>
      </w:r>
      <w:r>
        <w:rPr>
          <w:sz w:val="20"/>
          <w:szCs w:val="20"/>
        </w:rPr>
        <w:t>12</w:t>
      </w:r>
      <w:r>
        <w:rPr>
          <w:sz w:val="20"/>
          <w:szCs w:val="20"/>
        </w:rPr>
        <w:t>. 2021г.</w:t>
      </w:r>
    </w:p>
    <w:p w:rsidR="00F32D9A" w:rsidRDefault="00F32D9A" w:rsidP="00F32D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32D9A" w:rsidRDefault="00F32D9A" w:rsidP="00F32D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F32D9A" w:rsidRDefault="00F32D9A" w:rsidP="00F32D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мероприятий по противодействию коррупции</w:t>
      </w:r>
    </w:p>
    <w:p w:rsidR="00F32D9A" w:rsidRDefault="00F32D9A" w:rsidP="00F32D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МАУ «Управление культуры, молодежной политики и спорта» </w:t>
      </w:r>
    </w:p>
    <w:p w:rsidR="00F32D9A" w:rsidRDefault="00F32D9A" w:rsidP="00F32D9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2022 </w:t>
      </w:r>
      <w:r w:rsidR="00A82712">
        <w:rPr>
          <w:rFonts w:ascii="Times New Roman" w:hAnsi="Times New Roman"/>
          <w:b/>
          <w:sz w:val="24"/>
          <w:szCs w:val="24"/>
        </w:rPr>
        <w:t xml:space="preserve">– 2024 </w:t>
      </w:r>
      <w:r>
        <w:rPr>
          <w:rFonts w:ascii="Times New Roman" w:hAnsi="Times New Roman"/>
          <w:b/>
          <w:sz w:val="24"/>
          <w:szCs w:val="24"/>
        </w:rPr>
        <w:t>год</w:t>
      </w:r>
      <w:r w:rsidR="00A82712">
        <w:rPr>
          <w:rFonts w:ascii="Times New Roman" w:hAnsi="Times New Roman"/>
          <w:b/>
          <w:sz w:val="24"/>
          <w:szCs w:val="24"/>
        </w:rPr>
        <w:t>ы</w:t>
      </w:r>
    </w:p>
    <w:p w:rsidR="00F32D9A" w:rsidRDefault="00F32D9A" w:rsidP="00F32D9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4"/>
        <w:tblW w:w="15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0488"/>
        <w:gridCol w:w="2410"/>
        <w:gridCol w:w="1985"/>
      </w:tblGrid>
      <w:tr w:rsidR="00F32D9A" w:rsidTr="00F3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32D9A" w:rsidRDefault="00F32D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ИСПОЛНЕНИЯ</w:t>
            </w:r>
          </w:p>
        </w:tc>
      </w:tr>
      <w:tr w:rsidR="00F32D9A" w:rsidTr="00F32D9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I.</w:t>
            </w:r>
          </w:p>
        </w:tc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32D9A" w:rsidTr="00F32D9A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Pr="00A82712" w:rsidRDefault="00F32D9A" w:rsidP="00A827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712">
              <w:rPr>
                <w:rFonts w:ascii="Times New Roman" w:hAnsi="Times New Roman"/>
                <w:sz w:val="24"/>
                <w:szCs w:val="24"/>
              </w:rPr>
              <w:t>Проведение заседаний комиссии по противодействию коррупции в Муниципальном автономном учреждении «Управление культуры, молодежной политики и спорта» в соответствии с Планом заседаний на 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</w:p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F32D9A" w:rsidTr="00F32D9A">
        <w:trPr>
          <w:trHeight w:val="5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Pr="00A82712" w:rsidRDefault="00F32D9A" w:rsidP="00A8271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712">
              <w:rPr>
                <w:rFonts w:ascii="Times New Roman" w:hAnsi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Федерации, Свердловской области.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Чебурова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 w:rsidP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A82712">
              <w:rPr>
                <w:rFonts w:ascii="Times New Roman" w:hAnsi="Times New Roman"/>
                <w:sz w:val="24"/>
                <w:szCs w:val="24"/>
              </w:rPr>
              <w:t>2022-2024 годов</w:t>
            </w:r>
          </w:p>
        </w:tc>
      </w:tr>
      <w:tr w:rsidR="00F32D9A" w:rsidTr="00F32D9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Pr="00A82712" w:rsidRDefault="00F32D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712">
              <w:rPr>
                <w:rFonts w:ascii="Times New Roman" w:hAnsi="Times New Roman"/>
                <w:sz w:val="24"/>
                <w:szCs w:val="24"/>
              </w:rPr>
              <w:t>Организация проведения «прямых линий» с гражданами по вопросам антикоррупционного просвещения, отнесенным к сфере деятельности МАУ «Управление культуры, молодежной политики и спорта».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Чебурова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F32D9A" w:rsidTr="00F32D9A">
        <w:trPr>
          <w:trHeight w:val="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</w:p>
        </w:tc>
        <w:tc>
          <w:tcPr>
            <w:tcW w:w="14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 w:rsidP="00A8271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Национального плана противодействия коррупции на 20</w:t>
            </w:r>
            <w:r w:rsidR="00A8271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A827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годы, утвержденного Указом Президента Российской Федерации от </w:t>
            </w:r>
            <w:r w:rsidR="00A8271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82712">
              <w:rPr>
                <w:rFonts w:ascii="Times New Roman" w:hAnsi="Times New Roman"/>
                <w:b/>
                <w:sz w:val="24"/>
                <w:szCs w:val="24"/>
              </w:rPr>
              <w:t>августа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A82712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года № </w:t>
            </w:r>
            <w:r w:rsidR="00A827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78 «О Национальном плане противодействия коррупции </w:t>
            </w:r>
            <w:r w:rsidR="00A82712">
              <w:rPr>
                <w:rFonts w:ascii="Times New Roman" w:hAnsi="Times New Roman"/>
                <w:b/>
                <w:sz w:val="24"/>
                <w:szCs w:val="24"/>
              </w:rPr>
              <w:t>на 2021-2024 годы»</w:t>
            </w:r>
          </w:p>
        </w:tc>
      </w:tr>
      <w:tr w:rsidR="00F32D9A" w:rsidTr="00F32D9A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 обращения</w:t>
            </w:r>
          </w:p>
        </w:tc>
      </w:tr>
      <w:tr w:rsidR="00F32D9A" w:rsidTr="00F3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мер по предупреждению совершения коррупционных преступлений на основе анализа информации, предоставляемой отделом внутренних дел.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необходимости </w:t>
            </w:r>
          </w:p>
        </w:tc>
      </w:tr>
      <w:tr w:rsidR="00F32D9A" w:rsidTr="00F3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Приведение локальных нормативных актов в соответствие с требованиями законодательства о противодействии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Чебурова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F32D9A" w:rsidTr="00F3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несоблюдением должностными лицами </w:t>
            </w:r>
            <w:r>
              <w:rPr>
                <w:rFonts w:ascii="Times New Roman" w:hAnsi="Times New Roman"/>
                <w:sz w:val="24"/>
                <w:szCs w:val="24"/>
              </w:rPr>
              <w:t>требований о предотвращении или об урегулировании конфликта интересов и применения к лицам, нарушившим эти требования, мер юридической ответственности, предусмотренных законодательством Российской Федерации.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F32D9A" w:rsidTr="00F3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Pr="00A82712" w:rsidRDefault="00F32D9A">
            <w:pPr>
              <w:jc w:val="both"/>
              <w:rPr>
                <w:lang w:eastAsia="en-US"/>
              </w:rPr>
            </w:pPr>
            <w:r w:rsidRPr="00A82712">
              <w:rPr>
                <w:lang w:eastAsia="en-US"/>
              </w:rPr>
              <w:t xml:space="preserve">Организация </w:t>
            </w:r>
            <w:proofErr w:type="gramStart"/>
            <w:r w:rsidRPr="00A82712">
              <w:rPr>
                <w:lang w:eastAsia="en-US"/>
              </w:rPr>
              <w:t>контроля за</w:t>
            </w:r>
            <w:proofErr w:type="gramEnd"/>
            <w:r w:rsidRPr="00A82712">
              <w:rPr>
                <w:lang w:eastAsia="en-US"/>
              </w:rPr>
              <w:t xml:space="preserve"> соблюдением работниками кодекса этики МАУ «Управление культуры, молодежной политики и спорта».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F32D9A" w:rsidTr="00F3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Pr="00A82712" w:rsidRDefault="00F32D9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мониторинга вступивших в законную силу решений судов о признании </w:t>
            </w:r>
            <w:proofErr w:type="gramStart"/>
            <w:r w:rsidRPr="00A8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недействительными</w:t>
            </w:r>
            <w:proofErr w:type="gramEnd"/>
            <w:r w:rsidRPr="00A8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ненормативных правовых актов, незаконными решений и действий (бездействия) должностных лиц с предоставлением информации в отдел правовой, кадровой </w:t>
            </w:r>
            <w:r w:rsidRPr="00A827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работы и муниципальной службы администрации Тавдинского городского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Романенко А.М.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F32D9A" w:rsidTr="00F3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Pr="00A82712" w:rsidRDefault="00F32D9A">
            <w:pPr>
              <w:jc w:val="both"/>
              <w:rPr>
                <w:lang w:eastAsia="en-US"/>
              </w:rPr>
            </w:pPr>
            <w:r w:rsidRPr="00A82712">
              <w:rPr>
                <w:lang w:eastAsia="en-US"/>
              </w:rPr>
              <w:t>Проведение просветительских мероприятий, направленных на создание в обществе атмосферы нетерпимости к коррупционным проявлениям.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F32D9A" w:rsidTr="00F32D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Размещение  в разделе по противодействию коррупции отчета о результатах выполнения Плана мероприятий по противодействию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Чебурова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9A" w:rsidRDefault="00F32D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Один раз в полугодие, до 01 августа отчетного года и до 01 февраля года,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отёчным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F32D9A" w:rsidRDefault="00F32D9A" w:rsidP="00F32D9A"/>
    <w:p w:rsidR="00F32D9A" w:rsidRDefault="00F32D9A" w:rsidP="00F32D9A"/>
    <w:p w:rsidR="00151225" w:rsidRDefault="00151225"/>
    <w:sectPr w:rsidR="00151225" w:rsidSect="00F32D9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E1"/>
    <w:rsid w:val="00151225"/>
    <w:rsid w:val="005C4EE1"/>
    <w:rsid w:val="00A82712"/>
    <w:rsid w:val="00F3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D9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32D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D9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32D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2022-05-11T04:41:00Z</cp:lastPrinted>
  <dcterms:created xsi:type="dcterms:W3CDTF">2022-05-11T04:20:00Z</dcterms:created>
  <dcterms:modified xsi:type="dcterms:W3CDTF">2022-05-11T04:41:00Z</dcterms:modified>
</cp:coreProperties>
</file>