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spacing w:after="360"/>
        <w:ind/>
        <w:jc w:val="right"/>
        <w:rPr>
          <w:b w:val="1"/>
        </w:rPr>
      </w:pPr>
    </w:p>
    <w:p w14:paraId="05000000">
      <w:pPr>
        <w:ind w:right="45"/>
        <w:jc w:val="center"/>
        <w:rPr>
          <w:sz w:val="28"/>
        </w:rPr>
      </w:pPr>
      <w:r>
        <w:rPr>
          <w:sz w:val="28"/>
        </w:rPr>
        <w:t xml:space="preserve">Муниципальное казенное учреждение культуры </w:t>
      </w:r>
    </w:p>
    <w:p w14:paraId="06000000">
      <w:pPr>
        <w:ind w:right="45"/>
        <w:jc w:val="center"/>
        <w:rPr>
          <w:sz w:val="28"/>
        </w:rPr>
      </w:pPr>
      <w:r>
        <w:rPr>
          <w:sz w:val="28"/>
        </w:rPr>
        <w:t>«Немская центральная районная библиотека имени М.И.Ожегова»</w:t>
      </w:r>
    </w:p>
    <w:p w14:paraId="07000000">
      <w:pPr>
        <w:ind/>
        <w:jc w:val="center"/>
        <w:rPr>
          <w:i w:val="1"/>
          <w:sz w:val="32"/>
          <w:vertAlign w:val="superscript"/>
        </w:rPr>
      </w:pPr>
    </w:p>
    <w:p w14:paraId="08000000">
      <w:pPr>
        <w:spacing w:before="360"/>
        <w:ind/>
        <w:jc w:val="center"/>
        <w:rPr>
          <w:b w:val="1"/>
          <w:sz w:val="28"/>
        </w:rPr>
      </w:pPr>
      <w:r>
        <w:rPr>
          <w:b w:val="1"/>
          <w:sz w:val="28"/>
        </w:rPr>
        <w:t>П</w:t>
      </w:r>
      <w:r>
        <w:rPr>
          <w:b w:val="1"/>
          <w:sz w:val="28"/>
        </w:rPr>
        <w:t xml:space="preserve">РИКАЗ </w:t>
      </w:r>
    </w:p>
    <w:p w14:paraId="09000000">
      <w:pPr>
        <w:spacing w:before="240"/>
        <w:ind/>
        <w:rPr>
          <w:sz w:val="28"/>
        </w:rPr>
      </w:pPr>
      <w:r>
        <w:rPr>
          <w:sz w:val="28"/>
        </w:rPr>
        <w:t>05-03-</w:t>
      </w:r>
      <w:r>
        <w:rPr>
          <w:sz w:val="28"/>
        </w:rPr>
        <w:t>17</w:t>
      </w:r>
      <w:bookmarkStart w:id="1" w:name="_GoBack"/>
      <w:bookmarkEnd w:id="1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                      10.04.2024</w:t>
      </w:r>
    </w:p>
    <w:p w14:paraId="0A000000">
      <w:pPr>
        <w:spacing w:before="480"/>
        <w:ind/>
        <w:jc w:val="center"/>
        <w:rPr>
          <w:b w:val="1"/>
          <w:sz w:val="32"/>
          <w:vertAlign w:val="superscript"/>
        </w:rPr>
      </w:pPr>
      <w:r>
        <w:rPr>
          <w:b w:val="1"/>
          <w:sz w:val="28"/>
        </w:rPr>
        <w:t>О</w:t>
      </w:r>
      <w:r>
        <w:rPr>
          <w:b w:val="1"/>
          <w:sz w:val="28"/>
        </w:rPr>
        <w:t xml:space="preserve"> мерах по предупреждению</w:t>
      </w:r>
      <w:r>
        <w:rPr>
          <w:b w:val="1"/>
          <w:sz w:val="28"/>
        </w:rPr>
        <w:t xml:space="preserve"> коррупци</w:t>
      </w:r>
      <w:r>
        <w:rPr>
          <w:b w:val="1"/>
          <w:sz w:val="28"/>
        </w:rPr>
        <w:t>и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в </w:t>
      </w:r>
      <w:r>
        <w:rPr>
          <w:b w:val="1"/>
          <w:i w:val="1"/>
          <w:sz w:val="28"/>
        </w:rPr>
        <w:t xml:space="preserve"> МКУК «Немская центральная районная библиотека имени М.И.Ожегова»</w:t>
      </w:r>
      <w:r>
        <w:rPr>
          <w:b w:val="1"/>
          <w:sz w:val="28"/>
        </w:rPr>
        <w:t xml:space="preserve"> </w:t>
      </w:r>
    </w:p>
    <w:p w14:paraId="0B000000">
      <w:pPr>
        <w:spacing w:before="480" w:line="36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В </w:t>
      </w:r>
      <w:r>
        <w:rPr>
          <w:sz w:val="28"/>
        </w:rPr>
        <w:t>соответствии с</w:t>
      </w:r>
      <w:r>
        <w:rPr>
          <w:sz w:val="28"/>
        </w:rPr>
        <w:t>о статьей 13.3</w:t>
      </w:r>
      <w:r>
        <w:rPr>
          <w:sz w:val="28"/>
        </w:rPr>
        <w:t xml:space="preserve"> </w:t>
      </w:r>
      <w:r>
        <w:rPr>
          <w:sz w:val="28"/>
        </w:rPr>
        <w:t>Федерального закона</w:t>
      </w:r>
      <w:r>
        <w:rPr>
          <w:sz w:val="28"/>
        </w:rPr>
        <w:t xml:space="preserve"> от 25.12.2008 </w:t>
      </w:r>
      <w:r>
        <w:rPr>
          <w:sz w:val="28"/>
        </w:rPr>
        <w:br/>
      </w:r>
      <w:r>
        <w:rPr>
          <w:sz w:val="28"/>
        </w:rPr>
        <w:t>№</w:t>
      </w:r>
      <w:r>
        <w:rPr>
          <w:sz w:val="28"/>
        </w:rPr>
        <w:t xml:space="preserve"> 273-ФЗ </w:t>
      </w:r>
      <w:r>
        <w:rPr>
          <w:sz w:val="28"/>
        </w:rPr>
        <w:t>«</w:t>
      </w:r>
      <w:r>
        <w:rPr>
          <w:sz w:val="28"/>
        </w:rPr>
        <w:t xml:space="preserve">О </w:t>
      </w:r>
      <w:r>
        <w:rPr>
          <w:sz w:val="28"/>
        </w:rPr>
        <w:t xml:space="preserve">противодействии коррупции» </w:t>
      </w:r>
      <w:r>
        <w:rPr>
          <w:sz w:val="28"/>
        </w:rPr>
        <w:t>ПРИКАЗЫВАЮ</w:t>
      </w:r>
      <w:r>
        <w:rPr>
          <w:sz w:val="28"/>
        </w:rPr>
        <w:t>:</w:t>
      </w:r>
    </w:p>
    <w:p w14:paraId="0C000000">
      <w:pPr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1. </w:t>
      </w:r>
      <w:r>
        <w:rPr>
          <w:sz w:val="28"/>
        </w:rPr>
        <w:t xml:space="preserve">Назначить </w:t>
      </w:r>
      <w:r>
        <w:rPr>
          <w:sz w:val="28"/>
        </w:rPr>
        <w:t>Хоровинкину Наталью Дмитриевну – Заместителя директора</w:t>
      </w:r>
      <w:r>
        <w:rPr>
          <w:sz w:val="28"/>
        </w:rPr>
        <w:t>,</w:t>
      </w:r>
      <w:r>
        <w:rPr>
          <w:sz w:val="28"/>
        </w:rPr>
        <w:t xml:space="preserve"> ответственным за профилактику коррупционных и иных правонарушений</w:t>
      </w:r>
      <w:r>
        <w:rPr>
          <w:rStyle w:val="Style_2_ch"/>
          <w:sz w:val="28"/>
        </w:rPr>
        <w:footnoteReference w:id="1"/>
      </w:r>
      <w:r>
        <w:rPr>
          <w:sz w:val="28"/>
        </w:rPr>
        <w:t xml:space="preserve"> в </w:t>
      </w:r>
      <w:r>
        <w:rPr>
          <w:b w:val="1"/>
          <w:i w:val="1"/>
          <w:sz w:val="28"/>
        </w:rPr>
        <w:t>МКУК «Немская центральная районная библиотека имени М.И.Ожегова»</w:t>
      </w:r>
    </w:p>
    <w:p w14:paraId="0D000000">
      <w:pPr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>. </w:t>
      </w:r>
      <w:r>
        <w:rPr>
          <w:sz w:val="28"/>
        </w:rPr>
        <w:t>Утвердить Положение об а</w:t>
      </w:r>
      <w:r>
        <w:rPr>
          <w:sz w:val="28"/>
        </w:rPr>
        <w:t>нтикоррупционной политике</w:t>
      </w:r>
      <w:r>
        <w:rPr>
          <w:b w:val="1"/>
          <w:i w:val="1"/>
          <w:sz w:val="28"/>
        </w:rPr>
        <w:t xml:space="preserve"> </w:t>
      </w:r>
      <w:r>
        <w:rPr>
          <w:b w:val="1"/>
          <w:i w:val="1"/>
          <w:sz w:val="28"/>
        </w:rPr>
        <w:t>МКУК «Немская центральная районная библиотека имени М.И.Ожегова»</w:t>
      </w:r>
      <w:r>
        <w:rPr>
          <w:i w:val="1"/>
          <w:sz w:val="28"/>
        </w:rPr>
        <w:t xml:space="preserve"> </w:t>
      </w:r>
      <w:r>
        <w:rPr>
          <w:sz w:val="28"/>
        </w:rPr>
        <w:t>согласно приложению №</w:t>
      </w:r>
      <w:r>
        <w:rPr>
          <w:sz w:val="28"/>
        </w:rPr>
        <w:t xml:space="preserve"> 1.</w:t>
      </w:r>
    </w:p>
    <w:p w14:paraId="0E000000">
      <w:pPr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</w:rPr>
        <w:t>. Утвердить Кодекс</w:t>
      </w:r>
      <w:r>
        <w:rPr>
          <w:sz w:val="28"/>
        </w:rPr>
        <w:t xml:space="preserve"> этики и служебного поведения работников </w:t>
      </w:r>
      <w:r>
        <w:rPr>
          <w:b w:val="1"/>
          <w:i w:val="1"/>
          <w:sz w:val="28"/>
        </w:rPr>
        <w:t>МКУК «Немская центральная районная библиотека имени М.И.Ожегова»</w:t>
      </w:r>
      <w:r>
        <w:rPr>
          <w:b w:val="1"/>
          <w:sz w:val="28"/>
        </w:rPr>
        <w:t xml:space="preserve"> </w:t>
      </w:r>
      <w:r>
        <w:rPr>
          <w:sz w:val="28"/>
        </w:rPr>
        <w:t>согласно приложению № 2.</w:t>
      </w:r>
    </w:p>
    <w:p w14:paraId="0F000000">
      <w:pPr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4</w:t>
      </w:r>
      <w:r>
        <w:rPr>
          <w:sz w:val="28"/>
        </w:rPr>
        <w:t xml:space="preserve">. Утвердить Порядок </w:t>
      </w:r>
      <w:r>
        <w:rPr>
          <w:sz w:val="28"/>
        </w:rPr>
        <w:t>уведомления представителя нанимателя</w:t>
      </w:r>
      <w:r>
        <w:rPr>
          <w:sz w:val="28"/>
        </w:rPr>
        <w:t xml:space="preserve"> </w:t>
      </w:r>
      <w:r>
        <w:rPr>
          <w:sz w:val="28"/>
        </w:rPr>
        <w:t>(работодателя)</w:t>
      </w:r>
      <w:r>
        <w:rPr>
          <w:sz w:val="28"/>
        </w:rPr>
        <w:t xml:space="preserve"> о </w:t>
      </w:r>
      <w:r>
        <w:rPr>
          <w:sz w:val="28"/>
        </w:rPr>
        <w:t xml:space="preserve">фактах обращения в целях </w:t>
      </w:r>
      <w:r>
        <w:rPr>
          <w:sz w:val="28"/>
        </w:rPr>
        <w:t xml:space="preserve">склонения работника к совершению коррупционных правонарушений </w:t>
      </w:r>
      <w:r>
        <w:rPr>
          <w:sz w:val="28"/>
        </w:rPr>
        <w:t>согласно приложению № 3.</w:t>
      </w:r>
    </w:p>
    <w:p w14:paraId="10000000">
      <w:pPr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5</w:t>
      </w:r>
      <w:r>
        <w:rPr>
          <w:sz w:val="28"/>
        </w:rPr>
        <w:t xml:space="preserve">. Утвердить Положение о </w:t>
      </w:r>
      <w:r>
        <w:rPr>
          <w:sz w:val="28"/>
        </w:rPr>
        <w:t>конфликте</w:t>
      </w:r>
      <w:r>
        <w:rPr>
          <w:sz w:val="28"/>
        </w:rPr>
        <w:t xml:space="preserve"> интересов</w:t>
      </w:r>
      <w:r>
        <w:rPr>
          <w:sz w:val="28"/>
        </w:rPr>
        <w:t xml:space="preserve"> в </w:t>
      </w:r>
      <w:r>
        <w:rPr>
          <w:b w:val="1"/>
          <w:i w:val="1"/>
          <w:sz w:val="28"/>
        </w:rPr>
        <w:t>МКУК «Немская центральная районная библиотека имени М.И.Ожегова»</w:t>
      </w:r>
      <w:r>
        <w:rPr>
          <w:b w:val="1"/>
          <w:sz w:val="28"/>
        </w:rPr>
        <w:t xml:space="preserve"> </w:t>
      </w:r>
      <w:r>
        <w:rPr>
          <w:sz w:val="28"/>
        </w:rPr>
        <w:t xml:space="preserve"> согласно приложению № </w:t>
      </w:r>
      <w:r>
        <w:rPr>
          <w:sz w:val="28"/>
        </w:rPr>
        <w:t>4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11000000">
      <w:pPr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6</w:t>
      </w:r>
      <w:r>
        <w:rPr>
          <w:sz w:val="28"/>
        </w:rPr>
        <w:t xml:space="preserve">. </w:t>
      </w:r>
      <w:r>
        <w:rPr>
          <w:sz w:val="28"/>
        </w:rPr>
        <w:t xml:space="preserve">Создать комиссию </w:t>
      </w:r>
      <w:r>
        <w:rPr>
          <w:sz w:val="28"/>
        </w:rPr>
        <w:t xml:space="preserve">в </w:t>
      </w:r>
      <w:r>
        <w:rPr>
          <w:b w:val="1"/>
          <w:i w:val="1"/>
          <w:sz w:val="28"/>
        </w:rPr>
        <w:t>МКУК «Немская центральная районная библиотека имени М.И.Ожегова»</w:t>
      </w:r>
      <w:r>
        <w:rPr>
          <w:b w:val="1"/>
          <w:sz w:val="28"/>
        </w:rPr>
        <w:t xml:space="preserve"> </w:t>
      </w:r>
      <w:r>
        <w:rPr>
          <w:i w:val="1"/>
          <w:sz w:val="28"/>
        </w:rPr>
        <w:t xml:space="preserve"> </w:t>
      </w:r>
      <w:r>
        <w:rPr>
          <w:sz w:val="28"/>
        </w:rPr>
        <w:t>по</w:t>
      </w:r>
      <w:r>
        <w:rPr>
          <w:sz w:val="28"/>
        </w:rPr>
        <w:t xml:space="preserve"> соблюдению требований к служебному поведению работников и</w:t>
      </w:r>
      <w:r>
        <w:rPr>
          <w:sz w:val="28"/>
        </w:rPr>
        <w:t xml:space="preserve"> </w:t>
      </w:r>
      <w:r>
        <w:rPr>
          <w:sz w:val="28"/>
        </w:rPr>
        <w:t>урегулированию конфликта</w:t>
      </w:r>
      <w:r>
        <w:rPr>
          <w:sz w:val="28"/>
        </w:rPr>
        <w:t xml:space="preserve"> интересов и утвердить ее состав согласно приложению № </w:t>
      </w:r>
      <w:r>
        <w:rPr>
          <w:sz w:val="28"/>
        </w:rPr>
        <w:t>5</w:t>
      </w:r>
      <w:r>
        <w:rPr>
          <w:sz w:val="28"/>
        </w:rPr>
        <w:t>.</w:t>
      </w:r>
    </w:p>
    <w:p w14:paraId="12000000">
      <w:pPr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7</w:t>
      </w:r>
      <w:r>
        <w:rPr>
          <w:sz w:val="28"/>
        </w:rPr>
        <w:t xml:space="preserve">. Утвердить </w:t>
      </w:r>
      <w:r>
        <w:rPr>
          <w:sz w:val="28"/>
        </w:rPr>
        <w:t xml:space="preserve">Положение о комиссии </w:t>
      </w:r>
      <w:r>
        <w:rPr>
          <w:i w:val="1"/>
          <w:sz w:val="28"/>
        </w:rPr>
        <w:t xml:space="preserve"> </w:t>
      </w:r>
      <w:r>
        <w:rPr>
          <w:b w:val="1"/>
          <w:i w:val="1"/>
          <w:sz w:val="28"/>
        </w:rPr>
        <w:t>МКУК «Немская центральная районная библиотека имени М.И.Ожегова»</w:t>
      </w:r>
      <w:r>
        <w:rPr>
          <w:b w:val="1"/>
          <w:sz w:val="28"/>
        </w:rPr>
        <w:t xml:space="preserve"> </w:t>
      </w:r>
      <w:r>
        <w:rPr>
          <w:sz w:val="28"/>
        </w:rPr>
        <w:t>по</w:t>
      </w:r>
      <w:r>
        <w:rPr>
          <w:sz w:val="28"/>
        </w:rPr>
        <w:t xml:space="preserve"> соблюдению требований к служебному поведению работников и</w:t>
      </w:r>
      <w:r>
        <w:rPr>
          <w:sz w:val="28"/>
        </w:rPr>
        <w:t xml:space="preserve"> </w:t>
      </w:r>
      <w:r>
        <w:rPr>
          <w:sz w:val="28"/>
        </w:rPr>
        <w:t>урегулированию конфликта интересов согласно приложению № 6.</w:t>
      </w:r>
      <w:r>
        <w:rPr>
          <w:sz w:val="28"/>
        </w:rPr>
        <w:t xml:space="preserve"> </w:t>
      </w:r>
    </w:p>
    <w:p w14:paraId="13000000">
      <w:pPr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8</w:t>
      </w:r>
      <w:r>
        <w:rPr>
          <w:sz w:val="28"/>
        </w:rPr>
        <w:t xml:space="preserve">. </w:t>
      </w:r>
      <w:r>
        <w:rPr>
          <w:sz w:val="28"/>
        </w:rPr>
        <w:t xml:space="preserve">Утвердить </w:t>
      </w:r>
      <w:r>
        <w:rPr>
          <w:sz w:val="28"/>
        </w:rPr>
        <w:t>Порядок</w:t>
      </w:r>
      <w:r>
        <w:rPr>
          <w:sz w:val="28"/>
        </w:rPr>
        <w:t xml:space="preserve"> сообщения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его сдачи, оценки и реализац</w:t>
      </w:r>
      <w:r>
        <w:rPr>
          <w:sz w:val="28"/>
        </w:rPr>
        <w:t>ии (выкупа) согласно приложению №</w:t>
      </w:r>
      <w:r>
        <w:rPr>
          <w:sz w:val="28"/>
        </w:rPr>
        <w:t xml:space="preserve"> 7</w:t>
      </w:r>
      <w:r>
        <w:rPr>
          <w:sz w:val="28"/>
        </w:rPr>
        <w:t>.</w:t>
      </w:r>
    </w:p>
    <w:p w14:paraId="14000000">
      <w:pPr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9</w:t>
      </w:r>
      <w:r>
        <w:rPr>
          <w:sz w:val="28"/>
        </w:rPr>
        <w:t>. Утвердить Положение об оценке коррупционны</w:t>
      </w:r>
      <w:r>
        <w:rPr>
          <w:sz w:val="28"/>
        </w:rPr>
        <w:t>х рисков</w:t>
      </w:r>
      <w:r>
        <w:rPr>
          <w:sz w:val="28"/>
        </w:rPr>
        <w:t xml:space="preserve"> в</w:t>
      </w:r>
      <w:r>
        <w:rPr>
          <w:sz w:val="28"/>
        </w:rPr>
        <w:t xml:space="preserve"> </w:t>
      </w:r>
      <w:r>
        <w:rPr>
          <w:b w:val="1"/>
          <w:i w:val="1"/>
          <w:sz w:val="28"/>
        </w:rPr>
        <w:t>МКУК «Немская центральная районная библиотека имени М.И.Ожегова»</w:t>
      </w:r>
      <w:r>
        <w:rPr>
          <w:b w:val="1"/>
          <w:sz w:val="28"/>
        </w:rPr>
        <w:t xml:space="preserve"> </w:t>
      </w:r>
      <w:r>
        <w:rPr>
          <w:sz w:val="28"/>
        </w:rPr>
        <w:t xml:space="preserve">согласно приложению № </w:t>
      </w:r>
      <w:r>
        <w:rPr>
          <w:sz w:val="28"/>
        </w:rPr>
        <w:t>8</w:t>
      </w:r>
      <w:r>
        <w:rPr>
          <w:sz w:val="28"/>
        </w:rPr>
        <w:t>.</w:t>
      </w:r>
    </w:p>
    <w:p w14:paraId="15000000">
      <w:pPr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10</w:t>
      </w:r>
      <w:r>
        <w:rPr>
          <w:sz w:val="28"/>
        </w:rPr>
        <w:t>. Утвердить форму декларации о конфликте интересов согласно приложению</w:t>
      </w:r>
      <w:r>
        <w:rPr>
          <w:sz w:val="28"/>
        </w:rPr>
        <w:t xml:space="preserve"> №</w:t>
      </w:r>
      <w:r>
        <w:rPr>
          <w:sz w:val="28"/>
        </w:rPr>
        <w:t xml:space="preserve"> </w:t>
      </w:r>
      <w:r>
        <w:rPr>
          <w:sz w:val="28"/>
        </w:rPr>
        <w:t>9</w:t>
      </w:r>
      <w:r>
        <w:rPr>
          <w:sz w:val="28"/>
        </w:rPr>
        <w:t>.</w:t>
      </w:r>
    </w:p>
    <w:p w14:paraId="16000000">
      <w:pPr>
        <w:spacing w:line="360" w:lineRule="auto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1</w:t>
      </w:r>
      <w:r>
        <w:rPr>
          <w:sz w:val="28"/>
        </w:rPr>
        <w:t>1</w:t>
      </w:r>
      <w:r>
        <w:rPr>
          <w:sz w:val="28"/>
        </w:rPr>
        <w:t>.</w:t>
      </w:r>
      <w:r>
        <w:rPr>
          <w:sz w:val="28"/>
        </w:rPr>
        <w:t xml:space="preserve"> Контроль за исполнением </w:t>
      </w:r>
      <w:r>
        <w:rPr>
          <w:sz w:val="28"/>
        </w:rPr>
        <w:t xml:space="preserve">приказа </w:t>
      </w:r>
      <w:r>
        <w:rPr>
          <w:sz w:val="28"/>
        </w:rPr>
        <w:t xml:space="preserve">возложить на </w:t>
      </w:r>
      <w:r>
        <w:rPr>
          <w:sz w:val="28"/>
        </w:rPr>
        <w:t>Хоровинкину Наталью Дмитриевну –заместителя директора,</w:t>
      </w:r>
      <w:r>
        <w:rPr>
          <w:b w:val="1"/>
          <w:i w:val="1"/>
          <w:sz w:val="28"/>
        </w:rPr>
        <w:t xml:space="preserve"> </w:t>
      </w:r>
      <w:r>
        <w:rPr>
          <w:b w:val="1"/>
          <w:i w:val="1"/>
          <w:sz w:val="28"/>
        </w:rPr>
        <w:t>МКУК «Немская центральная районная библиотека имени М.И.Ожегова»</w:t>
      </w:r>
      <w:r>
        <w:rPr>
          <w:b w:val="1"/>
          <w:i w:val="1"/>
          <w:sz w:val="28"/>
        </w:rPr>
        <w:t>.</w:t>
      </w:r>
    </w:p>
    <w:p w14:paraId="17000000">
      <w:pPr>
        <w:ind/>
        <w:jc w:val="both"/>
        <w:rPr>
          <w:sz w:val="28"/>
        </w:rPr>
      </w:pPr>
    </w:p>
    <w:p w14:paraId="18000000">
      <w:pPr>
        <w:spacing w:line="360" w:lineRule="auto"/>
        <w:ind/>
        <w:jc w:val="center"/>
        <w:rPr>
          <w:b w:val="1"/>
          <w:sz w:val="32"/>
          <w:vertAlign w:val="superscript"/>
        </w:rPr>
      </w:pPr>
    </w:p>
    <w:tbl>
      <w:tblPr>
        <w:tblStyle w:val="Style_3"/>
        <w:tblLayout w:type="fixed"/>
      </w:tblPr>
      <w:tblGrid>
        <w:gridCol w:w="3794"/>
        <w:gridCol w:w="284"/>
        <w:gridCol w:w="2409"/>
        <w:gridCol w:w="426"/>
        <w:gridCol w:w="236"/>
        <w:gridCol w:w="236"/>
        <w:gridCol w:w="2079"/>
      </w:tblGrid>
      <w:tr>
        <w:tc>
          <w:tcPr>
            <w:tcW w:type="dxa" w:w="3794"/>
            <w:shd w:fill="auto" w:val="clear"/>
          </w:tcPr>
          <w:p w14:paraId="19000000">
            <w:pPr>
              <w:ind w:right="-159"/>
              <w:rPr>
                <w:sz w:val="28"/>
              </w:rPr>
            </w:pPr>
            <w:r>
              <w:rPr>
                <w:sz w:val="28"/>
              </w:rPr>
              <w:t>Директор МКУК «Немская ЦРБ</w:t>
            </w:r>
          </w:p>
        </w:tc>
        <w:tc>
          <w:tcPr>
            <w:tcW w:type="dxa" w:w="284"/>
            <w:shd w:fill="auto" w:val="clear"/>
          </w:tcPr>
          <w:p w14:paraId="1A000000">
            <w:pPr>
              <w:rPr>
                <w:sz w:val="28"/>
              </w:rPr>
            </w:pPr>
          </w:p>
        </w:tc>
        <w:tc>
          <w:tcPr>
            <w:tcW w:type="dxa" w:w="2409"/>
            <w:tcBorders>
              <w:bottom w:color="000000" w:sz="4" w:val="single"/>
            </w:tcBorders>
            <w:shd w:fill="auto" w:val="clear"/>
          </w:tcPr>
          <w:p w14:paraId="1B000000">
            <w:pPr>
              <w:ind w:hanging="175" w:left="175"/>
              <w:rPr>
                <w:sz w:val="28"/>
              </w:rPr>
            </w:pPr>
          </w:p>
        </w:tc>
        <w:tc>
          <w:tcPr>
            <w:tcW w:type="dxa" w:w="426"/>
            <w:tcBorders>
              <w:left w:sz="4" w:val="nil"/>
            </w:tcBorders>
            <w:shd w:fill="auto" w:val="clear"/>
          </w:tcPr>
          <w:p w14:paraId="1C000000">
            <w:pPr>
              <w:rPr>
                <w:sz w:val="28"/>
              </w:rPr>
            </w:pPr>
          </w:p>
        </w:tc>
        <w:tc>
          <w:tcPr>
            <w:tcW w:type="dxa" w:w="236"/>
            <w:shd w:fill="auto" w:val="clear"/>
          </w:tcPr>
          <w:p w14:paraId="1D000000">
            <w:pPr>
              <w:rPr>
                <w:sz w:val="28"/>
              </w:rPr>
            </w:pPr>
          </w:p>
        </w:tc>
        <w:tc>
          <w:tcPr>
            <w:tcW w:type="dxa" w:w="236"/>
            <w:shd w:fill="auto" w:val="clear"/>
          </w:tcPr>
          <w:p w14:paraId="1E000000">
            <w:pPr>
              <w:rPr>
                <w:sz w:val="28"/>
              </w:rPr>
            </w:pPr>
          </w:p>
        </w:tc>
        <w:tc>
          <w:tcPr>
            <w:tcW w:type="dxa" w:w="2079"/>
            <w:tcBorders>
              <w:bottom w:color="000000" w:sz="4" w:val="single"/>
            </w:tcBorders>
            <w:shd w:fill="auto" w:val="clear"/>
          </w:tcPr>
          <w:p w14:paraId="1F000000">
            <w:pPr>
              <w:rPr>
                <w:sz w:val="28"/>
              </w:rPr>
            </w:pPr>
            <w:r>
              <w:rPr>
                <w:sz w:val="28"/>
              </w:rPr>
              <w:t>С.А.Чуданова</w:t>
            </w:r>
          </w:p>
        </w:tc>
      </w:tr>
      <w:tr>
        <w:trPr>
          <w:trHeight w:hRule="atLeast" w:val="607"/>
        </w:trPr>
        <w:tc>
          <w:tcPr>
            <w:tcW w:type="dxa" w:w="3794"/>
            <w:shd w:fill="auto" w:val="clear"/>
          </w:tcPr>
          <w:p w14:paraId="20000000">
            <w:pPr>
              <w:rPr>
                <w:sz w:val="32"/>
              </w:rPr>
            </w:pPr>
            <w:r>
              <w:rPr>
                <w:i w:val="1"/>
                <w:sz w:val="32"/>
                <w:vertAlign w:val="superscript"/>
              </w:rPr>
              <w:t xml:space="preserve">         </w:t>
            </w:r>
          </w:p>
          <w:p w14:paraId="21000000">
            <w:pPr>
              <w:ind w:right="-250"/>
              <w:rPr>
                <w:sz w:val="32"/>
              </w:rPr>
            </w:pPr>
          </w:p>
        </w:tc>
        <w:tc>
          <w:tcPr>
            <w:tcW w:type="dxa" w:w="284"/>
            <w:shd w:fill="auto" w:val="clear"/>
          </w:tcPr>
          <w:p w14:paraId="22000000">
            <w:pPr>
              <w:rPr>
                <w:sz w:val="32"/>
              </w:rPr>
            </w:pPr>
          </w:p>
        </w:tc>
        <w:tc>
          <w:tcPr>
            <w:tcW w:type="dxa" w:w="2409"/>
            <w:tcBorders>
              <w:top w:color="000000" w:sz="4" w:val="single"/>
            </w:tcBorders>
            <w:shd w:fill="auto" w:val="clear"/>
          </w:tcPr>
          <w:p w14:paraId="23000000">
            <w:pPr>
              <w:pStyle w:val="Style_4"/>
              <w:ind w:firstLine="0" w:left="-109" w:right="-342"/>
              <w:rPr>
                <w:rFonts w:ascii="Times New Roman" w:hAnsi="Times New Roman"/>
                <w:i w:val="1"/>
                <w:sz w:val="32"/>
                <w:vertAlign w:val="superscript"/>
              </w:rPr>
            </w:pPr>
            <w:r>
              <w:rPr>
                <w:rFonts w:ascii="Times New Roman" w:hAnsi="Times New Roman"/>
                <w:i w:val="1"/>
                <w:sz w:val="32"/>
                <w:vertAlign w:val="superscript"/>
              </w:rPr>
              <w:t xml:space="preserve">                   </w:t>
            </w:r>
            <w:r>
              <w:rPr>
                <w:rFonts w:ascii="Times New Roman" w:hAnsi="Times New Roman"/>
                <w:i w:val="1"/>
                <w:sz w:val="32"/>
                <w:vertAlign w:val="superscript"/>
              </w:rPr>
              <w:t>(подпись)</w:t>
            </w:r>
          </w:p>
        </w:tc>
        <w:tc>
          <w:tcPr>
            <w:tcW w:type="dxa" w:w="426"/>
            <w:tcBorders>
              <w:left w:sz="4" w:val="nil"/>
            </w:tcBorders>
            <w:shd w:fill="auto" w:val="clear"/>
          </w:tcPr>
          <w:p w14:paraId="24000000">
            <w:pPr>
              <w:rPr>
                <w:sz w:val="32"/>
              </w:rPr>
            </w:pPr>
          </w:p>
        </w:tc>
        <w:tc>
          <w:tcPr>
            <w:tcW w:type="dxa" w:w="236"/>
            <w:shd w:fill="auto" w:val="clear"/>
          </w:tcPr>
          <w:p w14:paraId="25000000">
            <w:pPr>
              <w:rPr>
                <w:i w:val="1"/>
                <w:sz w:val="32"/>
                <w:vertAlign w:val="superscript"/>
              </w:rPr>
            </w:pPr>
          </w:p>
        </w:tc>
        <w:tc>
          <w:tcPr>
            <w:tcW w:type="dxa" w:w="236"/>
            <w:shd w:fill="auto" w:val="clear"/>
          </w:tcPr>
          <w:p w14:paraId="26000000">
            <w:pPr>
              <w:ind/>
              <w:jc w:val="right"/>
              <w:rPr>
                <w:sz w:val="32"/>
              </w:rPr>
            </w:pPr>
          </w:p>
        </w:tc>
        <w:tc>
          <w:tcPr>
            <w:tcW w:type="dxa" w:w="2079"/>
            <w:tcBorders>
              <w:top w:color="000000" w:sz="4" w:val="single"/>
            </w:tcBorders>
            <w:shd w:fill="auto" w:val="clear"/>
          </w:tcPr>
          <w:p w14:paraId="27000000">
            <w:pPr>
              <w:ind w:firstLine="0" w:left="-90" w:right="-79"/>
              <w:jc w:val="center"/>
              <w:rPr>
                <w:i w:val="1"/>
                <w:sz w:val="32"/>
                <w:vertAlign w:val="superscript"/>
              </w:rPr>
            </w:pPr>
            <w:r>
              <w:rPr>
                <w:i w:val="1"/>
                <w:sz w:val="32"/>
                <w:vertAlign w:val="superscript"/>
              </w:rPr>
              <w:t>(</w:t>
            </w:r>
            <w:r>
              <w:rPr>
                <w:i w:val="1"/>
                <w:sz w:val="32"/>
                <w:vertAlign w:val="superscript"/>
              </w:rPr>
              <w:t>инициалы, фамили</w:t>
            </w:r>
            <w:r>
              <w:rPr>
                <w:i w:val="1"/>
                <w:sz w:val="32"/>
                <w:vertAlign w:val="superscript"/>
              </w:rPr>
              <w:t>я)</w:t>
            </w:r>
          </w:p>
        </w:tc>
      </w:tr>
    </w:tbl>
    <w:p w14:paraId="28000000">
      <w:pPr>
        <w:spacing w:before="240"/>
        <w:ind/>
        <w:jc w:val="center"/>
        <w:rPr>
          <w:sz w:val="28"/>
        </w:rPr>
      </w:pPr>
    </w:p>
    <w:sectPr>
      <w:headerReference r:id="rId1" w:type="default"/>
      <w:footerReference r:id="rId2" w:type="default"/>
      <w:pgSz w:h="16838" w:orient="portrait" w:w="11906"/>
      <w:pgMar w:bottom="1134" w:footer="57" w:gutter="0" w:header="709" w:left="1701" w:right="851" w:top="1418"/>
      <w:titlePg/>
    </w:sectPr>
  </w:body>
</w:document>
</file>

<file path=word/endnotes.xml><?xml version="1.0" encoding="utf-8"?>
<w:end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<w:endnote w:id="-1" w:type="separator">
    <w:p>
      <w:r>
        <w:separator/>
      </w:r>
    </w:p>
  </w:endnote>
  <w:endnote w:id="0" w:type="continuationSeparator">
    <w:p>
      <w:r>
        <w:continuationSeparator/>
      </w:r>
    </w:p>
  </w:endnote>
</w:endnotes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ind/>
      <w:jc w:val="both"/>
    </w:pPr>
  </w:p>
</w:ftr>
</file>

<file path=word/footnotes.xml><?xml version="1.0" encoding="utf-8"?>
<w:foot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 w14:paraId="29000000">
      <w:pPr>
        <w:pStyle w:val="Style_24"/>
      </w:pPr>
      <w:r>
        <w:rPr>
          <w:vertAlign w:val="superscript"/>
        </w:rPr>
        <w:footnoteRef/>
      </w:r>
    </w:p>
  </w:footnote>
</w:footnote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5_ch" w:type="character">
    <w:name w:val="Normal"/>
    <w:link w:val="Style_5"/>
    <w:rPr>
      <w:rFonts w:ascii="Times New Roman" w:hAnsi="Times New Roman"/>
      <w:sz w:val="24"/>
    </w:rPr>
  </w:style>
  <w:style w:styleId="Style_6" w:type="paragraph">
    <w:name w:val="footer"/>
    <w:basedOn w:val="Style_5"/>
    <w:link w:val="Style_6_ch"/>
    <w:pPr>
      <w:tabs>
        <w:tab w:leader="none" w:pos="4677" w:val="center"/>
        <w:tab w:leader="none" w:pos="9355" w:val="right"/>
      </w:tabs>
      <w:ind/>
    </w:pPr>
  </w:style>
  <w:style w:styleId="Style_6_ch" w:type="character">
    <w:name w:val="footer"/>
    <w:basedOn w:val="Style_5_ch"/>
    <w:link w:val="Style_6"/>
  </w:style>
  <w:style w:styleId="Style_7" w:type="paragraph">
    <w:name w:val="toc 2"/>
    <w:next w:val="Style_5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5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5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5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Normal (Web)"/>
    <w:basedOn w:val="Style_5"/>
    <w:link w:val="Style_11_ch"/>
    <w:pPr>
      <w:spacing w:afterAutospacing="on" w:beforeAutospacing="on"/>
      <w:ind/>
    </w:pPr>
  </w:style>
  <w:style w:styleId="Style_11_ch" w:type="character">
    <w:name w:val="Normal (Web)"/>
    <w:basedOn w:val="Style_5_ch"/>
    <w:link w:val="Style_11"/>
  </w:style>
  <w:style w:styleId="Style_12" w:type="paragraph">
    <w:name w:val="endnote reference"/>
    <w:basedOn w:val="Style_13"/>
    <w:link w:val="Style_12_ch"/>
    <w:rPr>
      <w:vertAlign w:val="superscript"/>
    </w:rPr>
  </w:style>
  <w:style w:styleId="Style_12_ch" w:type="character">
    <w:name w:val="endnote reference"/>
    <w:basedOn w:val="Style_13_ch"/>
    <w:link w:val="Style_12"/>
    <w:rPr>
      <w:vertAlign w:val="superscript"/>
    </w:rPr>
  </w:style>
  <w:style w:styleId="Style_14" w:type="paragraph">
    <w:name w:val="Endnote"/>
    <w:basedOn w:val="Style_5"/>
    <w:link w:val="Style_14_ch"/>
    <w:rPr>
      <w:sz w:val="20"/>
    </w:rPr>
  </w:style>
  <w:style w:styleId="Style_14_ch" w:type="character">
    <w:name w:val="Endnote"/>
    <w:basedOn w:val="Style_5_ch"/>
    <w:link w:val="Style_14"/>
    <w:rPr>
      <w:sz w:val="20"/>
    </w:rPr>
  </w:style>
  <w:style w:styleId="Style_15" w:type="paragraph">
    <w:name w:val="heading 3"/>
    <w:next w:val="Style_5"/>
    <w:link w:val="Style_15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link w:val="Style_15"/>
    <w:rPr>
      <w:rFonts w:ascii="XO Thames" w:hAnsi="XO Thames"/>
      <w:b w:val="1"/>
      <w:sz w:val="26"/>
    </w:rPr>
  </w:style>
  <w:style w:styleId="Style_16" w:type="paragraph">
    <w:name w:val="Standard"/>
    <w:link w:val="Style_16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16_ch" w:type="character">
    <w:name w:val="Standard"/>
    <w:link w:val="Style_16"/>
    <w:rPr>
      <w:rFonts w:ascii="Arial" w:hAnsi="Arial"/>
      <w:sz w:val="20"/>
    </w:rPr>
  </w:style>
  <w:style w:styleId="Style_17" w:type="paragraph">
    <w:name w:val="List Paragraph"/>
    <w:basedOn w:val="Style_5"/>
    <w:link w:val="Style_17_ch"/>
    <w:pPr>
      <w:ind w:firstLine="0" w:left="720"/>
      <w:contextualSpacing w:val="1"/>
    </w:pPr>
  </w:style>
  <w:style w:styleId="Style_17_ch" w:type="character">
    <w:name w:val="List Paragraph"/>
    <w:basedOn w:val="Style_5_ch"/>
    <w:link w:val="Style_17"/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18" w:type="paragraph">
    <w:name w:val="Знак Знак Знак Знак Знак Знак Знак"/>
    <w:basedOn w:val="Style_5"/>
    <w:link w:val="Style_18_ch"/>
    <w:pPr>
      <w:widowControl w:val="0"/>
      <w:spacing w:after="160" w:line="240" w:lineRule="exact"/>
      <w:ind/>
      <w:jc w:val="right"/>
    </w:pPr>
    <w:rPr>
      <w:sz w:val="20"/>
    </w:rPr>
  </w:style>
  <w:style w:styleId="Style_18_ch" w:type="character">
    <w:name w:val="Знак Знак Знак Знак Знак Знак Знак"/>
    <w:basedOn w:val="Style_5_ch"/>
    <w:link w:val="Style_18"/>
    <w:rPr>
      <w:sz w:val="20"/>
    </w:rPr>
  </w:style>
  <w:style w:styleId="Style_19" w:type="paragraph">
    <w:name w:val="toc 3"/>
    <w:next w:val="Style_5"/>
    <w:link w:val="Style_1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4" w:type="paragraph">
    <w:name w:val="ConsPlusNormal"/>
    <w:link w:val="Style_4_ch"/>
    <w:pPr>
      <w:widowControl w:val="0"/>
      <w:spacing w:after="0" w:line="240" w:lineRule="auto"/>
      <w:ind/>
    </w:pPr>
    <w:rPr>
      <w:rFonts w:ascii="Calibri" w:hAnsi="Calibri"/>
    </w:rPr>
  </w:style>
  <w:style w:styleId="Style_4_ch" w:type="character">
    <w:name w:val="ConsPlusNormal"/>
    <w:link w:val="Style_4"/>
    <w:rPr>
      <w:rFonts w:ascii="Calibri" w:hAnsi="Calibri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20" w:type="paragraph">
    <w:name w:val="Balloon Text"/>
    <w:basedOn w:val="Style_5"/>
    <w:link w:val="Style_20_ch"/>
    <w:rPr>
      <w:rFonts w:ascii="Tahoma" w:hAnsi="Tahoma"/>
      <w:sz w:val="16"/>
    </w:rPr>
  </w:style>
  <w:style w:styleId="Style_20_ch" w:type="character">
    <w:name w:val="Balloon Text"/>
    <w:basedOn w:val="Style_5_ch"/>
    <w:link w:val="Style_20"/>
    <w:rPr>
      <w:rFonts w:ascii="Tahoma" w:hAnsi="Tahoma"/>
      <w:sz w:val="16"/>
    </w:rPr>
  </w:style>
  <w:style w:styleId="Style_21" w:type="paragraph">
    <w:name w:val="heading 5"/>
    <w:next w:val="Style_5"/>
    <w:link w:val="Style_2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1_ch" w:type="character">
    <w:name w:val="heading 5"/>
    <w:link w:val="Style_21"/>
    <w:rPr>
      <w:rFonts w:ascii="XO Thames" w:hAnsi="XO Thames"/>
      <w:b w:val="1"/>
      <w:sz w:val="22"/>
    </w:rPr>
  </w:style>
  <w:style w:styleId="Style_22" w:type="paragraph">
    <w:name w:val="heading 1"/>
    <w:basedOn w:val="Style_5"/>
    <w:next w:val="Style_5"/>
    <w:link w:val="Style_22_ch"/>
    <w:uiPriority w:val="9"/>
    <w:qFormat/>
    <w:pPr>
      <w:keepNext w:val="1"/>
      <w:spacing w:line="260" w:lineRule="exact"/>
      <w:ind w:right="284"/>
      <w:jc w:val="center"/>
      <w:outlineLvl w:val="0"/>
    </w:pPr>
    <w:rPr>
      <w:b w:val="1"/>
      <w:sz w:val="22"/>
    </w:rPr>
  </w:style>
  <w:style w:styleId="Style_22_ch" w:type="character">
    <w:name w:val="heading 1"/>
    <w:basedOn w:val="Style_5_ch"/>
    <w:link w:val="Style_22"/>
    <w:rPr>
      <w:b w:val="1"/>
      <w:sz w:val="22"/>
    </w:rPr>
  </w:style>
  <w:style w:styleId="Style_23" w:type="paragraph">
    <w:name w:val="Hyperlink"/>
    <w:link w:val="Style_23_ch"/>
    <w:rPr>
      <w:color w:val="0000FF"/>
      <w:u w:val="single"/>
    </w:rPr>
  </w:style>
  <w:style w:styleId="Style_23_ch" w:type="character">
    <w:name w:val="Hyperlink"/>
    <w:link w:val="Style_23"/>
    <w:rPr>
      <w:color w:val="0000FF"/>
      <w:u w:val="single"/>
    </w:rPr>
  </w:style>
  <w:style w:styleId="Style_24" w:type="paragraph">
    <w:name w:val="Footnote"/>
    <w:basedOn w:val="Style_5"/>
    <w:link w:val="Style_24_ch"/>
    <w:rPr>
      <w:sz w:val="20"/>
    </w:rPr>
  </w:style>
  <w:style w:styleId="Style_24_ch" w:type="character">
    <w:name w:val="Footnote"/>
    <w:basedOn w:val="Style_5_ch"/>
    <w:link w:val="Style_24"/>
    <w:rPr>
      <w:sz w:val="20"/>
    </w:rPr>
  </w:style>
  <w:style w:styleId="Style_25" w:type="paragraph">
    <w:name w:val="toc 1"/>
    <w:next w:val="Style_5"/>
    <w:link w:val="Style_2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Основной шрифт абзаца1"/>
    <w:link w:val="Style_26_ch"/>
  </w:style>
  <w:style w:styleId="Style_26_ch" w:type="character">
    <w:name w:val="Основной шрифт абзаца1"/>
    <w:link w:val="Style_26"/>
  </w:style>
  <w:style w:styleId="Style_27" w:type="paragraph">
    <w:name w:val="Header and Footer"/>
    <w:link w:val="Style_27_ch"/>
    <w:pPr>
      <w:spacing w:line="240" w:lineRule="auto"/>
      <w:ind/>
      <w:jc w:val="both"/>
    </w:pPr>
    <w:rPr>
      <w:rFonts w:ascii="XO Thames" w:hAnsi="XO Thames"/>
      <w:sz w:val="20"/>
    </w:rPr>
  </w:style>
  <w:style w:styleId="Style_27_ch" w:type="character">
    <w:name w:val="Header and Footer"/>
    <w:link w:val="Style_27"/>
    <w:rPr>
      <w:rFonts w:ascii="XO Thames" w:hAnsi="XO Thames"/>
      <w:sz w:val="20"/>
    </w:rPr>
  </w:style>
  <w:style w:styleId="Style_28" w:type="paragraph">
    <w:name w:val="toc 9"/>
    <w:next w:val="Style_5"/>
    <w:link w:val="Style_2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toc 8"/>
    <w:next w:val="Style_5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2" w:type="paragraph">
    <w:name w:val="footnote reference"/>
    <w:basedOn w:val="Style_13"/>
    <w:link w:val="Style_2_ch"/>
    <w:rPr>
      <w:vertAlign w:val="superscript"/>
    </w:rPr>
  </w:style>
  <w:style w:styleId="Style_2_ch" w:type="character">
    <w:name w:val="footnote reference"/>
    <w:basedOn w:val="Style_13_ch"/>
    <w:link w:val="Style_2"/>
    <w:rPr>
      <w:vertAlign w:val="superscript"/>
    </w:rPr>
  </w:style>
  <w:style w:styleId="Style_30" w:type="paragraph">
    <w:name w:val="Body Text Indent"/>
    <w:basedOn w:val="Style_5"/>
    <w:link w:val="Style_30_ch"/>
    <w:pPr>
      <w:ind w:firstLine="720" w:left="0"/>
    </w:pPr>
    <w:rPr>
      <w:sz w:val="28"/>
    </w:rPr>
  </w:style>
  <w:style w:styleId="Style_30_ch" w:type="character">
    <w:name w:val="Body Text Indent"/>
    <w:basedOn w:val="Style_5_ch"/>
    <w:link w:val="Style_30"/>
    <w:rPr>
      <w:sz w:val="28"/>
    </w:rPr>
  </w:style>
  <w:style w:styleId="Style_31" w:type="paragraph">
    <w:name w:val="toc 5"/>
    <w:next w:val="Style_5"/>
    <w:link w:val="Style_3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2" w:type="paragraph">
    <w:name w:val="No Spacing"/>
    <w:link w:val="Style_32_ch"/>
    <w:pPr>
      <w:spacing w:after="0" w:line="240" w:lineRule="auto"/>
      <w:ind/>
    </w:pPr>
    <w:rPr>
      <w:rFonts w:ascii="Times New Roman" w:hAnsi="Times New Roman"/>
      <w:sz w:val="24"/>
    </w:rPr>
  </w:style>
  <w:style w:styleId="Style_32_ch" w:type="character">
    <w:name w:val="No Spacing"/>
    <w:link w:val="Style_32"/>
    <w:rPr>
      <w:rFonts w:ascii="Times New Roman" w:hAnsi="Times New Roman"/>
      <w:sz w:val="24"/>
    </w:rPr>
  </w:style>
  <w:style w:styleId="Style_33" w:type="paragraph">
    <w:name w:val="Subtitle"/>
    <w:next w:val="Style_5"/>
    <w:link w:val="Style_3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Title"/>
    <w:next w:val="Style_5"/>
    <w:link w:val="Style_3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4_ch" w:type="character">
    <w:name w:val="Title"/>
    <w:link w:val="Style_34"/>
    <w:rPr>
      <w:rFonts w:ascii="XO Thames" w:hAnsi="XO Thames"/>
      <w:b w:val="1"/>
      <w:caps w:val="1"/>
      <w:sz w:val="40"/>
    </w:rPr>
  </w:style>
  <w:style w:styleId="Style_35" w:type="paragraph">
    <w:name w:val="heading 4"/>
    <w:next w:val="Style_5"/>
    <w:link w:val="Style_3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5_ch" w:type="character">
    <w:name w:val="heading 4"/>
    <w:link w:val="Style_35"/>
    <w:rPr>
      <w:rFonts w:ascii="XO Thames" w:hAnsi="XO Thames"/>
      <w:b w:val="1"/>
      <w:sz w:val="24"/>
    </w:rPr>
  </w:style>
  <w:style w:styleId="Style_36" w:type="paragraph">
    <w:name w:val="heading 2"/>
    <w:next w:val="Style_5"/>
    <w:link w:val="Style_3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6_ch" w:type="character">
    <w:name w:val="heading 2"/>
    <w:link w:val="Style_36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0" Target="endnotes.xml" Type="http://schemas.openxmlformats.org/officeDocument/2006/relationships/endnotes"/>
  <Relationship Id="rId9" Target="footnotes.xml" Type="http://schemas.openxmlformats.org/officeDocument/2006/relationships/footnotes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MyOffice-CoreFramework-Windows/30-1057.739.7957.691.1@38b867b02ce554190e9388f378371f3612919ae8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2024-04-12T07:06:05Z</dcterms:modified>
</cp:coreProperties>
</file>