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ind w:firstLine="113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 1</w:t>
      </w:r>
    </w:p>
    <w:p w14:paraId="05000000">
      <w:pPr>
        <w:pStyle w:val="Style_2"/>
        <w:ind w:firstLine="11340" w:left="0"/>
        <w:rPr>
          <w:rFonts w:ascii="Times New Roman" w:hAnsi="Times New Roman"/>
          <w:sz w:val="28"/>
        </w:rPr>
      </w:pPr>
    </w:p>
    <w:p w14:paraId="06000000">
      <w:pPr>
        <w:pStyle w:val="Style_3"/>
        <w:ind/>
        <w:jc w:val="right"/>
        <w:rPr>
          <w:b w:val="1"/>
          <w:sz w:val="28"/>
        </w:rPr>
      </w:pPr>
      <w:r>
        <w:rPr>
          <w:b w:val="1"/>
          <w:sz w:val="28"/>
        </w:rPr>
        <w:t xml:space="preserve">Утверждаю: </w:t>
      </w:r>
    </w:p>
    <w:p w14:paraId="07000000">
      <w:pPr>
        <w:pStyle w:val="Style_3"/>
        <w:ind/>
        <w:jc w:val="right"/>
        <w:rPr>
          <w:sz w:val="28"/>
        </w:rPr>
      </w:pPr>
      <w:r>
        <w:rPr>
          <w:sz w:val="28"/>
        </w:rPr>
        <w:t>Директор МКУК «Немская  ЦРБ» пгт.Нема</w:t>
      </w:r>
    </w:p>
    <w:p w14:paraId="08000000">
      <w:pPr>
        <w:pStyle w:val="Style_3"/>
        <w:ind/>
        <w:jc w:val="right"/>
        <w:rPr>
          <w:sz w:val="28"/>
        </w:rPr>
      </w:pPr>
      <w:r>
        <w:rPr>
          <w:sz w:val="28"/>
        </w:rPr>
        <w:t xml:space="preserve">  </w:t>
      </w:r>
    </w:p>
    <w:p w14:paraId="09000000">
      <w:pPr>
        <w:pStyle w:val="Style_3"/>
        <w:ind/>
        <w:jc w:val="right"/>
        <w:rPr>
          <w:sz w:val="28"/>
        </w:rPr>
      </w:pPr>
      <w:r>
        <w:rPr>
          <w:sz w:val="28"/>
        </w:rPr>
        <w:t>_________________С.А.Чудано</w:t>
      </w:r>
      <w:r>
        <w:rPr>
          <w:sz w:val="28"/>
        </w:rPr>
        <w:t xml:space="preserve">ва.. </w:t>
      </w:r>
    </w:p>
    <w:p w14:paraId="0A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приказ № 05-03-17 от  10.04.2024г</w:t>
      </w:r>
    </w:p>
    <w:p w14:paraId="0B000000">
      <w:pPr>
        <w:ind w:firstLine="11340" w:left="0"/>
        <w:jc w:val="center"/>
        <w:rPr>
          <w:sz w:val="28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bookmarkStart w:id="1" w:name="_GoBack"/>
      <w:bookmarkEnd w:id="1"/>
      <w:r>
        <w:rPr>
          <w:b w:val="1"/>
          <w:sz w:val="28"/>
        </w:rPr>
        <w:t>Карта коррупционных рисков</w:t>
      </w:r>
    </w:p>
    <w:p w14:paraId="0E000000">
      <w:pPr>
        <w:ind/>
        <w:jc w:val="center"/>
        <w:rPr>
          <w:sz w:val="28"/>
        </w:rPr>
      </w:pPr>
    </w:p>
    <w:tbl>
      <w:tblPr>
        <w:tblStyle w:val="Style_4"/>
        <w:tblInd w:type="dxa" w:w="-34"/>
        <w:tblLayout w:type="fixed"/>
      </w:tblPr>
      <w:tblGrid>
        <w:gridCol w:w="560"/>
        <w:gridCol w:w="2069"/>
        <w:gridCol w:w="2384"/>
        <w:gridCol w:w="2779"/>
        <w:gridCol w:w="2300"/>
        <w:gridCol w:w="2524"/>
        <w:gridCol w:w="2552"/>
      </w:tblGrid>
      <w:tr>
        <w:trPr>
          <w:trHeight w:hRule="atLeast" w:val="1104"/>
          <w:tblHeader/>
        </w:trP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  <w:p w14:paraId="10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20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Направление</w:t>
            </w:r>
          </w:p>
          <w:p w14:paraId="12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деятельности</w:t>
            </w:r>
          </w:p>
        </w:tc>
        <w:tc>
          <w:tcPr>
            <w:tcW w:type="dxa" w:w="2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Критическая точка</w:t>
            </w:r>
          </w:p>
        </w:tc>
        <w:tc>
          <w:tcPr>
            <w:tcW w:type="dxa" w:w="27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Краткое описание </w:t>
            </w:r>
          </w:p>
          <w:p w14:paraId="1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возможной </w:t>
            </w:r>
          </w:p>
          <w:p w14:paraId="16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коррупционной схемы</w:t>
            </w:r>
          </w:p>
        </w:tc>
        <w:tc>
          <w:tcPr>
            <w:tcW w:type="dxa" w:w="23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Должность </w:t>
            </w:r>
          </w:p>
          <w:p w14:paraId="18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работника</w:t>
            </w:r>
            <w:r>
              <w:rPr>
                <w:b w:val="1"/>
                <w:sz w:val="24"/>
              </w:rPr>
              <w:t xml:space="preserve">, </w:t>
            </w:r>
          </w:p>
          <w:p w14:paraId="19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деятельность </w:t>
            </w:r>
          </w:p>
          <w:p w14:paraId="1A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которого связана</w:t>
            </w:r>
            <w:r>
              <w:rPr>
                <w:b w:val="1"/>
                <w:sz w:val="24"/>
              </w:rPr>
              <w:t xml:space="preserve"> </w:t>
            </w:r>
          </w:p>
          <w:p w14:paraId="1B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коррупционн</w:t>
            </w:r>
            <w:r>
              <w:rPr>
                <w:b w:val="1"/>
                <w:sz w:val="24"/>
              </w:rPr>
              <w:t>ы</w:t>
            </w:r>
            <w:r>
              <w:rPr>
                <w:b w:val="1"/>
                <w:sz w:val="24"/>
              </w:rPr>
              <w:t>ми рисками</w:t>
            </w:r>
          </w:p>
        </w:tc>
        <w:tc>
          <w:tcPr>
            <w:tcW w:type="dxa" w:w="5076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Меры по минимизации </w:t>
            </w:r>
          </w:p>
          <w:p w14:paraId="1D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коррупционных рисков </w:t>
            </w:r>
          </w:p>
          <w:p w14:paraId="1E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4"/>
              </w:rPr>
              <w:t>в критической</w:t>
            </w:r>
            <w:r>
              <w:rPr>
                <w:b w:val="1"/>
                <w:sz w:val="24"/>
              </w:rPr>
              <w:t xml:space="preserve"> точк</w:t>
            </w:r>
            <w:r>
              <w:rPr>
                <w:b w:val="1"/>
                <w:sz w:val="24"/>
              </w:rPr>
              <w:t>е</w:t>
            </w:r>
          </w:p>
        </w:tc>
      </w:tr>
      <w:tr>
        <w:trPr>
          <w:trHeight w:hRule="atLeast" w:val="287"/>
          <w:tblHeader/>
        </w:trP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2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</w:t>
            </w:r>
            <w:r>
              <w:rPr>
                <w:b w:val="1"/>
                <w:sz w:val="24"/>
              </w:rPr>
              <w:t>еализуемые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</w:t>
            </w:r>
            <w:r>
              <w:rPr>
                <w:b w:val="1"/>
                <w:sz w:val="24"/>
              </w:rPr>
              <w:t>редлагаемые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06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14:paraId="2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</w:t>
            </w:r>
          </w:p>
          <w:p w14:paraId="24000000">
            <w:pPr>
              <w:ind/>
              <w:jc w:val="both"/>
              <w:rPr>
                <w:sz w:val="24"/>
              </w:rPr>
            </w:pPr>
            <w:r>
              <w:rPr>
                <w:rStyle w:val="Style_5_ch"/>
              </w:rPr>
              <w:t>МКУК «Немская це</w:t>
            </w:r>
            <w:r>
              <w:rPr>
                <w:rStyle w:val="Style_5_ch"/>
              </w:rPr>
              <w:t>н</w:t>
            </w:r>
            <w:r>
              <w:rPr>
                <w:rStyle w:val="Style_5_ch"/>
              </w:rPr>
              <w:t>тральная ра</w:t>
            </w:r>
            <w:r>
              <w:rPr>
                <w:rStyle w:val="Style_5_ch"/>
              </w:rPr>
              <w:t>й</w:t>
            </w:r>
            <w:r>
              <w:rPr>
                <w:rStyle w:val="Style_5_ch"/>
              </w:rPr>
              <w:t>онная библи</w:t>
            </w:r>
            <w:r>
              <w:rPr>
                <w:rStyle w:val="Style_5_ch"/>
              </w:rPr>
              <w:t>о</w:t>
            </w:r>
            <w:r>
              <w:rPr>
                <w:rStyle w:val="Style_5_ch"/>
              </w:rPr>
              <w:t>тека имени М.И.Ожегов»</w:t>
            </w:r>
            <w:r>
              <w:rPr>
                <w:sz w:val="24"/>
              </w:rPr>
              <w:t xml:space="preserve"> (далее – </w:t>
            </w:r>
          </w:p>
          <w:p w14:paraId="2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Учреждение)</w:t>
            </w:r>
          </w:p>
        </w:tc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 П</w:t>
            </w:r>
            <w:r>
              <w:rPr>
                <w:sz w:val="24"/>
              </w:rPr>
              <w:t>ринятие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ленческих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  <w:p w14:paraId="27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 И</w:t>
            </w:r>
            <w:r>
              <w:rPr>
                <w:sz w:val="24"/>
              </w:rPr>
              <w:t>спользование своих служебных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полномочий при решении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личных вопросов, связанных 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удовлетворением мат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риальных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потребностей должностного лица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 (или) его родственников</w:t>
            </w:r>
            <w:r>
              <w:rPr>
                <w:sz w:val="24"/>
              </w:rPr>
              <w:t xml:space="preserve"> (свойственников)</w:t>
            </w:r>
            <w:r>
              <w:rPr>
                <w:sz w:val="24"/>
              </w:rPr>
              <w:t xml:space="preserve"> либо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иной личной заинтер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сованности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  <w:p w14:paraId="2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>,</w:t>
            </w:r>
          </w:p>
          <w:p w14:paraId="2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14:paraId="2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руководителя </w:t>
            </w:r>
          </w:p>
          <w:p w14:paraId="2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>,</w:t>
            </w:r>
          </w:p>
          <w:p w14:paraId="2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структурных</w:t>
            </w:r>
          </w:p>
          <w:p w14:paraId="2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подразделений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 С</w:t>
            </w:r>
            <w:r>
              <w:rPr>
                <w:sz w:val="24"/>
              </w:rPr>
              <w:t xml:space="preserve">облюдение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коррупционной пол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 xml:space="preserve"> и других локальных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Учреждения по вопросам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коррупции</w:t>
            </w:r>
          </w:p>
          <w:p w14:paraId="31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 И</w:t>
            </w:r>
            <w:r>
              <w:rPr>
                <w:sz w:val="24"/>
              </w:rPr>
              <w:t>нформационная открытость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ности Учреждения;</w:t>
            </w:r>
          </w:p>
          <w:p w14:paraId="3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разъяснение </w:t>
            </w:r>
            <w:r>
              <w:rPr>
                <w:sz w:val="24"/>
              </w:rPr>
              <w:t>работн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кам </w:t>
            </w:r>
            <w:r>
              <w:rPr>
                <w:sz w:val="24"/>
              </w:rPr>
              <w:t>Учреждения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ложений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 мерах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ветственности за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вершение 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онных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</w:tc>
      </w:tr>
      <w:tr>
        <w:tc>
          <w:tcPr>
            <w:tcW w:type="dxa" w:w="560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</w:pPr>
          </w:p>
        </w:tc>
        <w:tc>
          <w:tcPr>
            <w:tcW w:type="dxa" w:w="2069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both"/>
            </w:pPr>
          </w:p>
        </w:tc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both"/>
            </w:pPr>
            <w:r>
              <w:rPr>
                <w:sz w:val="24"/>
              </w:rPr>
              <w:t>2. В</w:t>
            </w:r>
            <w:r>
              <w:rPr>
                <w:sz w:val="24"/>
              </w:rPr>
              <w:t>заимоотношения с</w:t>
            </w:r>
            <w:r>
              <w:rPr>
                <w:sz w:val="24"/>
              </w:rPr>
              <w:t xml:space="preserve"> д</w:t>
            </w:r>
            <w:r>
              <w:rPr>
                <w:sz w:val="24"/>
              </w:rPr>
              <w:t>олжностными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цами органов</w:t>
            </w:r>
            <w:r>
              <w:rPr>
                <w:sz w:val="24"/>
              </w:rPr>
              <w:t xml:space="preserve"> вл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правоохран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тельны</w:t>
            </w:r>
            <w:r>
              <w:rPr>
                <w:sz w:val="24"/>
              </w:rPr>
              <w:t xml:space="preserve">х органов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 Получение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вручение</w:t>
            </w:r>
            <w:r>
              <w:rPr>
                <w:sz w:val="24"/>
              </w:rPr>
              <w:t xml:space="preserve"> подарков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исключ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нием протокольных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роприятий</w:t>
            </w:r>
            <w:r>
              <w:rPr>
                <w:sz w:val="24"/>
              </w:rPr>
              <w:t xml:space="preserve">, служебных командировок и других </w:t>
            </w:r>
            <w:r>
              <w:rPr>
                <w:sz w:val="24"/>
              </w:rPr>
              <w:t>официальных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 ока</w:t>
            </w:r>
            <w:r>
              <w:rPr>
                <w:sz w:val="24"/>
              </w:rPr>
              <w:t>зание не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жебных услуг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ностным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лицам органов</w:t>
            </w:r>
            <w:r>
              <w:rPr>
                <w:sz w:val="24"/>
              </w:rPr>
              <w:t xml:space="preserve"> власти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правоохран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</w:t>
            </w:r>
            <w:r>
              <w:rPr>
                <w:sz w:val="24"/>
              </w:rPr>
              <w:t>ций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  <w:p w14:paraId="3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>,</w:t>
            </w:r>
          </w:p>
          <w:p w14:paraId="3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14:paraId="3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руководителя </w:t>
            </w:r>
          </w:p>
          <w:p w14:paraId="3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>,</w:t>
            </w:r>
          </w:p>
          <w:p w14:paraId="3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  <w:p w14:paraId="3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Учреждения,</w:t>
            </w:r>
          </w:p>
          <w:p w14:paraId="3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полномоченные</w:t>
            </w:r>
          </w:p>
          <w:p w14:paraId="4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</w:p>
          <w:p w14:paraId="4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интересы</w:t>
            </w:r>
          </w:p>
          <w:p w14:paraId="42000000">
            <w:pPr>
              <w:ind/>
              <w:jc w:val="center"/>
            </w:pPr>
            <w:r>
              <w:rPr>
                <w:sz w:val="24"/>
              </w:rPr>
              <w:t>Учреждения</w:t>
            </w:r>
          </w:p>
        </w:tc>
        <w:tc>
          <w:tcPr>
            <w:tcW w:type="dxa" w:w="252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 С</w:t>
            </w:r>
            <w:r>
              <w:rPr>
                <w:sz w:val="24"/>
              </w:rPr>
              <w:t>облюдение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рядка </w:t>
            </w:r>
            <w:r>
              <w:rPr>
                <w:sz w:val="24"/>
              </w:rPr>
              <w:t>сообщения о получении подарка в связи с протокольн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 xml:space="preserve">ми мероприятиями, </w:t>
            </w:r>
            <w:r>
              <w:rPr>
                <w:sz w:val="24"/>
              </w:rPr>
              <w:t>служебными кома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дировками и другими официальными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</w:t>
            </w:r>
            <w:r>
              <w:rPr>
                <w:sz w:val="24"/>
              </w:rPr>
              <w:t xml:space="preserve">ями, участие в которых связано </w:t>
            </w:r>
            <w:r>
              <w:rPr>
                <w:sz w:val="24"/>
              </w:rPr>
              <w:t>с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полнением служе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ных (должностных) обязанно</w:t>
            </w:r>
            <w:r>
              <w:rPr>
                <w:sz w:val="24"/>
              </w:rPr>
              <w:t xml:space="preserve">стей, </w:t>
            </w:r>
            <w:r>
              <w:rPr>
                <w:sz w:val="24"/>
              </w:rPr>
              <w:t>его сдачи, оценки и ре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ализации (выкупа)</w:t>
            </w:r>
            <w:r>
              <w:rPr>
                <w:sz w:val="24"/>
              </w:rPr>
              <w:t xml:space="preserve"> и других локальных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Учреждения по вопросам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коррупции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азъяснение 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никам Учреждения положений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 о мерах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ветственности за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вершение 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онных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  <w:p w14:paraId="45000000">
            <w:pPr>
              <w:ind/>
              <w:jc w:val="both"/>
            </w:pP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Функции, </w:t>
            </w:r>
          </w:p>
          <w:p w14:paraId="4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связанные </w:t>
            </w:r>
          </w:p>
          <w:p w14:paraId="4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основным </w:t>
            </w:r>
          </w:p>
          <w:p w14:paraId="4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видом </w:t>
            </w:r>
          </w:p>
          <w:p w14:paraId="4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</w:t>
            </w:r>
          </w:p>
          <w:p w14:paraId="4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чреждения</w:t>
            </w:r>
          </w:p>
        </w:tc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казание </w:t>
            </w:r>
          </w:p>
          <w:p w14:paraId="4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государственных (муниципальных) </w:t>
            </w:r>
            <w:r>
              <w:rPr>
                <w:sz w:val="24"/>
              </w:rPr>
              <w:t>услуг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>ребование от получат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лей услуг денежных средств за оказание 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платных услуг;</w:t>
            </w:r>
            <w:r>
              <w:rPr>
                <w:sz w:val="24"/>
              </w:rPr>
              <w:t xml:space="preserve"> </w:t>
            </w:r>
          </w:p>
          <w:p w14:paraId="5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еобоснованная выдача до</w:t>
            </w:r>
            <w:r>
              <w:rPr>
                <w:sz w:val="24"/>
              </w:rPr>
              <w:t>кументов</w:t>
            </w:r>
            <w:r>
              <w:rPr>
                <w:sz w:val="24"/>
              </w:rPr>
              <w:t xml:space="preserve"> вследствие сговора с получа</w:t>
            </w:r>
            <w:r>
              <w:rPr>
                <w:sz w:val="24"/>
              </w:rPr>
              <w:t>телем услуг;</w:t>
            </w:r>
            <w:r>
              <w:rPr>
                <w:sz w:val="24"/>
              </w:rPr>
              <w:t xml:space="preserve"> </w:t>
            </w:r>
          </w:p>
          <w:p w14:paraId="5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еобоснованное обог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щение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работники </w:t>
            </w:r>
          </w:p>
          <w:p w14:paraId="5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чреждения, </w:t>
            </w:r>
          </w:p>
          <w:p w14:paraId="5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обязанности</w:t>
            </w:r>
            <w:r>
              <w:rPr>
                <w:sz w:val="24"/>
              </w:rPr>
              <w:t xml:space="preserve"> </w:t>
            </w:r>
          </w:p>
          <w:p w14:paraId="5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которых </w:t>
            </w:r>
            <w:r>
              <w:rPr>
                <w:sz w:val="24"/>
              </w:rPr>
              <w:t>входит</w:t>
            </w:r>
            <w:r>
              <w:rPr>
                <w:sz w:val="24"/>
              </w:rPr>
              <w:t xml:space="preserve"> </w:t>
            </w:r>
          </w:p>
          <w:p w14:paraId="5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оказание </w:t>
            </w:r>
          </w:p>
          <w:p w14:paraId="5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государственных </w:t>
            </w:r>
          </w:p>
          <w:p w14:paraId="5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(муниципальных)</w:t>
            </w:r>
          </w:p>
          <w:p w14:paraId="5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услуг</w:t>
            </w:r>
          </w:p>
        </w:tc>
        <w:tc>
          <w:tcPr>
            <w:tcW w:type="dxa" w:w="2524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рганизаци</w:t>
            </w:r>
            <w:r>
              <w:rPr>
                <w:sz w:val="24"/>
              </w:rPr>
              <w:t>я внутре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него контроля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нения</w:t>
            </w:r>
            <w:r>
              <w:rPr>
                <w:sz w:val="24"/>
              </w:rPr>
              <w:t xml:space="preserve"> работниками должностных обяза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ностей, основанного на механизме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рочных мероприя</w:t>
            </w:r>
            <w:r>
              <w:rPr>
                <w:sz w:val="24"/>
              </w:rPr>
              <w:t>тий</w:t>
            </w:r>
          </w:p>
          <w:p w14:paraId="5B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both"/>
            </w:pPr>
            <w:r>
              <w:rPr>
                <w:sz w:val="24"/>
              </w:rPr>
              <w:t xml:space="preserve">внедрение систем </w:t>
            </w:r>
            <w:r>
              <w:rPr>
                <w:sz w:val="24"/>
              </w:rPr>
              <w:t>электрон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 xml:space="preserve"> взаим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</w:t>
            </w:r>
            <w:r>
              <w:rPr>
                <w:sz w:val="24"/>
              </w:rPr>
              <w:t>ствия</w:t>
            </w:r>
            <w:r>
              <w:rPr>
                <w:sz w:val="24"/>
              </w:rPr>
              <w:t xml:space="preserve"> с граждан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ми</w:t>
            </w:r>
            <w:r>
              <w:rPr>
                <w:sz w:val="24"/>
              </w:rPr>
              <w:t xml:space="preserve"> и организаци</w:t>
            </w:r>
            <w:r>
              <w:rPr>
                <w:sz w:val="24"/>
              </w:rPr>
              <w:t>ями</w:t>
            </w:r>
          </w:p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0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Трудовые </w:t>
            </w:r>
          </w:p>
          <w:p w14:paraId="5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 Прием</w:t>
            </w:r>
            <w:r>
              <w:rPr>
                <w:sz w:val="24"/>
              </w:rPr>
              <w:t xml:space="preserve"> работников</w:t>
            </w:r>
            <w:r>
              <w:rPr>
                <w:sz w:val="24"/>
              </w:rPr>
              <w:t xml:space="preserve"> 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работу в</w:t>
            </w:r>
            <w:r>
              <w:rPr>
                <w:sz w:val="24"/>
              </w:rPr>
              <w:t xml:space="preserve"> </w:t>
            </w:r>
          </w:p>
          <w:p w14:paraId="6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  <w:p w14:paraId="62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 П</w:t>
            </w:r>
            <w:r>
              <w:rPr>
                <w:sz w:val="24"/>
              </w:rPr>
              <w:t>редоставление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предусмотренных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ствующим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тельством Российской Федерации </w:t>
            </w:r>
            <w:r>
              <w:rPr>
                <w:sz w:val="24"/>
              </w:rPr>
              <w:t>преим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ществ (протекционизм,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семейственность) при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поступлении на работу в Учреждение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  <w:p w14:paraId="6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>,</w:t>
            </w:r>
          </w:p>
          <w:p w14:paraId="6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14:paraId="6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руководителя </w:t>
            </w:r>
          </w:p>
          <w:p w14:paraId="6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  <w:p w14:paraId="6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 П</w:t>
            </w:r>
            <w:r>
              <w:rPr>
                <w:sz w:val="24"/>
              </w:rPr>
              <w:t>роведение соб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седования при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приеме на работу директором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 xml:space="preserve"> или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местителем директора </w:t>
            </w:r>
            <w:r>
              <w:rPr>
                <w:sz w:val="24"/>
              </w:rPr>
              <w:t>Учрежде</w:t>
            </w:r>
            <w:r>
              <w:rPr>
                <w:sz w:val="24"/>
              </w:rPr>
              <w:t>ния</w:t>
            </w:r>
          </w:p>
          <w:p w14:paraId="6B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>Разъяснение 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никам Учреждения положений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тельства </w:t>
            </w:r>
            <w:r>
              <w:rPr>
                <w:sz w:val="24"/>
              </w:rPr>
              <w:t>о мерах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ветственности за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вершение 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онных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  <w:p w14:paraId="6D000000">
            <w:pPr>
              <w:ind/>
              <w:jc w:val="both"/>
            </w:pPr>
          </w:p>
        </w:tc>
      </w:tr>
      <w:tr>
        <w:trPr>
          <w:trHeight w:hRule="atLeast" w:val="307"/>
        </w:trP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Оплата труда</w:t>
            </w:r>
            <w:r>
              <w:rPr>
                <w:sz w:val="24"/>
              </w:rPr>
              <w:t xml:space="preserve"> </w:t>
            </w:r>
          </w:p>
          <w:p w14:paraId="6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  <w:p w14:paraId="70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 Н</w:t>
            </w:r>
            <w:r>
              <w:rPr>
                <w:sz w:val="24"/>
              </w:rPr>
              <w:t>еобоснованное начисление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премий, </w:t>
            </w:r>
            <w:r>
              <w:rPr>
                <w:sz w:val="24"/>
              </w:rPr>
              <w:t xml:space="preserve">других </w:t>
            </w:r>
            <w:r>
              <w:rPr>
                <w:sz w:val="24"/>
              </w:rPr>
              <w:t>стимулирующих вы</w:t>
            </w:r>
            <w:r>
              <w:rPr>
                <w:sz w:val="24"/>
              </w:rPr>
              <w:t>плат;</w:t>
            </w:r>
          </w:p>
          <w:p w14:paraId="7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плата рабочего врем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полном объеме в случае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отсутствия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ботника</w:t>
            </w:r>
            <w:r>
              <w:rPr>
                <w:sz w:val="24"/>
              </w:rPr>
              <w:t xml:space="preserve"> 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рабочем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сте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  <w:p w14:paraId="7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>,</w:t>
            </w:r>
          </w:p>
          <w:p w14:paraId="7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14:paraId="7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руководителя </w:t>
            </w:r>
          </w:p>
          <w:p w14:paraId="7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>,</w:t>
            </w:r>
          </w:p>
          <w:p w14:paraId="7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структурных</w:t>
            </w:r>
          </w:p>
          <w:p w14:paraId="7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подразделений,</w:t>
            </w:r>
          </w:p>
          <w:p w14:paraId="7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бухгалтер </w:t>
            </w:r>
          </w:p>
          <w:p w14:paraId="7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зарплате,</w:t>
            </w:r>
          </w:p>
          <w:p w14:paraId="7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</w:t>
            </w:r>
          </w:p>
          <w:p w14:paraId="7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кадрам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 У</w:t>
            </w:r>
            <w:r>
              <w:rPr>
                <w:sz w:val="24"/>
              </w:rPr>
              <w:t>становление оплаты труда 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ников в соответствии с </w:t>
            </w:r>
            <w:r>
              <w:rPr>
                <w:sz w:val="24"/>
              </w:rPr>
              <w:t>Положением об оплате труда</w:t>
            </w:r>
            <w:r>
              <w:rPr>
                <w:sz w:val="24"/>
              </w:rPr>
              <w:t xml:space="preserve"> 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ников Учреждения</w:t>
            </w:r>
          </w:p>
          <w:p w14:paraId="7F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</w:rPr>
              <w:t xml:space="preserve">Принятие решений об установлении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плат стимулирующего характера работни</w:t>
            </w:r>
            <w:r>
              <w:rPr>
                <w:sz w:val="24"/>
              </w:rPr>
              <w:t xml:space="preserve">кам </w:t>
            </w:r>
            <w:r>
              <w:rPr>
                <w:sz w:val="24"/>
              </w:rPr>
              <w:t>постоянно действу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 xml:space="preserve">щей в Учреждении </w:t>
            </w:r>
            <w:r>
              <w:rPr>
                <w:sz w:val="24"/>
              </w:rPr>
              <w:t>комис</w:t>
            </w:r>
            <w:r>
              <w:rPr>
                <w:sz w:val="24"/>
              </w:rPr>
              <w:t>сией</w:t>
            </w:r>
            <w:r>
              <w:rPr>
                <w:sz w:val="24"/>
              </w:rPr>
              <w:t xml:space="preserve"> на основ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 служебных зап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сок </w:t>
            </w:r>
            <w:r>
              <w:rPr>
                <w:sz w:val="24"/>
              </w:rPr>
              <w:t>руководителей структурных подра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делений;</w:t>
            </w:r>
            <w:r>
              <w:rPr>
                <w:sz w:val="24"/>
              </w:rPr>
              <w:t xml:space="preserve"> </w:t>
            </w:r>
          </w:p>
          <w:p w14:paraId="8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разъяснение работн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кам Учреждения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ложений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тельства </w:t>
            </w:r>
            <w:r>
              <w:rPr>
                <w:sz w:val="24"/>
              </w:rPr>
              <w:t>о мерах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ветственности за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вершение 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онных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  <w:p w14:paraId="82000000">
            <w:pPr>
              <w:ind/>
              <w:jc w:val="both"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hRule="atLeast" w:val="1649"/>
        </w:trP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0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бюджетными</w:t>
            </w:r>
          </w:p>
          <w:p w14:paraId="8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z w:val="24"/>
              </w:rPr>
              <w:t xml:space="preserve"> и </w:t>
            </w:r>
          </w:p>
          <w:p w14:paraId="8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z w:val="24"/>
              </w:rPr>
              <w:t xml:space="preserve">сударственным (муниципальным) </w:t>
            </w:r>
            <w:r>
              <w:rPr>
                <w:sz w:val="24"/>
              </w:rPr>
              <w:t xml:space="preserve">имуществом </w:t>
            </w:r>
          </w:p>
          <w:p w14:paraId="87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 П</w:t>
            </w:r>
            <w:r>
              <w:rPr>
                <w:sz w:val="24"/>
              </w:rPr>
              <w:t>ринятие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об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сигнований,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 от иной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приносящей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 Н</w:t>
            </w:r>
            <w:r>
              <w:rPr>
                <w:sz w:val="24"/>
              </w:rPr>
              <w:t>ецелевое и/или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эффективное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бюджетных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 и средств от иной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приносящей доход деятельности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  <w:p w14:paraId="8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>,</w:t>
            </w:r>
          </w:p>
          <w:p w14:paraId="8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14:paraId="8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руководителя </w:t>
            </w:r>
          </w:p>
          <w:p w14:paraId="8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 xml:space="preserve">, </w:t>
            </w:r>
          </w:p>
          <w:p w14:paraId="8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 О</w:t>
            </w:r>
            <w:r>
              <w:rPr>
                <w:sz w:val="24"/>
              </w:rPr>
              <w:t>рганизация вну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реннего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он</w:t>
            </w:r>
            <w:r>
              <w:rPr>
                <w:sz w:val="24"/>
              </w:rPr>
              <w:t>троля</w:t>
            </w:r>
            <w:r>
              <w:rPr>
                <w:sz w:val="24"/>
              </w:rPr>
              <w:t xml:space="preserve"> расходования</w:t>
            </w:r>
            <w:r>
              <w:rPr>
                <w:sz w:val="24"/>
              </w:rPr>
              <w:t xml:space="preserve"> бю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жетных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 и средств от иной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носящей доход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>Коллегиальное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смотрение вопросов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</w:t>
            </w:r>
            <w:r>
              <w:rPr>
                <w:sz w:val="24"/>
              </w:rPr>
              <w:t>вания</w:t>
            </w:r>
            <w:r>
              <w:rPr>
                <w:sz w:val="24"/>
              </w:rPr>
              <w:t xml:space="preserve"> бю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жетных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 и средств от иной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носящей доход де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ятельности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 Р</w:t>
            </w:r>
            <w:r>
              <w:rPr>
                <w:sz w:val="24"/>
              </w:rPr>
              <w:t xml:space="preserve">аспоряжение </w:t>
            </w:r>
            <w:r>
              <w:rPr>
                <w:sz w:val="24"/>
              </w:rPr>
              <w:t xml:space="preserve">государственным (муниципальным) </w:t>
            </w:r>
            <w:r>
              <w:rPr>
                <w:sz w:val="24"/>
              </w:rPr>
              <w:t>имущест</w:t>
            </w:r>
            <w:r>
              <w:rPr>
                <w:sz w:val="24"/>
              </w:rPr>
              <w:t>вом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 П</w:t>
            </w:r>
            <w:r>
              <w:rPr>
                <w:sz w:val="24"/>
              </w:rPr>
              <w:t>редоставление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дарственного (муниц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пального) </w:t>
            </w:r>
            <w:r>
              <w:rPr>
                <w:sz w:val="24"/>
              </w:rPr>
              <w:t>имущес</w:t>
            </w:r>
            <w:r>
              <w:rPr>
                <w:sz w:val="24"/>
              </w:rPr>
              <w:t>тва в аренду без разрешения уполномоченного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 за вознаграждение либо получение подар</w:t>
            </w:r>
            <w:r>
              <w:rPr>
                <w:sz w:val="24"/>
              </w:rPr>
              <w:t>ка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уководитель </w:t>
            </w:r>
          </w:p>
          <w:p w14:paraId="9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чреждения</w:t>
            </w:r>
            <w:r>
              <w:rPr>
                <w:sz w:val="24"/>
              </w:rPr>
              <w:t>,</w:t>
            </w:r>
          </w:p>
          <w:p w14:paraId="9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14:paraId="9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руководителя </w:t>
            </w:r>
          </w:p>
          <w:p w14:paraId="9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 С</w:t>
            </w:r>
            <w:r>
              <w:rPr>
                <w:sz w:val="24"/>
              </w:rPr>
              <w:t>облюдение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рядка  распоряжения государственного (муниципального) имущества</w:t>
            </w:r>
            <w:r>
              <w:rPr>
                <w:sz w:val="24"/>
              </w:rPr>
              <w:t>, устано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ленного</w:t>
            </w:r>
            <w:r>
              <w:rPr>
                <w:sz w:val="24"/>
              </w:rPr>
              <w:t xml:space="preserve"> нормативн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ми правовыми актами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</w:rPr>
              <w:t>Разъяснение 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никам Учреждения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положений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тельства </w:t>
            </w:r>
            <w:r>
              <w:rPr>
                <w:sz w:val="24"/>
              </w:rPr>
              <w:t>о мерах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ветственности за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вершение 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онных правонаруш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</w:p>
          <w:p w14:paraId="9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 xml:space="preserve">информацией </w:t>
            </w:r>
          </w:p>
        </w:tc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Работа со служебной информацией,</w:t>
            </w:r>
            <w:r>
              <w:rPr>
                <w:sz w:val="24"/>
              </w:rPr>
              <w:t xml:space="preserve">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держащейся в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формационных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стемах, документах</w:t>
            </w:r>
            <w:r>
              <w:rPr>
                <w:sz w:val="24"/>
              </w:rPr>
              <w:t>, в том числе 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перс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нальными данными</w:t>
            </w:r>
            <w:r>
              <w:rPr>
                <w:sz w:val="24"/>
              </w:rPr>
              <w:t xml:space="preserve"> работников</w:t>
            </w:r>
            <w:r>
              <w:rPr>
                <w:sz w:val="24"/>
              </w:rPr>
              <w:t xml:space="preserve">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ждения и получат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лей услуг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>спользование в личных или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групповых интер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сах,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разглашение трет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им лицам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при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выпо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 xml:space="preserve">нении </w:t>
            </w:r>
            <w:r>
              <w:rPr>
                <w:sz w:val="24"/>
              </w:rPr>
              <w:t xml:space="preserve">должностных </w:t>
            </w:r>
            <w:r>
              <w:rPr>
                <w:sz w:val="24"/>
              </w:rPr>
              <w:t>обязанностей, если 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 не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лежит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официальному распростране</w:t>
            </w:r>
            <w:r>
              <w:rPr>
                <w:sz w:val="24"/>
              </w:rPr>
              <w:t>нию;</w:t>
            </w:r>
            <w:r>
              <w:rPr>
                <w:sz w:val="24"/>
              </w:rPr>
              <w:t xml:space="preserve"> </w:t>
            </w:r>
          </w:p>
          <w:p w14:paraId="A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опытка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несанкцион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рованного доступа 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информационным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сурсам,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копирование </w:t>
            </w:r>
            <w:r>
              <w:rPr>
                <w:sz w:val="24"/>
              </w:rPr>
              <w:t>электронных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работники </w:t>
            </w:r>
          </w:p>
          <w:p w14:paraId="A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чреждения, </w:t>
            </w:r>
          </w:p>
          <w:p w14:paraId="A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имеющие доступ </w:t>
            </w:r>
          </w:p>
          <w:p w14:paraId="A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 служебной </w:t>
            </w:r>
          </w:p>
          <w:p w14:paraId="A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информации, </w:t>
            </w:r>
          </w:p>
          <w:p w14:paraId="A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персональным </w:t>
            </w:r>
          </w:p>
          <w:p w14:paraId="A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данным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граничение доступа в служебное время в информаци</w:t>
            </w:r>
            <w:r>
              <w:rPr>
                <w:sz w:val="24"/>
              </w:rPr>
              <w:t>онно-</w:t>
            </w:r>
            <w:r>
              <w:rPr>
                <w:sz w:val="24"/>
              </w:rPr>
              <w:t>телекомму</w:t>
            </w:r>
            <w:r>
              <w:rPr>
                <w:sz w:val="24"/>
              </w:rPr>
              <w:t>ник</w:t>
            </w:r>
            <w:r>
              <w:rPr>
                <w:sz w:val="24"/>
              </w:rPr>
              <w:t>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ную</w:t>
            </w:r>
            <w:r>
              <w:rPr>
                <w:sz w:val="24"/>
              </w:rPr>
              <w:t xml:space="preserve"> сеть «Интернет»</w:t>
            </w:r>
            <w:r>
              <w:rPr>
                <w:sz w:val="24"/>
              </w:rPr>
              <w:t>;</w:t>
            </w:r>
          </w:p>
          <w:p w14:paraId="A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становление запрета на использование съемных машинных носителей информ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(флэшнакопит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ли, внешние нако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тели на жестких ди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ках и др.);</w:t>
            </w:r>
          </w:p>
          <w:p w14:paraId="AA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ключение в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ностные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z w:val="24"/>
              </w:rPr>
              <w:t xml:space="preserve"> (трудовые договоры)</w:t>
            </w:r>
            <w:r>
              <w:rPr>
                <w:sz w:val="24"/>
              </w:rPr>
              <w:t xml:space="preserve"> работников 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 xml:space="preserve"> обязанности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неразглашении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жебной информации, </w:t>
            </w:r>
            <w:r>
              <w:rPr>
                <w:sz w:val="24"/>
              </w:rPr>
              <w:t>персональных дан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 xml:space="preserve"> и ответственности за несоблюдение такой обязанности</w:t>
            </w:r>
            <w:r>
              <w:rPr>
                <w:sz w:val="24"/>
              </w:rPr>
              <w:t xml:space="preserve"> </w:t>
            </w:r>
          </w:p>
          <w:p w14:paraId="AC000000">
            <w:pPr>
              <w:ind/>
              <w:jc w:val="both"/>
            </w:pP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закупок товаров, работ, услуг для обеспечения </w:t>
            </w:r>
          </w:p>
          <w:p w14:paraId="A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результаты оценки коррупционных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рисков содержатся в</w:t>
            </w:r>
            <w: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z w:val="24"/>
              </w:rPr>
              <w:t>е (карте</w:t>
            </w:r>
            <w:r>
              <w:rPr>
                <w:sz w:val="24"/>
              </w:rPr>
              <w:t>)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рупционных рисков, возникающих при осуществлении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купок товаров,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бот, услуг для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печения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ственных (муниц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</w:t>
            </w:r>
            <w:r>
              <w:rPr>
                <w:sz w:val="24"/>
              </w:rPr>
              <w:t>ных) нужд, утвержденном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казом (распоряж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нием) Учреждения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both"/>
            </w:pP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both"/>
            </w:pP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both"/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both"/>
            </w:pP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both"/>
            </w:pPr>
            <w:r>
              <w:rPr>
                <w:sz w:val="24"/>
              </w:rPr>
              <w:t>Другие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ционные риски</w:t>
            </w:r>
            <w:r>
              <w:rPr>
                <w:sz w:val="24"/>
              </w:rPr>
              <w:t>, возникающие в деятельности Учреждения</w:t>
            </w:r>
          </w:p>
        </w:tc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ind/>
              <w:jc w:val="both"/>
            </w:pP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both"/>
            </w:pP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jc w:val="both"/>
            </w:pP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both"/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both"/>
            </w:pPr>
          </w:p>
        </w:tc>
      </w:tr>
    </w:tbl>
    <w:p w14:paraId="BC000000">
      <w:pPr>
        <w:pStyle w:val="Style_2"/>
        <w:spacing w:before="120"/>
        <w:ind/>
        <w:jc w:val="both"/>
        <w:rPr>
          <w:rFonts w:ascii="Times New Roman" w:hAnsi="Times New Roman"/>
          <w:sz w:val="28"/>
        </w:rPr>
      </w:pPr>
    </w:p>
    <w:p w14:paraId="BD000000">
      <w:pPr>
        <w:pStyle w:val="Style_2"/>
        <w:spacing w:before="12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</w:t>
      </w:r>
    </w:p>
    <w:p w14:paraId="BE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BF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</w:p>
    <w:sectPr>
      <w:headerReference r:id="rId1" w:type="default"/>
      <w:footerReference r:id="rId2" w:type="default"/>
      <w:pgSz w:h="11906" w:orient="landscape" w:w="16838"/>
      <w:pgMar w:bottom="794" w:footer="57" w:gutter="0" w:header="709" w:left="1134" w:right="964" w:top="130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both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List Paragraph"/>
    <w:basedOn w:val="Style_6"/>
    <w:link w:val="Style_7_ch"/>
    <w:pPr>
      <w:ind w:firstLine="0" w:left="720"/>
      <w:contextualSpacing w:val="1"/>
    </w:pPr>
  </w:style>
  <w:style w:styleId="Style_7_ch" w:type="character">
    <w:name w:val="List Paragraph"/>
    <w:basedOn w:val="Style_6_ch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alloon Text"/>
    <w:basedOn w:val="Style_6"/>
    <w:link w:val="Style_12_ch"/>
    <w:rPr>
      <w:rFonts w:ascii="Tahoma" w:hAnsi="Tahoma"/>
      <w:sz w:val="16"/>
    </w:rPr>
  </w:style>
  <w:style w:styleId="Style_12_ch" w:type="character">
    <w:name w:val="Balloon Text"/>
    <w:basedOn w:val="Style_6_ch"/>
    <w:link w:val="Style_12"/>
    <w:rPr>
      <w:rFonts w:ascii="Tahoma" w:hAnsi="Tahoma"/>
      <w:sz w:val="16"/>
    </w:rPr>
  </w:style>
  <w:style w:styleId="Style_13" w:type="paragraph">
    <w:name w:val="Endnote"/>
    <w:basedOn w:val="Style_6"/>
    <w:link w:val="Style_13_ch"/>
    <w:rPr>
      <w:sz w:val="20"/>
    </w:rPr>
  </w:style>
  <w:style w:styleId="Style_13_ch" w:type="character">
    <w:name w:val="Endnote"/>
    <w:basedOn w:val="Style_6_ch"/>
    <w:link w:val="Style_13"/>
    <w:rPr>
      <w:sz w:val="20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footnote reference"/>
    <w:basedOn w:val="Style_15"/>
    <w:link w:val="Style_16_ch"/>
    <w:rPr>
      <w:vertAlign w:val="superscript"/>
    </w:rPr>
  </w:style>
  <w:style w:styleId="Style_16_ch" w:type="character">
    <w:name w:val="footnote reference"/>
    <w:basedOn w:val="Style_15_ch"/>
    <w:link w:val="Style_16"/>
    <w:rPr>
      <w:vertAlign w:val="superscript"/>
    </w:rPr>
  </w:style>
  <w:style w:styleId="Style_17" w:type="paragraph">
    <w:name w:val="endnote reference"/>
    <w:basedOn w:val="Style_15"/>
    <w:link w:val="Style_17_ch"/>
    <w:rPr>
      <w:vertAlign w:val="superscript"/>
    </w:rPr>
  </w:style>
  <w:style w:styleId="Style_17_ch" w:type="character">
    <w:name w:val="endnote reference"/>
    <w:basedOn w:val="Style_15_ch"/>
    <w:link w:val="Style_17"/>
    <w:rPr>
      <w:vertAlign w:val="superscript"/>
    </w:rPr>
  </w:style>
  <w:style w:styleId="Style_3" w:type="paragraph">
    <w:name w:val="Default"/>
    <w:link w:val="Style_3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18" w:type="paragraph">
    <w:name w:val="footer"/>
    <w:basedOn w:val="Style_6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6_ch"/>
    <w:link w:val="Style_18"/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Body Text Indent"/>
    <w:basedOn w:val="Style_6"/>
    <w:link w:val="Style_21_ch"/>
    <w:pPr>
      <w:ind w:firstLine="720" w:left="0"/>
    </w:pPr>
    <w:rPr>
      <w:sz w:val="28"/>
    </w:rPr>
  </w:style>
  <w:style w:styleId="Style_21_ch" w:type="character">
    <w:name w:val="Body Text Indent"/>
    <w:basedOn w:val="Style_6_ch"/>
    <w:link w:val="Style_21"/>
    <w:rPr>
      <w:sz w:val="28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spacing w:line="260" w:lineRule="exact"/>
      <w:ind w:right="284"/>
      <w:jc w:val="center"/>
      <w:outlineLvl w:val="0"/>
    </w:pPr>
    <w:rPr>
      <w:b w:val="1"/>
      <w:sz w:val="22"/>
    </w:rPr>
  </w:style>
  <w:style w:styleId="Style_22_ch" w:type="character">
    <w:name w:val="heading 1"/>
    <w:basedOn w:val="Style_6_ch"/>
    <w:link w:val="Style_22"/>
    <w:rPr>
      <w:b w:val="1"/>
      <w:sz w:val="22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23" w:type="paragraph">
    <w:name w:val="Hyperlink"/>
    <w:basedOn w:val="Style_15"/>
    <w:link w:val="Style_23_ch"/>
    <w:rPr>
      <w:color w:val="0000FF"/>
      <w:u w:val="single"/>
    </w:rPr>
  </w:style>
  <w:style w:styleId="Style_23_ch" w:type="character">
    <w:name w:val="Hyperlink"/>
    <w:basedOn w:val="Style_15_ch"/>
    <w:link w:val="Style_23"/>
    <w:rPr>
      <w:color w:val="0000FF"/>
      <w:u w:val="single"/>
    </w:rPr>
  </w:style>
  <w:style w:styleId="Style_24" w:type="paragraph">
    <w:name w:val="Footnote"/>
    <w:basedOn w:val="Style_6"/>
    <w:link w:val="Style_24_ch"/>
    <w:rPr>
      <w:sz w:val="20"/>
    </w:rPr>
  </w:style>
  <w:style w:styleId="Style_24_ch" w:type="character">
    <w:name w:val="Footnote"/>
    <w:basedOn w:val="Style_6_ch"/>
    <w:link w:val="Style_24"/>
    <w:rPr>
      <w:sz w:val="20"/>
    </w:rPr>
  </w:style>
  <w:style w:styleId="Style_25" w:type="paragraph">
    <w:name w:val="toc 1"/>
    <w:next w:val="Style_6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6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Standard"/>
    <w:link w:val="Style_2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8_ch" w:type="character">
    <w:name w:val="Standard"/>
    <w:link w:val="Style_28"/>
    <w:rPr>
      <w:rFonts w:ascii="Arial" w:hAnsi="Arial"/>
      <w:sz w:val="20"/>
    </w:rPr>
  </w:style>
  <w:style w:styleId="Style_29" w:type="paragraph">
    <w:name w:val="No Spacing"/>
    <w:link w:val="Style_29_ch"/>
    <w:pPr>
      <w:spacing w:after="0" w:line="240" w:lineRule="auto"/>
      <w:ind/>
    </w:pPr>
    <w:rPr>
      <w:rFonts w:ascii="Times New Roman" w:hAnsi="Times New Roman"/>
      <w:sz w:val="24"/>
    </w:rPr>
  </w:style>
  <w:style w:styleId="Style_29_ch" w:type="character">
    <w:name w:val="No Spacing"/>
    <w:link w:val="Style_29"/>
    <w:rPr>
      <w:rFonts w:ascii="Times New Roman" w:hAnsi="Times New Roman"/>
      <w:sz w:val="24"/>
    </w:rPr>
  </w:style>
  <w:style w:styleId="Style_30" w:type="paragraph">
    <w:name w:val="toc 8"/>
    <w:next w:val="Style_6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Normal (Web)"/>
    <w:basedOn w:val="Style_6"/>
    <w:link w:val="Style_31_ch"/>
    <w:pPr>
      <w:spacing w:afterAutospacing="on" w:beforeAutospacing="on"/>
      <w:ind/>
    </w:pPr>
  </w:style>
  <w:style w:styleId="Style_31_ch" w:type="character">
    <w:name w:val="Normal (Web)"/>
    <w:basedOn w:val="Style_6_ch"/>
    <w:link w:val="Style_31"/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Знак Знак Знак Знак Знак Знак Знак"/>
    <w:basedOn w:val="Style_6"/>
    <w:link w:val="Style_33_ch"/>
    <w:pPr>
      <w:widowControl w:val="0"/>
      <w:spacing w:after="160" w:line="240" w:lineRule="exact"/>
      <w:ind/>
      <w:jc w:val="right"/>
    </w:pPr>
    <w:rPr>
      <w:sz w:val="20"/>
    </w:rPr>
  </w:style>
  <w:style w:styleId="Style_33_ch" w:type="character">
    <w:name w:val="Знак Знак Знак Знак Знак Знак Знак"/>
    <w:basedOn w:val="Style_6_ch"/>
    <w:link w:val="Style_33"/>
    <w:rPr>
      <w:sz w:val="20"/>
    </w:rPr>
  </w:style>
  <w:style w:styleId="Style_34" w:type="paragraph">
    <w:name w:val="ConsPlusNonformat"/>
    <w:link w:val="Style_3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4_ch" w:type="character">
    <w:name w:val="ConsPlusNonformat"/>
    <w:link w:val="Style_34"/>
    <w:rPr>
      <w:rFonts w:ascii="Courier New" w:hAnsi="Courier New"/>
      <w:sz w:val="20"/>
    </w:rPr>
  </w:style>
  <w:style w:styleId="Style_35" w:type="paragraph">
    <w:name w:val="Subtitle"/>
    <w:next w:val="Style_6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6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6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6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Сетка таблицы9"/>
    <w:basedOn w:val="Style_40"/>
    <w:pPr>
      <w:spacing w:after="0" w:line="240" w:lineRule="auto"/>
      <w:ind/>
      <w:jc w:val="center"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40"/>
    <w:pPr>
      <w:spacing w:after="0" w:line="240" w:lineRule="auto"/>
      <w:ind/>
    </w:pPr>
    <w:rPr>
      <w:rFonts w:ascii="Times New Roman" w:hAnsi="Times New Roman"/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2024-04-12T12:45:14Z</dcterms:modified>
</cp:coreProperties>
</file>