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"/>
        </w:tabs>
        <w:ind w:firstLine="567"/>
        <w:jc w:val="center"/>
        <w:rPr>
          <w:rFonts w:hint="default"/>
          <w:b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>Основные</w:t>
      </w:r>
      <w:r>
        <w:rPr>
          <w:b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виды деятельности</w:t>
      </w:r>
      <w:r>
        <w:rPr>
          <w:b/>
          <w:sz w:val="32"/>
          <w:szCs w:val="32"/>
        </w:rPr>
        <w:t xml:space="preserve"> МКУК «Немская центральная районная библиотека имени М.И.</w:t>
      </w:r>
      <w:r>
        <w:rPr>
          <w:rFonts w:hint="default"/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Ожегова</w:t>
      </w:r>
      <w:r>
        <w:rPr>
          <w:rFonts w:hint="default"/>
          <w:b/>
          <w:sz w:val="32"/>
          <w:szCs w:val="32"/>
          <w:lang w:val="ru-RU"/>
        </w:rPr>
        <w:t>»</w:t>
      </w:r>
    </w:p>
    <w:p>
      <w:pPr>
        <w:tabs>
          <w:tab w:val="left" w:pos="142"/>
        </w:tabs>
        <w:ind w:firstLine="567"/>
        <w:jc w:val="center"/>
        <w:rPr>
          <w:b/>
          <w:sz w:val="32"/>
          <w:szCs w:val="32"/>
        </w:rPr>
      </w:pPr>
    </w:p>
    <w:p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 Осуществление библиотечного, библиографического и информационного обслуживания пользователей путем оказания (выполнения) муниципальных услуг:</w:t>
      </w:r>
    </w:p>
    <w:p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2.2.1.1. Предоставления в общественное пользование библиотечно-информационного фонда, обеспечение доступа к мировым электронным ресурсам</w:t>
      </w:r>
    </w:p>
    <w:p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2.2.1.2. Обеспечение пользователям доступа к библиотечным фондам и поисковому аппарату, а также к другим отечественным или зарубежным информационным ресурсам</w:t>
      </w:r>
    </w:p>
    <w:p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2.2.1.3. Предоставление информации о деятельности Учреждения</w:t>
      </w:r>
    </w:p>
    <w:p>
      <w:pPr>
        <w:tabs>
          <w:tab w:val="left" w:pos="16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 Комплектование и организация фонда Учреждения путем оказания (выполнения) муниципальных услуг:</w:t>
      </w:r>
    </w:p>
    <w:p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2.2.2.1. Формирование и пополнение библиотечных фондов</w:t>
      </w:r>
    </w:p>
    <w:p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2.2.2.2. Научная обработка и организация учета библиотечного фонда для его использования с помощью системы каталогов на различных носителях информации, формирование банков и электронных баз данных</w:t>
      </w:r>
    </w:p>
    <w:p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2.2.2.3. Хранение и обеспечение физического сохранения и безопасности фонда Учреждения.</w:t>
      </w:r>
    </w:p>
    <w:p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2.2.3. Проведение культурно-просветительских мероприятий силами Учреждения путем оказания (выполнения) муниципальных услуг:</w:t>
      </w:r>
    </w:p>
    <w:p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2.2.3.1. Подготовк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,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и проведение тематических книжно-иллюстративных выставок, фестивалей, смотров, конкурсов, праздников, конференций, круглых столов и иных  мероприятий, пропагандирующих книгу, чтение, культурное, историческое наследие.</w:t>
      </w:r>
    </w:p>
    <w:p>
      <w:pPr>
        <w:tabs>
          <w:tab w:val="left" w:pos="142"/>
          <w:tab w:val="left" w:pos="1681"/>
        </w:tabs>
        <w:ind w:firstLine="567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2.2.4.Организация краеведческой деятельности путем оказания (выполнения) муниципальных услуг:</w:t>
      </w:r>
    </w:p>
    <w:p>
      <w:pPr>
        <w:tabs>
          <w:tab w:val="left" w:pos="142"/>
          <w:tab w:val="left" w:pos="1681"/>
        </w:tabs>
        <w:ind w:firstLine="567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2.2.4.1. Сохранение и пополнение документальных материалов (песен, обрядов, воспоминаний, рукописей и т.д.) культурного наследия Немского района</w:t>
      </w:r>
    </w:p>
    <w:p>
      <w:pPr>
        <w:tabs>
          <w:tab w:val="left" w:pos="142"/>
          <w:tab w:val="left" w:pos="1681"/>
        </w:tabs>
        <w:ind w:firstLine="567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2.2.4.2. Сохранение и пополнение коллекции экспонатов культурного наследия Немского района (экспозиционно-краеведческий отдел ЦРБ.)</w:t>
      </w:r>
    </w:p>
    <w:p>
      <w:pPr>
        <w:tabs>
          <w:tab w:val="left" w:pos="142"/>
          <w:tab w:val="left" w:pos="1681"/>
        </w:tabs>
        <w:ind w:firstLine="567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2.2.4.3. Обеспечение пользователям доступа к экспонатам и другим материалам культурного наследия</w:t>
      </w:r>
    </w:p>
    <w:p>
      <w:pPr>
        <w:tabs>
          <w:tab w:val="left" w:pos="142"/>
          <w:tab w:val="left" w:pos="1681"/>
        </w:tabs>
        <w:ind w:firstLine="567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2.2.5. Осуществление  методической деятельности в области библиотечного дела, библиографии, книжного дела, общественных и гуманитарных наук путем оказания (выполнения) муниципальных услуг:</w:t>
      </w:r>
    </w:p>
    <w:p>
      <w:pPr>
        <w:tabs>
          <w:tab w:val="left" w:pos="142"/>
          <w:tab w:val="left" w:pos="1681"/>
        </w:tabs>
        <w:ind w:firstLine="567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2.2.5.1. Разработки</w:t>
      </w:r>
      <w:bookmarkStart w:id="0" w:name="_GoBack"/>
      <w:bookmarkEnd w:id="0"/>
      <w:r>
        <w:rPr>
          <w:rFonts w:eastAsia="MS Mincho" w:cs="Times New Roman"/>
          <w:sz w:val="28"/>
          <w:szCs w:val="28"/>
        </w:rPr>
        <w:t xml:space="preserve"> и реализации методических материалов по различным аспектам библиотечной деятельности</w:t>
      </w:r>
    </w:p>
    <w:p>
      <w:pPr>
        <w:tabs>
          <w:tab w:val="left" w:pos="142"/>
          <w:tab w:val="left" w:pos="1681"/>
        </w:tabs>
        <w:ind w:firstLine="567"/>
        <w:jc w:val="both"/>
        <w:rPr>
          <w:rFonts w:eastAsia="MS Mincho"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2.2.5.2. Организации и (или) проведения коллективных форм методической деятельности (семинаров, круглых столов, практикумов и т.д.)</w:t>
      </w:r>
    </w:p>
    <w:p>
      <w:pPr>
        <w:tabs>
          <w:tab w:val="left" w:pos="142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 Муниципальные услуги (работы) в рамках основных видов деятельности, учреждение осуществляет на бесплатной и (или) частично-платной основе. Порядок предоставления услуг регламентируется учредителем.</w:t>
      </w:r>
    </w:p>
    <w:p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2.4.Учреждение может осуществлять  приносящую доход деятельность лишь постольку, поскольку это служит достижению целей, для которых оно создано.</w:t>
      </w:r>
    </w:p>
    <w:p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полученные им от указанной деятельности, поступают в бюджет Немского  муниципального района.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2.5.Приведенный перечень видов деятельности является исчерпывающим. Учреждение не вправе осуществлять виды деятельности, не предусмотренные настоящим уставом.</w:t>
      </w:r>
    </w:p>
    <w:p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34"/>
    <w:rsid w:val="000410C1"/>
    <w:rsid w:val="005D7366"/>
    <w:rsid w:val="00867534"/>
    <w:rsid w:val="0B2D4462"/>
    <w:rsid w:val="7EA4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Tahoma"/>
      <w:kern w:val="2"/>
      <w:sz w:val="24"/>
      <w:szCs w:val="24"/>
      <w:lang w:val="ru-RU" w:eastAsia="hi-I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435</Words>
  <Characters>2483</Characters>
  <Lines>20</Lines>
  <Paragraphs>5</Paragraphs>
  <TotalTime>74</TotalTime>
  <ScaleCrop>false</ScaleCrop>
  <LinksUpToDate>false</LinksUpToDate>
  <CharactersWithSpaces>2913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2024-04-19T05:30:00Z</dcterms:created>
  <dc:creator>Book</dc:creator>
  <cp:lastModifiedBy>WPS_1711006124</cp:lastModifiedBy>
  <dcterms:modified xsi:type="dcterms:W3CDTF">2024-04-19T06:53:14Z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EFF9FC96651940F2A4E5406C25521DEE_13</vt:lpwstr>
  </property>
</Properties>
</file>