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0"/>
        <w:keepLines w:val="0"/>
        <w:widowControl w:val="1"/>
        <w:spacing w:after="0" w:before="0" w:line="240" w:lineRule="auto"/>
        <w:ind w:firstLine="0" w:left="0" w:right="0"/>
        <w:jc w:val="center"/>
        <w:rPr>
          <w:rFonts w:ascii="Oranienbaum" w:hAnsi="Oranienbaum"/>
          <w:b w:val="1"/>
          <w:i w:val="0"/>
          <w:caps w:val="1"/>
          <w:color w:val="FFFFFF"/>
          <w:spacing w:val="15"/>
          <w:sz w:val="21"/>
        </w:rPr>
      </w:pPr>
      <w:r>
        <w:rPr>
          <w:rFonts w:ascii="Oranienbaum" w:hAnsi="Oranienbaum"/>
          <w:b w:val="1"/>
          <w:i w:val="0"/>
          <w:caps w:val="1"/>
          <w:color w:val="FFFFFF"/>
          <w:spacing w:val="15"/>
          <w:sz w:val="21"/>
        </w:rPr>
        <w:t>ЭЛЕКТРОННЫЙ КАТАЛОГ</w:t>
      </w:r>
    </w:p>
    <w:p w14:paraId="02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Инструкция по работе с электронным каталогом </w:t>
      </w:r>
    </w:p>
    <w:p w14:paraId="03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Работа в электронном каталоге возможна через три формы:</w:t>
      </w:r>
    </w:p>
    <w:p w14:paraId="04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Базовая поисковая форма рекомендуется для формирования простых запросов.</w:t>
      </w:r>
    </w:p>
    <w:p w14:paraId="05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Расширенная  поисковая форма –  для сложных запросов и поиска статей из периодических изданий.</w:t>
      </w:r>
    </w:p>
    <w:p w14:paraId="06000000">
      <w:pPr>
        <w:keepNext w:val="0"/>
        <w:keepLines w:val="0"/>
        <w:widowControl w:val="1"/>
        <w:numPr>
          <w:ilvl w:val="0"/>
          <w:numId w:val="1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Профессиональная  поисковая форма – для сложных запросов без ограничений на число поисковых выражений.</w:t>
      </w:r>
    </w:p>
    <w:p w14:paraId="07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Все поисковые формы состоят из трех частей (см. рисунок 1):</w:t>
      </w:r>
    </w:p>
    <w:p w14:paraId="08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 основной части, которая изменяется в зависимости от выбранного Вами поискового режима, задаются параметры поиска.</w:t>
      </w:r>
    </w:p>
    <w:p w14:paraId="09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Левая часть содержит кнопки, позволяющие искать записи, очистить поисковую форму, просмотреть историю поисков.</w:t>
      </w:r>
    </w:p>
    <w:p w14:paraId="0A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 нижней части поисковой формы Вы можете воспользоваться справкой, просмотреть объем баз данных, осуществить контроль выполнения заказов,  а также завершить сеанс работы с системой.</w:t>
      </w:r>
    </w:p>
    <w:p w14:paraId="0B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  <w:shd w:fill="F0AC62" w:val="clear"/>
        </w:rPr>
        <w:t> </w:t>
      </w:r>
      <w:r>
        <w:rPr>
          <w:rFonts w:ascii="Arial" w:hAnsi="Arial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24003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62500" cy="2400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Рис. 1</w:t>
      </w:r>
    </w:p>
    <w:p w14:paraId="0D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Базовая поисковая форма</w:t>
      </w:r>
    </w:p>
    <w:p w14:paraId="0E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Состоит из наиболее часто используемых областей поиска. Для проведения поиска должно быть заполнено хотя бы одно поисковое поле (см. рисунок 2).</w:t>
      </w:r>
    </w:p>
    <w:p w14:paraId="0F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26765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762500" cy="2676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и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с. 2</w:t>
      </w:r>
    </w:p>
    <w:p w14:paraId="11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Для проведения поиска необходимо выполнить следующие действия:</w:t>
      </w:r>
    </w:p>
    <w:p w14:paraId="12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Выбрать базу данных из раскрывающегося списка:</w:t>
      </w:r>
    </w:p>
    <w:p w14:paraId="13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Сводный каталог Кировской области [СККО] или</w:t>
      </w:r>
    </w:p>
    <w:p w14:paraId="14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Немская ЦБС [Книги]</w:t>
      </w:r>
    </w:p>
    <w:p w14:paraId="15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Заполнить поисковые поля для интересующих областей поиска по </w:t>
      </w:r>
      <w:r>
        <w:rPr>
          <w:rStyle w:val="Style_4_ch"/>
          <w:rFonts w:ascii="Arial" w:hAnsi="Arial"/>
          <w:b w:val="1"/>
          <w:i w:val="1"/>
          <w:caps w:val="0"/>
          <w:color w:val="000000"/>
          <w:spacing w:val="0"/>
          <w:sz w:val="21"/>
        </w:rPr>
        <w:t>правилам заполнения полей поиска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 (см. ниже). Существует возможность заполнять поисковое поле выбранными значениями из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словаря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. Поля связываются между собой с помощью логической операции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AND (И).</w:t>
      </w:r>
    </w:p>
    <w:p w14:paraId="16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Для перехода к поиску нужно нажать слева или внизу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Искать.</w:t>
      </w:r>
    </w:p>
    <w:p w14:paraId="17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Результат - список документов, удовлетворяющий Вашему запросу.</w:t>
      </w:r>
    </w:p>
    <w:p w14:paraId="18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Очистить поисковую форму можно, выбрав команду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Очистить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 в левой части экрана.</w:t>
      </w:r>
    </w:p>
    <w:p w14:paraId="19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Например: </w:t>
      </w:r>
      <w:r>
        <w:rPr>
          <w:rStyle w:val="Style_4_ch"/>
          <w:rFonts w:ascii="Arial" w:hAnsi="Arial"/>
          <w:b w:val="1"/>
          <w:i w:val="1"/>
          <w:caps w:val="0"/>
          <w:color w:val="000000"/>
          <w:spacing w:val="0"/>
          <w:sz w:val="21"/>
        </w:rPr>
        <w:t>Новые поступления книг Б. Акунина в нашей ЦБС, какие и где находятся?</w:t>
      </w:r>
    </w:p>
    <w:p w14:paraId="1A000000">
      <w:pPr>
        <w:keepNext w:val="0"/>
        <w:keepLines w:val="0"/>
        <w:widowControl w:val="1"/>
        <w:numPr>
          <w:ilvl w:val="0"/>
          <w:numId w:val="2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Для этого выбираем базу данных из раскрывающегося списка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«Нолинская ЦБС» [Книги].</w:t>
      </w:r>
    </w:p>
    <w:p w14:paraId="1B000000">
      <w:pPr>
        <w:keepNext w:val="0"/>
        <w:keepLines w:val="0"/>
        <w:widowControl w:val="1"/>
        <w:numPr>
          <w:ilvl w:val="0"/>
          <w:numId w:val="3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Заполняем поисковое поле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автор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. См. рис. 3</w:t>
      </w:r>
    </w:p>
    <w:p w14:paraId="1C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135255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4762500" cy="13525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D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Рис. 3</w:t>
      </w:r>
    </w:p>
    <w:p w14:paraId="1E000000">
      <w:pPr>
        <w:keepNext w:val="0"/>
        <w:keepLines w:val="0"/>
        <w:widowControl w:val="1"/>
        <w:numPr>
          <w:ilvl w:val="0"/>
          <w:numId w:val="4"/>
        </w:numPr>
        <w:spacing w:after="0" w:before="0"/>
        <w:ind w:hanging="360" w:left="0" w:right="0"/>
        <w:jc w:val="left"/>
        <w:rPr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Нажимаем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СЛОВАРЬ, 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появляется окно, где мы видим несколько ссылок на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 Акунина. 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Нажимаем ссылку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  <w:u w:val="single"/>
        </w:rPr>
        <w:t>Акунин Б.</w:t>
      </w:r>
    </w:p>
    <w:p w14:paraId="1F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  <w:shd w:fill="F0AC62" w:val="clear"/>
        </w:rPr>
        <w:t>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167640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4762500" cy="16764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Рис. 4</w:t>
      </w:r>
    </w:p>
    <w:p w14:paraId="21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У нас появляется:</w:t>
      </w:r>
    </w:p>
    <w:p w14:paraId="22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  <w:shd w:fill="F0AC62" w:val="clear"/>
        </w:rPr>
        <w:t>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257175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4762500" cy="2571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3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Рис. 5</w:t>
      </w:r>
    </w:p>
    <w:p w14:paraId="24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Мы видим, что из новых поступлений у нас одна книга Б. Акунина «Черный город», местонахождение – аб.</w:t>
      </w:r>
    </w:p>
    <w:p w14:paraId="25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Расширенная поисковая форма</w:t>
      </w:r>
    </w:p>
    <w:p w14:paraId="26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Поисковая форма состоит из трех полей (см. рисунок 6), каждому из которых определяется собственная область поиска. Поля связываются между собой одной из трех логических операций: AND (И), OR (ИЛИ) или NOT (НЕ) (</w:t>
      </w:r>
      <w:r>
        <w:rPr>
          <w:rStyle w:val="Style_4_ch"/>
          <w:rFonts w:ascii="Arial" w:hAnsi="Arial"/>
          <w:i w:val="1"/>
          <w:caps w:val="0"/>
          <w:color w:val="000000"/>
          <w:spacing w:val="0"/>
          <w:sz w:val="21"/>
        </w:rPr>
        <w:t>по умолчанию -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 AND). Для проведения поиска должно быть заполнено хотя бы одно поле.</w:t>
      </w:r>
    </w:p>
    <w:p w14:paraId="27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left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  <w:shd w:fill="F0AC62" w:val="clear"/>
        </w:rPr>
        <w:drawing>
          <wp:inline>
            <wp:extent cx="4762500" cy="264795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4762500" cy="2647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8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Рис. 6</w:t>
      </w:r>
    </w:p>
    <w:p w14:paraId="29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Для проведения поиска необходимо выполнить следующие действия:</w:t>
      </w:r>
    </w:p>
    <w:p w14:paraId="2A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Выбрать базу данных из раскрывающегося списка.</w:t>
      </w:r>
    </w:p>
    <w:p w14:paraId="2B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Выбрать область поиска.</w:t>
      </w:r>
    </w:p>
    <w:p w14:paraId="2C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Заполнить поле для выбранной области поиска по правилам заполнения полей поиска. Имеется возможность выбора значений из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словаря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.</w:t>
      </w:r>
    </w:p>
    <w:p w14:paraId="2D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Повторить пункты 2 и 3 для оставшихся поисковых полей.</w:t>
      </w:r>
    </w:p>
    <w:p w14:paraId="2E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Соединить поля логическими операциями (AND, OR или NOT).</w:t>
      </w:r>
    </w:p>
    <w:p w14:paraId="2F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Для перехода к поиску нужно нажать слева или внизу Искать.</w:t>
      </w:r>
    </w:p>
    <w:p w14:paraId="30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Результат - список документов, удовлетворяющий Вашему запросу.</w:t>
      </w:r>
    </w:p>
    <w:p w14:paraId="31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Очистить поисковую форму можно, выбрав команду Очистить в левой части экрана.</w:t>
      </w:r>
    </w:p>
    <w:p w14:paraId="32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Выполнение пунктов 4, 5, 6 не является обязательным.</w:t>
      </w:r>
    </w:p>
    <w:p w14:paraId="33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center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Правила заполнения полей поиска</w:t>
      </w:r>
    </w:p>
    <w:p w14:paraId="34000000">
      <w:pPr>
        <w:pStyle w:val="Style_2"/>
        <w:keepNext w:val="0"/>
        <w:keepLines w:val="0"/>
        <w:widowControl w:val="1"/>
        <w:spacing w:after="0" w:before="0"/>
        <w:ind w:firstLine="0" w:left="0" w:right="0"/>
        <w:jc w:val="both"/>
        <w:rPr>
          <w:rFonts w:ascii="Arial" w:hAnsi="Arial"/>
          <w:i w:val="0"/>
          <w:caps w:val="0"/>
          <w:color w:val="000000"/>
          <w:spacing w:val="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В поисковом поле могут быть заданы следующие 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значения</w:t>
      </w:r>
      <w:r>
        <w:rPr>
          <w:rFonts w:ascii="Arial" w:hAnsi="Arial"/>
          <w:i w:val="0"/>
          <w:caps w:val="0"/>
          <w:color w:val="000000"/>
          <w:spacing w:val="0"/>
          <w:sz w:val="21"/>
        </w:rPr>
        <w:t>:</w:t>
      </w:r>
    </w:p>
    <w:p w14:paraId="35000000">
      <w:pPr>
        <w:keepNext w:val="0"/>
        <w:keepLines w:val="0"/>
        <w:widowControl w:val="1"/>
        <w:numPr>
          <w:ilvl w:val="0"/>
          <w:numId w:val="5"/>
        </w:numPr>
        <w:spacing w:after="0" w:before="0"/>
        <w:ind w:hanging="360" w:left="0" w:right="0"/>
        <w:jc w:val="both"/>
        <w:rPr>
          <w:color w:val="00000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слово целиком;</w:t>
      </w:r>
    </w:p>
    <w:p w14:paraId="36000000">
      <w:pPr>
        <w:keepNext w:val="0"/>
        <w:keepLines w:val="0"/>
        <w:widowControl w:val="1"/>
        <w:numPr>
          <w:ilvl w:val="0"/>
          <w:numId w:val="5"/>
        </w:numPr>
        <w:spacing w:after="0" w:before="0"/>
        <w:ind w:hanging="360" w:left="0" w:right="0"/>
        <w:jc w:val="both"/>
        <w:rPr>
          <w:color w:val="00000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усеченное слово, когда отсутствующая часть букв заменяется знаком * (звездочка). Допускается усечение слова: справа, слева, справа и слева, в середине слова;</w:t>
      </w:r>
    </w:p>
    <w:p w14:paraId="37000000">
      <w:pPr>
        <w:keepNext w:val="0"/>
        <w:keepLines w:val="0"/>
        <w:widowControl w:val="1"/>
        <w:numPr>
          <w:ilvl w:val="0"/>
          <w:numId w:val="5"/>
        </w:numPr>
        <w:spacing w:after="0" w:before="0"/>
        <w:ind w:hanging="360" w:left="0" w:right="0"/>
        <w:jc w:val="both"/>
        <w:rPr>
          <w:color w:val="00000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слово или несколько рядом стоящих слов, причем слова могут вводиться как полностью, так и усеченными любым способом;</w:t>
      </w:r>
    </w:p>
    <w:p w14:paraId="38000000">
      <w:pPr>
        <w:keepNext w:val="0"/>
        <w:keepLines w:val="0"/>
        <w:widowControl w:val="1"/>
        <w:numPr>
          <w:ilvl w:val="0"/>
          <w:numId w:val="5"/>
        </w:numPr>
        <w:spacing w:after="0" w:before="0"/>
        <w:ind w:hanging="360" w:left="0" w:right="0"/>
        <w:jc w:val="both"/>
        <w:rPr>
          <w:color w:val="000000"/>
          <w:sz w:val="21"/>
        </w:rPr>
      </w:pPr>
      <w:r>
        <w:rPr>
          <w:rFonts w:ascii="Arial" w:hAnsi="Arial"/>
          <w:i w:val="0"/>
          <w:caps w:val="0"/>
          <w:color w:val="000000"/>
          <w:spacing w:val="0"/>
          <w:sz w:val="21"/>
        </w:rPr>
        <w:t>слова или сочетания слов, соединенные между собой логическими операциями (AND, OR или NOT).</w:t>
      </w:r>
    </w:p>
    <w:p w14:paraId="39000000">
      <w:pPr>
        <w:keepNext w:val="0"/>
        <w:keepLines w:val="0"/>
        <w:widowControl w:val="1"/>
        <w:numPr>
          <w:ilvl w:val="0"/>
          <w:numId w:val="5"/>
        </w:numPr>
        <w:spacing w:after="0" w:before="0"/>
        <w:ind w:hanging="360" w:left="0" w:right="0"/>
        <w:jc w:val="both"/>
        <w:rPr>
          <w:color w:val="000000"/>
          <w:sz w:val="21"/>
        </w:rPr>
      </w:pP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при поиске документов (статей из периодических изданий) по названию журнала рекомендуется использовать </w:t>
      </w:r>
      <w:r>
        <w:rPr>
          <w:rStyle w:val="Style_3_ch"/>
          <w:rFonts w:ascii="Arial" w:hAnsi="Arial"/>
          <w:b w:val="1"/>
          <w:i w:val="1"/>
          <w:caps w:val="0"/>
          <w:color w:val="000000"/>
          <w:spacing w:val="0"/>
          <w:sz w:val="21"/>
        </w:rPr>
        <w:t> словарь</w:t>
      </w:r>
      <w:r>
        <w:rPr>
          <w:rStyle w:val="Style_3_ch"/>
          <w:rFonts w:ascii="Arial" w:hAnsi="Arial"/>
          <w:b w:val="1"/>
          <w:i w:val="0"/>
          <w:caps w:val="0"/>
          <w:color w:val="000000"/>
          <w:spacing w:val="0"/>
          <w:sz w:val="21"/>
        </w:rPr>
        <w:t>, так как в названиях применялись сокращения (в соответствии с ГОСТом).</w:t>
      </w:r>
    </w:p>
    <w:p w14:paraId="3A000000">
      <w:pPr>
        <w:rPr>
          <w:color w:val="000000"/>
        </w:rPr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leader="none" w:pos="2160" w:val="left"/>
        </w:tabs>
        <w:ind w:hanging="360" w:left="21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leader="none" w:pos="3600" w:val="left"/>
        </w:tabs>
        <w:ind w:hanging="360" w:left="360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leader="none" w:pos="4320" w:val="left"/>
        </w:tabs>
        <w:ind w:hanging="360" w:left="432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leader="none" w:pos="5760" w:val="left"/>
        </w:tabs>
        <w:ind w:hanging="360" w:left="57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leader="none" w:pos="6480" w:val="left"/>
        </w:tabs>
        <w:ind w:hanging="360" w:left="648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Theme="minorAscii" w:hAnsiTheme="minorHAnsi"/>
    </w:rPr>
  </w:style>
  <w:style w:default="1" w:styleId="Style_5_ch" w:type="character">
    <w:name w:val="Normal"/>
    <w:link w:val="Style_5"/>
    <w:rPr>
      <w:rFonts w:asciiTheme="minorAscii" w:hAnsiTheme="minorHAnsi"/>
    </w:rPr>
  </w:style>
  <w:style w:styleId="Style_4" w:type="paragraph">
    <w:name w:val="Emphasis"/>
    <w:basedOn w:val="Style_6"/>
    <w:link w:val="Style_4_ch"/>
    <w:rPr>
      <w:i w:val="1"/>
    </w:rPr>
  </w:style>
  <w:style w:styleId="Style_4_ch" w:type="character">
    <w:name w:val="Emphasis"/>
    <w:basedOn w:val="Style_6_ch"/>
    <w:link w:val="Style_4"/>
    <w:rPr>
      <w:i w:val="1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2" w:type="paragraph">
    <w:name w:val="Normal (Web)"/>
    <w:link w:val="Style_2_ch"/>
    <w:pPr>
      <w:spacing w:afterAutospacing="on" w:beforeAutospacing="on"/>
      <w:ind w:firstLine="0" w:left="0" w:right="0"/>
      <w:jc w:val="left"/>
    </w:pPr>
    <w:rPr>
      <w:sz w:val="24"/>
    </w:rPr>
  </w:style>
  <w:style w:styleId="Style_2_ch" w:type="character">
    <w:name w:val="Normal (Web)"/>
    <w:link w:val="Style_2"/>
    <w:rPr>
      <w:sz w:val="24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ing 1"/>
    <w:next w:val="Style_5"/>
    <w:link w:val="Style_1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_ch" w:type="character">
    <w:name w:val="heading 1"/>
    <w:link w:val="Style_1"/>
    <w:rPr>
      <w:rFonts w:ascii="SimSun" w:hAnsi="SimSun"/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Strong"/>
    <w:basedOn w:val="Style_6"/>
    <w:link w:val="Style_3_ch"/>
    <w:rPr>
      <w:b w:val="1"/>
    </w:rPr>
  </w:style>
  <w:style w:styleId="Style_3_ch" w:type="character">
    <w:name w:val="Strong"/>
    <w:basedOn w:val="Style_6_ch"/>
    <w:link w:val="Style_3"/>
    <w:rPr>
      <w:b w:val="1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6.png" Type="http://schemas.openxmlformats.org/officeDocument/2006/relationships/image"/>
  <Relationship Id="rId5" Target="media/5.png" Type="http://schemas.openxmlformats.org/officeDocument/2006/relationships/image"/>
  <Relationship Id="rId4" Target="media/4.png" Type="http://schemas.openxmlformats.org/officeDocument/2006/relationships/image"/>
  <Relationship Id="rId12" Target="theme/theme1.xml" Type="http://schemas.openxmlformats.org/officeDocument/2006/relationships/them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2024-04-11T08:05:11Z</dcterms:modified>
</cp:coreProperties>
</file>