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4D" w:rsidRPr="006E44C7" w:rsidRDefault="0066394D" w:rsidP="0054707B">
      <w:pPr>
        <w:suppressAutoHyphens/>
        <w:spacing w:after="0"/>
        <w:ind w:right="62"/>
        <w:rPr>
          <w:rFonts w:ascii="Times New Roman" w:eastAsia="Droid Sans Fallback" w:hAnsi="Times New Roman"/>
          <w:kern w:val="2"/>
          <w:szCs w:val="26"/>
          <w:lang w:eastAsia="hi-IN" w:bidi="hi-IN"/>
        </w:rPr>
      </w:pPr>
    </w:p>
    <w:tbl>
      <w:tblPr>
        <w:tblStyle w:val="1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54707B" w:rsidRPr="0054707B" w:rsidTr="00E20996">
        <w:tc>
          <w:tcPr>
            <w:tcW w:w="4820" w:type="dxa"/>
            <w:hideMark/>
          </w:tcPr>
          <w:p w:rsidR="0054707B" w:rsidRPr="0054707B" w:rsidRDefault="0066394D" w:rsidP="0054707B">
            <w:pPr>
              <w:widowControl w:val="0"/>
              <w:autoSpaceDN w:val="0"/>
              <w:adjustRightInd w:val="0"/>
              <w:rPr>
                <w:rFonts w:ascii="Times New Roman" w:hAnsi="Times New Roman"/>
                <w:sz w:val="28"/>
                <w:szCs w:val="28"/>
                <w:lang w:val="ru-RU" w:eastAsia="ru-RU"/>
              </w:rPr>
            </w:pPr>
            <w:r w:rsidRPr="006E44C7">
              <w:rPr>
                <w:rFonts w:ascii="Times New Roman" w:eastAsia="Droid Sans Fallback" w:hAnsi="Times New Roman"/>
                <w:kern w:val="2"/>
                <w:sz w:val="26"/>
                <w:szCs w:val="26"/>
                <w:lang w:eastAsia="hi-IN" w:bidi="hi-IN"/>
              </w:rPr>
              <w:t xml:space="preserve">   </w:t>
            </w:r>
            <w:r w:rsidR="0054707B" w:rsidRPr="0054707B">
              <w:rPr>
                <w:rFonts w:ascii="Times New Roman" w:hAnsi="Times New Roman"/>
                <w:b/>
                <w:sz w:val="24"/>
                <w:szCs w:val="24"/>
                <w:lang w:val="ru-RU" w:eastAsia="ru-RU"/>
              </w:rPr>
              <w:br w:type="page"/>
            </w:r>
            <w:r w:rsidR="0054707B" w:rsidRPr="0054707B">
              <w:rPr>
                <w:rFonts w:ascii="Times New Roman" w:hAnsi="Times New Roman"/>
                <w:sz w:val="24"/>
                <w:szCs w:val="24"/>
                <w:lang w:val="ru-RU" w:eastAsia="ru-RU"/>
              </w:rPr>
              <w:br w:type="page"/>
            </w:r>
            <w:r w:rsidR="0054707B" w:rsidRPr="0054707B">
              <w:rPr>
                <w:rFonts w:ascii="Times New Roman" w:hAnsi="Times New Roman"/>
                <w:b/>
                <w:sz w:val="28"/>
                <w:szCs w:val="28"/>
                <w:lang w:val="ru-RU" w:eastAsia="ru-RU"/>
              </w:rPr>
              <w:t>СОГЛАСОВАНО</w:t>
            </w:r>
            <w:r w:rsidR="0054707B" w:rsidRPr="0054707B">
              <w:rPr>
                <w:rFonts w:ascii="Times New Roman" w:hAnsi="Times New Roman"/>
                <w:sz w:val="28"/>
                <w:szCs w:val="28"/>
                <w:lang w:val="ru-RU" w:eastAsia="ru-RU"/>
              </w:rPr>
              <w:t xml:space="preserve"> </w:t>
            </w:r>
          </w:p>
          <w:p w:rsidR="0054707B" w:rsidRPr="0054707B" w:rsidRDefault="0054707B" w:rsidP="0054707B">
            <w:pPr>
              <w:widowControl w:val="0"/>
              <w:autoSpaceDN w:val="0"/>
              <w:adjustRightInd w:val="0"/>
              <w:rPr>
                <w:rFonts w:ascii="Times New Roman" w:hAnsi="Times New Roman"/>
                <w:sz w:val="28"/>
                <w:szCs w:val="28"/>
                <w:lang w:val="ru-RU" w:eastAsia="ru-RU"/>
              </w:rPr>
            </w:pPr>
            <w:r w:rsidRPr="0054707B">
              <w:rPr>
                <w:rFonts w:ascii="Times New Roman" w:hAnsi="Times New Roman"/>
                <w:sz w:val="28"/>
                <w:szCs w:val="28"/>
                <w:lang w:val="ru-RU" w:eastAsia="ru-RU"/>
              </w:rPr>
              <w:t>на педагогическом совете.</w:t>
            </w:r>
          </w:p>
          <w:p w:rsidR="0054707B" w:rsidRPr="0054707B" w:rsidRDefault="0054707B" w:rsidP="0054707B">
            <w:pPr>
              <w:widowControl w:val="0"/>
              <w:autoSpaceDN w:val="0"/>
              <w:jc w:val="both"/>
              <w:rPr>
                <w:rFonts w:ascii="Times New Roman" w:hAnsi="Times New Roman"/>
                <w:b/>
                <w:i/>
                <w:sz w:val="28"/>
                <w:szCs w:val="28"/>
                <w:lang w:val="ru-RU" w:eastAsia="ru-RU"/>
              </w:rPr>
            </w:pPr>
            <w:r w:rsidRPr="0054707B">
              <w:rPr>
                <w:rFonts w:ascii="Times New Roman" w:hAnsi="Times New Roman"/>
                <w:sz w:val="28"/>
                <w:szCs w:val="28"/>
                <w:lang w:val="ru-RU" w:eastAsia="ru-RU"/>
              </w:rPr>
              <w:t>Протокол от 31.07.2024 № 1</w:t>
            </w:r>
          </w:p>
        </w:tc>
        <w:tc>
          <w:tcPr>
            <w:tcW w:w="4819" w:type="dxa"/>
            <w:hideMark/>
          </w:tcPr>
          <w:p w:rsidR="0054707B" w:rsidRPr="0054707B" w:rsidRDefault="0054707B" w:rsidP="0054707B">
            <w:pPr>
              <w:widowControl w:val="0"/>
              <w:autoSpaceDN w:val="0"/>
              <w:adjustRightInd w:val="0"/>
              <w:jc w:val="right"/>
              <w:rPr>
                <w:rFonts w:ascii="Times New Roman" w:hAnsi="Times New Roman"/>
                <w:b/>
                <w:sz w:val="28"/>
                <w:szCs w:val="28"/>
                <w:lang w:val="ru-RU" w:eastAsia="ru-RU"/>
              </w:rPr>
            </w:pPr>
            <w:r w:rsidRPr="0054707B">
              <w:rPr>
                <w:rFonts w:ascii="Times New Roman" w:hAnsi="Times New Roman"/>
                <w:b/>
                <w:sz w:val="28"/>
                <w:szCs w:val="28"/>
                <w:lang w:val="ru-RU" w:eastAsia="ru-RU"/>
              </w:rPr>
              <w:t>УТВЕРЖДАЮ</w:t>
            </w:r>
          </w:p>
          <w:p w:rsidR="0054707B" w:rsidRPr="0054707B" w:rsidRDefault="0054707B" w:rsidP="0054707B">
            <w:pPr>
              <w:widowControl w:val="0"/>
              <w:autoSpaceDN w:val="0"/>
              <w:adjustRightInd w:val="0"/>
              <w:jc w:val="right"/>
              <w:rPr>
                <w:rFonts w:ascii="Times New Roman" w:hAnsi="Times New Roman"/>
                <w:sz w:val="28"/>
                <w:szCs w:val="28"/>
                <w:lang w:val="ru-RU" w:eastAsia="ru-RU"/>
              </w:rPr>
            </w:pPr>
            <w:r w:rsidRPr="0054707B">
              <w:rPr>
                <w:rFonts w:ascii="Times New Roman" w:hAnsi="Times New Roman"/>
                <w:sz w:val="28"/>
                <w:szCs w:val="28"/>
                <w:lang w:val="ru-RU" w:eastAsia="ru-RU"/>
              </w:rPr>
              <w:t>Директор школы</w:t>
            </w:r>
          </w:p>
          <w:p w:rsidR="0054707B" w:rsidRPr="0054707B" w:rsidRDefault="0054707B" w:rsidP="0054707B">
            <w:pPr>
              <w:widowControl w:val="0"/>
              <w:autoSpaceDN w:val="0"/>
              <w:adjustRightInd w:val="0"/>
              <w:jc w:val="right"/>
              <w:rPr>
                <w:rFonts w:ascii="Times New Roman" w:hAnsi="Times New Roman"/>
                <w:sz w:val="28"/>
                <w:szCs w:val="28"/>
                <w:lang w:val="ru-RU" w:eastAsia="ru-RU"/>
              </w:rPr>
            </w:pPr>
            <w:r w:rsidRPr="0054707B">
              <w:rPr>
                <w:rFonts w:ascii="Times New Roman" w:hAnsi="Times New Roman"/>
                <w:sz w:val="28"/>
                <w:szCs w:val="28"/>
                <w:lang w:val="ru-RU" w:eastAsia="ru-RU"/>
              </w:rPr>
              <w:t xml:space="preserve">______   / Е.В. </w:t>
            </w:r>
            <w:proofErr w:type="spellStart"/>
            <w:r w:rsidRPr="0054707B">
              <w:rPr>
                <w:rFonts w:ascii="Times New Roman" w:hAnsi="Times New Roman"/>
                <w:sz w:val="28"/>
                <w:szCs w:val="28"/>
                <w:lang w:val="ru-RU" w:eastAsia="ru-RU"/>
              </w:rPr>
              <w:t>Шелуженко</w:t>
            </w:r>
            <w:proofErr w:type="spellEnd"/>
            <w:r w:rsidRPr="0054707B">
              <w:rPr>
                <w:rFonts w:ascii="Times New Roman" w:hAnsi="Times New Roman"/>
                <w:sz w:val="28"/>
                <w:szCs w:val="28"/>
                <w:lang w:val="ru-RU" w:eastAsia="ru-RU"/>
              </w:rPr>
              <w:t xml:space="preserve"> / </w:t>
            </w:r>
          </w:p>
          <w:p w:rsidR="0054707B" w:rsidRPr="0054707B" w:rsidRDefault="0054707B" w:rsidP="0054707B">
            <w:pPr>
              <w:widowControl w:val="0"/>
              <w:autoSpaceDN w:val="0"/>
              <w:jc w:val="both"/>
              <w:rPr>
                <w:rFonts w:ascii="Times New Roman" w:hAnsi="Times New Roman"/>
                <w:b/>
                <w:i/>
                <w:sz w:val="28"/>
                <w:szCs w:val="28"/>
                <w:lang w:eastAsia="ru-RU"/>
              </w:rPr>
            </w:pPr>
            <w:r w:rsidRPr="0054707B">
              <w:rPr>
                <w:rFonts w:ascii="Times New Roman" w:hAnsi="Times New Roman"/>
                <w:sz w:val="28"/>
                <w:szCs w:val="28"/>
                <w:lang w:val="ru-RU" w:eastAsia="ru-RU"/>
              </w:rPr>
              <w:t xml:space="preserve">    </w:t>
            </w:r>
            <w:proofErr w:type="spellStart"/>
            <w:r w:rsidRPr="0054707B">
              <w:rPr>
                <w:rFonts w:ascii="Times New Roman" w:hAnsi="Times New Roman"/>
                <w:sz w:val="28"/>
                <w:szCs w:val="28"/>
                <w:lang w:eastAsia="ru-RU"/>
              </w:rPr>
              <w:t>Приказ</w:t>
            </w:r>
            <w:proofErr w:type="spellEnd"/>
            <w:r w:rsidRPr="0054707B">
              <w:rPr>
                <w:rFonts w:ascii="Times New Roman" w:hAnsi="Times New Roman"/>
                <w:sz w:val="28"/>
                <w:szCs w:val="28"/>
                <w:lang w:eastAsia="ru-RU"/>
              </w:rPr>
              <w:t xml:space="preserve"> </w:t>
            </w:r>
            <w:proofErr w:type="spellStart"/>
            <w:r w:rsidRPr="0054707B">
              <w:rPr>
                <w:rFonts w:ascii="Times New Roman" w:hAnsi="Times New Roman"/>
                <w:sz w:val="28"/>
                <w:szCs w:val="28"/>
                <w:lang w:eastAsia="ru-RU"/>
              </w:rPr>
              <w:t>от</w:t>
            </w:r>
            <w:proofErr w:type="spellEnd"/>
            <w:r w:rsidRPr="0054707B">
              <w:rPr>
                <w:rFonts w:ascii="Times New Roman" w:hAnsi="Times New Roman"/>
                <w:sz w:val="28"/>
                <w:szCs w:val="28"/>
                <w:lang w:eastAsia="ru-RU"/>
              </w:rPr>
              <w:t xml:space="preserve"> 01.08.2024 № 08/01/3-ОД</w:t>
            </w:r>
          </w:p>
        </w:tc>
      </w:tr>
    </w:tbl>
    <w:p w:rsidR="003D1F5C" w:rsidRPr="003D1F5C" w:rsidRDefault="003D1F5C" w:rsidP="0054707B">
      <w:pPr>
        <w:suppressAutoHyphens/>
        <w:spacing w:after="0"/>
        <w:ind w:right="62"/>
        <w:rPr>
          <w:rFonts w:ascii="Times New Roman" w:hAnsi="Times New Roman" w:cs="Times New Roman"/>
          <w:sz w:val="24"/>
          <w:szCs w:val="24"/>
        </w:rPr>
      </w:pPr>
    </w:p>
    <w:p w:rsidR="00560280" w:rsidRPr="00560280" w:rsidRDefault="00560280" w:rsidP="00560280">
      <w:pPr>
        <w:spacing w:after="0" w:line="240" w:lineRule="auto"/>
        <w:rPr>
          <w:rFonts w:ascii="Times New Roman" w:hAnsi="Times New Roman" w:cs="Times New Roman"/>
          <w:sz w:val="24"/>
          <w:szCs w:val="24"/>
        </w:rPr>
      </w:pPr>
    </w:p>
    <w:p w:rsidR="00560280" w:rsidRPr="00560280" w:rsidRDefault="00560280" w:rsidP="00560280">
      <w:pPr>
        <w:spacing w:after="0" w:line="240" w:lineRule="auto"/>
        <w:rPr>
          <w:rFonts w:ascii="Times New Roman" w:hAnsi="Times New Roman" w:cs="Times New Roman"/>
          <w:sz w:val="24"/>
          <w:szCs w:val="24"/>
        </w:rPr>
      </w:pPr>
    </w:p>
    <w:p w:rsidR="00560280" w:rsidRPr="00560280" w:rsidRDefault="00560280" w:rsidP="00560280">
      <w:pPr>
        <w:spacing w:after="0" w:line="240" w:lineRule="auto"/>
        <w:rPr>
          <w:rFonts w:ascii="Times New Roman" w:hAnsi="Times New Roman" w:cs="Times New Roman"/>
          <w:sz w:val="24"/>
          <w:szCs w:val="24"/>
        </w:rPr>
      </w:pPr>
    </w:p>
    <w:tbl>
      <w:tblPr>
        <w:tblStyle w:val="1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54707B" w:rsidRPr="0054707B" w:rsidTr="0054707B">
        <w:tc>
          <w:tcPr>
            <w:tcW w:w="4820" w:type="dxa"/>
          </w:tcPr>
          <w:p w:rsidR="0054707B" w:rsidRPr="0054707B" w:rsidRDefault="0054707B" w:rsidP="0054707B">
            <w:pPr>
              <w:widowControl w:val="0"/>
              <w:autoSpaceDN w:val="0"/>
              <w:jc w:val="both"/>
              <w:rPr>
                <w:rFonts w:ascii="Times New Roman" w:hAnsi="Times New Roman"/>
                <w:b/>
                <w:i/>
                <w:sz w:val="28"/>
                <w:szCs w:val="28"/>
                <w:lang w:val="ru-RU" w:eastAsia="ru-RU"/>
              </w:rPr>
            </w:pPr>
          </w:p>
        </w:tc>
        <w:tc>
          <w:tcPr>
            <w:tcW w:w="4819" w:type="dxa"/>
          </w:tcPr>
          <w:p w:rsidR="0054707B" w:rsidRPr="0054707B" w:rsidRDefault="0054707B" w:rsidP="0054707B">
            <w:pPr>
              <w:widowControl w:val="0"/>
              <w:autoSpaceDN w:val="0"/>
              <w:jc w:val="both"/>
              <w:rPr>
                <w:rFonts w:ascii="Times New Roman" w:hAnsi="Times New Roman"/>
                <w:b/>
                <w:i/>
                <w:sz w:val="28"/>
                <w:szCs w:val="28"/>
                <w:lang w:eastAsia="ru-RU"/>
              </w:rPr>
            </w:pPr>
          </w:p>
        </w:tc>
      </w:tr>
    </w:tbl>
    <w:p w:rsidR="00560280" w:rsidRPr="00560280" w:rsidRDefault="00560280" w:rsidP="00560280">
      <w:pPr>
        <w:spacing w:after="0" w:line="240" w:lineRule="auto"/>
        <w:rPr>
          <w:rFonts w:ascii="Times New Roman" w:hAnsi="Times New Roman" w:cs="Times New Roman"/>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Pr="0054707B" w:rsidRDefault="003757C4" w:rsidP="003757C4">
      <w:pPr>
        <w:spacing w:after="0" w:line="240" w:lineRule="auto"/>
        <w:jc w:val="center"/>
        <w:rPr>
          <w:rFonts w:ascii="Times New Roman" w:hAnsi="Times New Roman" w:cs="Times New Roman"/>
          <w:b/>
          <w:bCs/>
          <w:sz w:val="36"/>
          <w:szCs w:val="36"/>
        </w:rPr>
      </w:pPr>
      <w:r w:rsidRPr="0054707B">
        <w:rPr>
          <w:rFonts w:ascii="Times New Roman" w:hAnsi="Times New Roman" w:cs="Times New Roman"/>
          <w:b/>
          <w:bCs/>
          <w:sz w:val="36"/>
          <w:szCs w:val="36"/>
        </w:rPr>
        <w:t>Антикоррупционная политика</w:t>
      </w:r>
    </w:p>
    <w:p w:rsidR="003757C4" w:rsidRPr="0054707B" w:rsidRDefault="003757C4" w:rsidP="0054707B">
      <w:pPr>
        <w:spacing w:after="0" w:line="240" w:lineRule="auto"/>
        <w:jc w:val="center"/>
        <w:rPr>
          <w:rFonts w:ascii="Times New Roman" w:hAnsi="Times New Roman" w:cs="Times New Roman"/>
          <w:b/>
          <w:bCs/>
          <w:sz w:val="36"/>
          <w:szCs w:val="36"/>
        </w:rPr>
      </w:pPr>
      <w:r w:rsidRPr="0054707B">
        <w:rPr>
          <w:rFonts w:ascii="Times New Roman" w:hAnsi="Times New Roman" w:cs="Times New Roman"/>
          <w:b/>
          <w:bCs/>
          <w:sz w:val="36"/>
          <w:szCs w:val="36"/>
        </w:rPr>
        <w:t xml:space="preserve"> муниципального </w:t>
      </w:r>
      <w:r w:rsidR="0054707B">
        <w:rPr>
          <w:rFonts w:ascii="Times New Roman" w:hAnsi="Times New Roman" w:cs="Times New Roman"/>
          <w:b/>
          <w:bCs/>
          <w:sz w:val="36"/>
          <w:szCs w:val="36"/>
        </w:rPr>
        <w:t>автоном</w:t>
      </w:r>
      <w:r w:rsidR="0066394D" w:rsidRPr="0054707B">
        <w:rPr>
          <w:rFonts w:ascii="Times New Roman" w:hAnsi="Times New Roman" w:cs="Times New Roman"/>
          <w:b/>
          <w:bCs/>
          <w:sz w:val="36"/>
          <w:szCs w:val="36"/>
        </w:rPr>
        <w:t xml:space="preserve">ного </w:t>
      </w:r>
      <w:r w:rsidRPr="0054707B">
        <w:rPr>
          <w:rFonts w:ascii="Times New Roman" w:hAnsi="Times New Roman" w:cs="Times New Roman"/>
          <w:b/>
          <w:bCs/>
          <w:sz w:val="36"/>
          <w:szCs w:val="36"/>
        </w:rPr>
        <w:t>общеобразовательного учреждения города Ростова-на-Дону</w:t>
      </w:r>
    </w:p>
    <w:p w:rsidR="003757C4" w:rsidRPr="0054707B" w:rsidRDefault="0066394D" w:rsidP="003757C4">
      <w:pPr>
        <w:spacing w:after="0" w:line="240" w:lineRule="auto"/>
        <w:jc w:val="center"/>
        <w:rPr>
          <w:rFonts w:ascii="Times New Roman" w:hAnsi="Times New Roman" w:cs="Times New Roman"/>
          <w:b/>
          <w:bCs/>
          <w:sz w:val="36"/>
          <w:szCs w:val="36"/>
        </w:rPr>
      </w:pPr>
      <w:r w:rsidRPr="0054707B">
        <w:rPr>
          <w:rFonts w:ascii="Times New Roman" w:hAnsi="Times New Roman" w:cs="Times New Roman"/>
          <w:b/>
          <w:bCs/>
          <w:sz w:val="36"/>
          <w:szCs w:val="36"/>
        </w:rPr>
        <w:t xml:space="preserve"> «Школа № </w:t>
      </w:r>
      <w:r w:rsidR="0054707B">
        <w:rPr>
          <w:rFonts w:ascii="Times New Roman" w:hAnsi="Times New Roman" w:cs="Times New Roman"/>
          <w:b/>
          <w:bCs/>
          <w:sz w:val="36"/>
          <w:szCs w:val="36"/>
        </w:rPr>
        <w:t>85</w:t>
      </w:r>
      <w:r w:rsidR="003757C4" w:rsidRPr="0054707B">
        <w:rPr>
          <w:rFonts w:ascii="Times New Roman" w:hAnsi="Times New Roman" w:cs="Times New Roman"/>
          <w:b/>
          <w:bCs/>
          <w:sz w:val="36"/>
          <w:szCs w:val="36"/>
        </w:rPr>
        <w:t>»</w:t>
      </w:r>
    </w:p>
    <w:p w:rsidR="003757C4" w:rsidRPr="0066394D" w:rsidRDefault="003757C4" w:rsidP="00560280">
      <w:pPr>
        <w:spacing w:after="0" w:line="240" w:lineRule="auto"/>
        <w:jc w:val="center"/>
        <w:rPr>
          <w:rFonts w:ascii="Times New Roman" w:hAnsi="Times New Roman" w:cs="Times New Roman"/>
          <w:b/>
          <w:bCs/>
          <w:sz w:val="26"/>
          <w:szCs w:val="26"/>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54707B" w:rsidRDefault="0054707B" w:rsidP="00560280">
      <w:pPr>
        <w:spacing w:after="0" w:line="240" w:lineRule="auto"/>
        <w:jc w:val="center"/>
        <w:rPr>
          <w:rFonts w:ascii="Times New Roman" w:hAnsi="Times New Roman" w:cs="Times New Roman"/>
          <w:b/>
          <w:bCs/>
          <w:sz w:val="24"/>
          <w:szCs w:val="24"/>
        </w:rPr>
      </w:pPr>
    </w:p>
    <w:p w:rsidR="0054707B" w:rsidRDefault="0054707B" w:rsidP="00560280">
      <w:pPr>
        <w:spacing w:after="0" w:line="240" w:lineRule="auto"/>
        <w:jc w:val="center"/>
        <w:rPr>
          <w:rFonts w:ascii="Times New Roman" w:hAnsi="Times New Roman" w:cs="Times New Roman"/>
          <w:b/>
          <w:bCs/>
          <w:sz w:val="24"/>
          <w:szCs w:val="24"/>
        </w:rPr>
      </w:pPr>
    </w:p>
    <w:p w:rsidR="0054707B" w:rsidRDefault="0054707B"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54707B" w:rsidRDefault="0054707B"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3757C4" w:rsidRDefault="003757C4" w:rsidP="00560280">
      <w:pPr>
        <w:spacing w:after="0" w:line="240" w:lineRule="auto"/>
        <w:jc w:val="center"/>
        <w:rPr>
          <w:rFonts w:ascii="Times New Roman" w:hAnsi="Times New Roman" w:cs="Times New Roman"/>
          <w:b/>
          <w:bCs/>
          <w:sz w:val="24"/>
          <w:szCs w:val="24"/>
        </w:rPr>
      </w:pPr>
    </w:p>
    <w:p w:rsidR="0054707B" w:rsidRPr="0054707B" w:rsidRDefault="0054707B" w:rsidP="005470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4707B">
        <w:rPr>
          <w:rFonts w:ascii="Times New Roman" w:eastAsia="Times New Roman" w:hAnsi="Times New Roman" w:cs="Times New Roman"/>
          <w:sz w:val="28"/>
          <w:szCs w:val="28"/>
          <w:lang w:eastAsia="ru-RU"/>
        </w:rPr>
        <w:t>г. Ростов-на-Дону</w:t>
      </w:r>
    </w:p>
    <w:p w:rsidR="0054707B" w:rsidRPr="0054707B" w:rsidRDefault="0054707B" w:rsidP="005470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4707B">
        <w:rPr>
          <w:rFonts w:ascii="Times New Roman" w:eastAsia="Times New Roman" w:hAnsi="Times New Roman" w:cs="Times New Roman"/>
          <w:sz w:val="28"/>
          <w:szCs w:val="28"/>
          <w:lang w:eastAsia="ru-RU"/>
        </w:rPr>
        <w:t>2024 г.</w:t>
      </w:r>
    </w:p>
    <w:p w:rsidR="003757C4" w:rsidRDefault="003757C4" w:rsidP="00560280">
      <w:pPr>
        <w:spacing w:after="0" w:line="240" w:lineRule="auto"/>
        <w:jc w:val="center"/>
        <w:rPr>
          <w:rFonts w:ascii="Times New Roman" w:hAnsi="Times New Roman" w:cs="Times New Roman"/>
          <w:b/>
          <w:bCs/>
          <w:sz w:val="24"/>
          <w:szCs w:val="24"/>
        </w:rPr>
      </w:pPr>
    </w:p>
    <w:p w:rsidR="00560280" w:rsidRPr="0066394D" w:rsidRDefault="00560280" w:rsidP="003D1F5C">
      <w:pPr>
        <w:pStyle w:val="10"/>
        <w:keepNext/>
        <w:keepLines/>
        <w:numPr>
          <w:ilvl w:val="0"/>
          <w:numId w:val="1"/>
        </w:numPr>
        <w:shd w:val="clear" w:color="auto" w:fill="auto"/>
        <w:tabs>
          <w:tab w:val="left" w:pos="2552"/>
        </w:tabs>
        <w:spacing w:before="0" w:line="240" w:lineRule="auto"/>
        <w:ind w:left="2268" w:right="283" w:hanging="141"/>
        <w:jc w:val="left"/>
        <w:rPr>
          <w:sz w:val="26"/>
          <w:szCs w:val="26"/>
        </w:rPr>
      </w:pPr>
      <w:bookmarkStart w:id="0" w:name="bookmark1"/>
      <w:r w:rsidRPr="0066394D">
        <w:rPr>
          <w:color w:val="000000"/>
          <w:sz w:val="26"/>
          <w:szCs w:val="26"/>
          <w:lang w:eastAsia="ru-RU" w:bidi="ru-RU"/>
        </w:rPr>
        <w:lastRenderedPageBreak/>
        <w:t>Понятие, цели и задачи антикоррупционной политики</w:t>
      </w:r>
      <w:bookmarkEnd w:id="0"/>
    </w:p>
    <w:p w:rsidR="00560280" w:rsidRPr="00110F23" w:rsidRDefault="0066394D" w:rsidP="00560280">
      <w:pPr>
        <w:widowControl w:val="0"/>
        <w:numPr>
          <w:ilvl w:val="1"/>
          <w:numId w:val="1"/>
        </w:numPr>
        <w:tabs>
          <w:tab w:val="left" w:pos="1276"/>
        </w:tabs>
        <w:spacing w:after="0" w:line="240" w:lineRule="auto"/>
        <w:ind w:firstLine="740"/>
        <w:jc w:val="both"/>
        <w:rPr>
          <w:rFonts w:ascii="Times New Roman" w:hAnsi="Times New Roman" w:cs="Times New Roman"/>
          <w:sz w:val="24"/>
          <w:szCs w:val="24"/>
        </w:rPr>
      </w:pPr>
      <w:r>
        <w:rPr>
          <w:rFonts w:ascii="Times New Roman" w:hAnsi="Times New Roman" w:cs="Times New Roman"/>
          <w:color w:val="000000"/>
          <w:sz w:val="26"/>
          <w:szCs w:val="26"/>
          <w:lang w:eastAsia="ru-RU" w:bidi="ru-RU"/>
        </w:rPr>
        <w:t>Антикоррупционная политика м</w:t>
      </w:r>
      <w:r w:rsidR="00560280" w:rsidRPr="0066394D">
        <w:rPr>
          <w:rFonts w:ascii="Times New Roman" w:hAnsi="Times New Roman" w:cs="Times New Roman"/>
          <w:color w:val="000000"/>
          <w:sz w:val="26"/>
          <w:szCs w:val="26"/>
          <w:lang w:eastAsia="ru-RU" w:bidi="ru-RU"/>
        </w:rPr>
        <w:t xml:space="preserve">униципального </w:t>
      </w:r>
      <w:r w:rsidR="0054707B">
        <w:rPr>
          <w:rFonts w:ascii="Times New Roman" w:hAnsi="Times New Roman" w:cs="Times New Roman"/>
          <w:color w:val="000000"/>
          <w:sz w:val="26"/>
          <w:szCs w:val="26"/>
          <w:lang w:eastAsia="ru-RU" w:bidi="ru-RU"/>
        </w:rPr>
        <w:t>автоном</w:t>
      </w:r>
      <w:r>
        <w:rPr>
          <w:rFonts w:ascii="Times New Roman" w:hAnsi="Times New Roman" w:cs="Times New Roman"/>
          <w:color w:val="000000"/>
          <w:sz w:val="26"/>
          <w:szCs w:val="26"/>
          <w:lang w:eastAsia="ru-RU" w:bidi="ru-RU"/>
        </w:rPr>
        <w:t>ного</w:t>
      </w:r>
      <w:r w:rsidR="00794D4E" w:rsidRPr="0066394D">
        <w:rPr>
          <w:rFonts w:ascii="Times New Roman" w:hAnsi="Times New Roman" w:cs="Times New Roman"/>
          <w:color w:val="000000"/>
          <w:sz w:val="26"/>
          <w:szCs w:val="26"/>
          <w:lang w:eastAsia="ru-RU" w:bidi="ru-RU"/>
        </w:rPr>
        <w:t xml:space="preserve"> </w:t>
      </w:r>
      <w:r w:rsidR="003D1F5C" w:rsidRPr="0066394D">
        <w:rPr>
          <w:rFonts w:ascii="Times New Roman" w:hAnsi="Times New Roman" w:cs="Times New Roman"/>
          <w:color w:val="000000"/>
          <w:sz w:val="26"/>
          <w:szCs w:val="26"/>
          <w:lang w:eastAsia="ru-RU" w:bidi="ru-RU"/>
        </w:rPr>
        <w:t xml:space="preserve">общеобразовательного </w:t>
      </w:r>
      <w:r w:rsidR="00560280" w:rsidRPr="0066394D">
        <w:rPr>
          <w:rFonts w:ascii="Times New Roman" w:hAnsi="Times New Roman" w:cs="Times New Roman"/>
          <w:color w:val="000000"/>
          <w:sz w:val="26"/>
          <w:szCs w:val="26"/>
          <w:lang w:eastAsia="ru-RU" w:bidi="ru-RU"/>
        </w:rPr>
        <w:t xml:space="preserve">учреждения </w:t>
      </w:r>
      <w:r w:rsidR="003D1F5C" w:rsidRPr="0066394D">
        <w:rPr>
          <w:rFonts w:ascii="Times New Roman" w:hAnsi="Times New Roman" w:cs="Times New Roman"/>
          <w:color w:val="000000"/>
          <w:sz w:val="26"/>
          <w:szCs w:val="26"/>
          <w:lang w:eastAsia="ru-RU" w:bidi="ru-RU"/>
        </w:rPr>
        <w:t>го</w:t>
      </w:r>
      <w:r>
        <w:rPr>
          <w:rFonts w:ascii="Times New Roman" w:hAnsi="Times New Roman" w:cs="Times New Roman"/>
          <w:color w:val="000000"/>
          <w:sz w:val="26"/>
          <w:szCs w:val="26"/>
          <w:lang w:eastAsia="ru-RU" w:bidi="ru-RU"/>
        </w:rPr>
        <w:t xml:space="preserve">рода Ростова-на-Дону «Школа № </w:t>
      </w:r>
      <w:r w:rsidR="0054707B">
        <w:rPr>
          <w:rFonts w:ascii="Times New Roman" w:hAnsi="Times New Roman" w:cs="Times New Roman"/>
          <w:color w:val="000000"/>
          <w:sz w:val="26"/>
          <w:szCs w:val="26"/>
          <w:lang w:eastAsia="ru-RU" w:bidi="ru-RU"/>
        </w:rPr>
        <w:t>85</w:t>
      </w:r>
      <w:r w:rsidR="003D1F5C" w:rsidRPr="0066394D">
        <w:rPr>
          <w:rFonts w:ascii="Times New Roman" w:hAnsi="Times New Roman" w:cs="Times New Roman"/>
          <w:color w:val="000000"/>
          <w:sz w:val="26"/>
          <w:szCs w:val="26"/>
          <w:lang w:eastAsia="ru-RU" w:bidi="ru-RU"/>
        </w:rPr>
        <w:t xml:space="preserve">» </w:t>
      </w:r>
      <w:r w:rsidR="00560280" w:rsidRPr="0066394D">
        <w:rPr>
          <w:rFonts w:ascii="Times New Roman" w:hAnsi="Times New Roman" w:cs="Times New Roman"/>
          <w:color w:val="000000"/>
          <w:sz w:val="26"/>
          <w:szCs w:val="26"/>
          <w:lang w:eastAsia="ru-RU" w:bidi="ru-RU"/>
        </w:rPr>
        <w:t>представляет собой комплекс взаимосвязанных принципов, процедур и конкретных мероприятий, направленных на предупреж</w:t>
      </w:r>
      <w:r>
        <w:rPr>
          <w:rFonts w:ascii="Times New Roman" w:hAnsi="Times New Roman" w:cs="Times New Roman"/>
          <w:color w:val="000000"/>
          <w:sz w:val="26"/>
          <w:szCs w:val="26"/>
          <w:lang w:eastAsia="ru-RU" w:bidi="ru-RU"/>
        </w:rPr>
        <w:t>дение коррупции в деятельности м</w:t>
      </w:r>
      <w:r w:rsidR="00560280" w:rsidRPr="0066394D">
        <w:rPr>
          <w:rFonts w:ascii="Times New Roman" w:hAnsi="Times New Roman" w:cs="Times New Roman"/>
          <w:color w:val="000000"/>
          <w:sz w:val="26"/>
          <w:szCs w:val="26"/>
          <w:lang w:eastAsia="ru-RU" w:bidi="ru-RU"/>
        </w:rPr>
        <w:t xml:space="preserve">униципального </w:t>
      </w:r>
      <w:r w:rsidR="0054707B">
        <w:rPr>
          <w:rFonts w:ascii="Times New Roman" w:hAnsi="Times New Roman" w:cs="Times New Roman"/>
          <w:color w:val="000000"/>
          <w:sz w:val="26"/>
          <w:szCs w:val="26"/>
          <w:lang w:eastAsia="ru-RU" w:bidi="ru-RU"/>
        </w:rPr>
        <w:t>автоном</w:t>
      </w:r>
      <w:r>
        <w:rPr>
          <w:rFonts w:ascii="Times New Roman" w:hAnsi="Times New Roman" w:cs="Times New Roman"/>
          <w:color w:val="000000"/>
          <w:sz w:val="26"/>
          <w:szCs w:val="26"/>
          <w:lang w:eastAsia="ru-RU" w:bidi="ru-RU"/>
        </w:rPr>
        <w:t>ного</w:t>
      </w:r>
      <w:r w:rsidR="00560280" w:rsidRPr="0066394D">
        <w:rPr>
          <w:rFonts w:ascii="Times New Roman" w:hAnsi="Times New Roman" w:cs="Times New Roman"/>
          <w:color w:val="000000"/>
          <w:sz w:val="26"/>
          <w:szCs w:val="26"/>
          <w:lang w:eastAsia="ru-RU" w:bidi="ru-RU"/>
        </w:rPr>
        <w:t xml:space="preserve"> </w:t>
      </w:r>
      <w:r w:rsidR="003D1F5C" w:rsidRPr="0066394D">
        <w:rPr>
          <w:rFonts w:ascii="Times New Roman" w:hAnsi="Times New Roman" w:cs="Times New Roman"/>
          <w:color w:val="000000"/>
          <w:sz w:val="26"/>
          <w:szCs w:val="26"/>
          <w:lang w:eastAsia="ru-RU" w:bidi="ru-RU"/>
        </w:rPr>
        <w:t xml:space="preserve">общеобразовательного </w:t>
      </w:r>
      <w:r w:rsidR="00560280" w:rsidRPr="0066394D">
        <w:rPr>
          <w:rFonts w:ascii="Times New Roman" w:hAnsi="Times New Roman" w:cs="Times New Roman"/>
          <w:color w:val="000000"/>
          <w:sz w:val="26"/>
          <w:szCs w:val="26"/>
          <w:lang w:eastAsia="ru-RU" w:bidi="ru-RU"/>
        </w:rPr>
        <w:t xml:space="preserve">учреждения </w:t>
      </w:r>
      <w:r w:rsidR="0054707B">
        <w:rPr>
          <w:rFonts w:ascii="Times New Roman" w:hAnsi="Times New Roman" w:cs="Times New Roman"/>
          <w:color w:val="000000"/>
          <w:sz w:val="26"/>
          <w:szCs w:val="26"/>
          <w:lang w:eastAsia="ru-RU" w:bidi="ru-RU"/>
        </w:rPr>
        <w:t>города Ростова-на-Дону «Школа №85</w:t>
      </w:r>
      <w:r w:rsidR="003D1F5C" w:rsidRPr="00110F23">
        <w:rPr>
          <w:rFonts w:ascii="Times New Roman" w:hAnsi="Times New Roman" w:cs="Times New Roman"/>
          <w:color w:val="000000"/>
          <w:sz w:val="24"/>
          <w:szCs w:val="24"/>
          <w:lang w:eastAsia="ru-RU" w:bidi="ru-RU"/>
        </w:rPr>
        <w:t>» (дал</w:t>
      </w:r>
      <w:r w:rsidR="00560280" w:rsidRPr="00110F23">
        <w:rPr>
          <w:rFonts w:ascii="Times New Roman" w:hAnsi="Times New Roman" w:cs="Times New Roman"/>
          <w:color w:val="000000"/>
          <w:sz w:val="24"/>
          <w:szCs w:val="24"/>
          <w:lang w:eastAsia="ru-RU" w:bidi="ru-RU"/>
        </w:rPr>
        <w:t>ее - организация).</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 декабря 2008 года № 273-ФЗ «О противодействии коррупции».</w:t>
      </w:r>
    </w:p>
    <w:p w:rsidR="00560280" w:rsidRPr="0066394D" w:rsidRDefault="00560280" w:rsidP="00560280">
      <w:pPr>
        <w:widowControl w:val="0"/>
        <w:numPr>
          <w:ilvl w:val="1"/>
          <w:numId w:val="1"/>
        </w:numPr>
        <w:tabs>
          <w:tab w:val="left" w:pos="127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Целью Антикоррупционной политики является формирование единого подхода к организации работы по предупреждению коррупции.</w:t>
      </w:r>
    </w:p>
    <w:p w:rsidR="00560280" w:rsidRPr="0066394D" w:rsidRDefault="00560280" w:rsidP="00560280">
      <w:pPr>
        <w:widowControl w:val="0"/>
        <w:numPr>
          <w:ilvl w:val="1"/>
          <w:numId w:val="1"/>
        </w:numPr>
        <w:tabs>
          <w:tab w:val="left" w:pos="1282"/>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Задачами Антикоррупционной политики являются:</w:t>
      </w:r>
    </w:p>
    <w:p w:rsidR="00560280" w:rsidRPr="0066394D" w:rsidRDefault="00560280" w:rsidP="00560280">
      <w:pPr>
        <w:widowControl w:val="0"/>
        <w:numPr>
          <w:ilvl w:val="0"/>
          <w:numId w:val="2"/>
        </w:numPr>
        <w:tabs>
          <w:tab w:val="left" w:pos="1003"/>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560280" w:rsidRPr="0066394D" w:rsidRDefault="00560280" w:rsidP="00560280">
      <w:pPr>
        <w:widowControl w:val="0"/>
        <w:numPr>
          <w:ilvl w:val="0"/>
          <w:numId w:val="2"/>
        </w:numPr>
        <w:tabs>
          <w:tab w:val="left" w:pos="1047"/>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определение основных принципов работы по предупреждению коррупции в</w:t>
      </w:r>
      <w:r w:rsidR="0066394D">
        <w:rPr>
          <w:rFonts w:ascii="Times New Roman" w:hAnsi="Times New Roman" w:cs="Times New Roman"/>
          <w:color w:val="000000"/>
          <w:sz w:val="26"/>
          <w:szCs w:val="26"/>
          <w:lang w:eastAsia="ru-RU" w:bidi="ru-RU"/>
        </w:rPr>
        <w:t xml:space="preserve"> </w:t>
      </w:r>
      <w:r w:rsidRPr="0066394D">
        <w:rPr>
          <w:rFonts w:ascii="Times New Roman" w:hAnsi="Times New Roman" w:cs="Times New Roman"/>
          <w:color w:val="000000"/>
          <w:sz w:val="26"/>
          <w:szCs w:val="26"/>
          <w:lang w:eastAsia="ru-RU" w:bidi="ru-RU"/>
        </w:rPr>
        <w:t>организации;</w:t>
      </w:r>
    </w:p>
    <w:p w:rsidR="00560280" w:rsidRPr="0066394D" w:rsidRDefault="00560280" w:rsidP="00560280">
      <w:pPr>
        <w:widowControl w:val="0"/>
        <w:numPr>
          <w:ilvl w:val="0"/>
          <w:numId w:val="2"/>
        </w:numPr>
        <w:tabs>
          <w:tab w:val="left" w:pos="100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методическое обеспечение разработки и реализации мер, направленных на профилактику и противодействие коррупции в организации.</w:t>
      </w:r>
    </w:p>
    <w:p w:rsidR="00560280" w:rsidRPr="0066394D" w:rsidRDefault="00560280" w:rsidP="00560280">
      <w:pPr>
        <w:widowControl w:val="0"/>
        <w:numPr>
          <w:ilvl w:val="0"/>
          <w:numId w:val="2"/>
        </w:numPr>
        <w:tabs>
          <w:tab w:val="left" w:pos="1013"/>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определение должностных лиц организации, ответственных за реализацию Антикоррупционной политики;</w:t>
      </w:r>
    </w:p>
    <w:p w:rsidR="00560280" w:rsidRPr="0066394D" w:rsidRDefault="00560280" w:rsidP="00560280">
      <w:pPr>
        <w:widowControl w:val="0"/>
        <w:numPr>
          <w:ilvl w:val="0"/>
          <w:numId w:val="2"/>
        </w:numPr>
        <w:tabs>
          <w:tab w:val="left" w:pos="1013"/>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закрепление ответственности работников за несоблюдение требований Антикоррупционной политики.</w:t>
      </w:r>
    </w:p>
    <w:p w:rsidR="0066394D" w:rsidRPr="0066394D" w:rsidRDefault="0066394D" w:rsidP="0066394D">
      <w:pPr>
        <w:widowControl w:val="0"/>
        <w:tabs>
          <w:tab w:val="left" w:pos="1013"/>
        </w:tabs>
        <w:spacing w:after="0" w:line="240" w:lineRule="auto"/>
        <w:ind w:left="740"/>
        <w:jc w:val="both"/>
        <w:rPr>
          <w:rFonts w:ascii="Times New Roman" w:hAnsi="Times New Roman" w:cs="Times New Roman"/>
          <w:sz w:val="26"/>
          <w:szCs w:val="26"/>
        </w:rPr>
      </w:pPr>
    </w:p>
    <w:p w:rsidR="00560280" w:rsidRPr="0066394D" w:rsidRDefault="00560280" w:rsidP="00560280">
      <w:pPr>
        <w:pStyle w:val="10"/>
        <w:keepNext/>
        <w:keepLines/>
        <w:numPr>
          <w:ilvl w:val="0"/>
          <w:numId w:val="1"/>
        </w:numPr>
        <w:shd w:val="clear" w:color="auto" w:fill="auto"/>
        <w:tabs>
          <w:tab w:val="left" w:pos="3915"/>
        </w:tabs>
        <w:spacing w:before="0" w:line="240" w:lineRule="auto"/>
        <w:ind w:left="3340" w:firstLine="0"/>
        <w:jc w:val="both"/>
        <w:rPr>
          <w:sz w:val="26"/>
          <w:szCs w:val="26"/>
        </w:rPr>
      </w:pPr>
      <w:bookmarkStart w:id="1" w:name="bookmark2"/>
      <w:r w:rsidRPr="0066394D">
        <w:rPr>
          <w:color w:val="000000"/>
          <w:sz w:val="26"/>
          <w:szCs w:val="26"/>
          <w:lang w:eastAsia="ru-RU" w:bidi="ru-RU"/>
        </w:rPr>
        <w:t>Термины и определения</w:t>
      </w:r>
      <w:bookmarkEnd w:id="1"/>
    </w:p>
    <w:p w:rsidR="00560280" w:rsidRPr="0066394D" w:rsidRDefault="00560280" w:rsidP="00560280">
      <w:pPr>
        <w:widowControl w:val="0"/>
        <w:numPr>
          <w:ilvl w:val="1"/>
          <w:numId w:val="1"/>
        </w:numPr>
        <w:tabs>
          <w:tab w:val="left" w:pos="127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 целях настоящей Антикоррупционной политики применяются следующие термины и определения:</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Антикоррупционная политика </w:t>
      </w:r>
      <w:r w:rsidRPr="0066394D">
        <w:rPr>
          <w:rFonts w:ascii="Times New Roman" w:hAnsi="Times New Roman" w:cs="Times New Roman"/>
          <w:color w:val="000000"/>
          <w:sz w:val="26"/>
          <w:szCs w:val="26"/>
          <w:lang w:eastAsia="ru-RU" w:bidi="ru-RU"/>
        </w:rPr>
        <w:t>-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аффилированные лица </w:t>
      </w:r>
      <w:r w:rsidRPr="0066394D">
        <w:rPr>
          <w:rFonts w:ascii="Times New Roman" w:hAnsi="Times New Roman" w:cs="Times New Roman"/>
          <w:color w:val="000000"/>
          <w:sz w:val="26"/>
          <w:szCs w:val="26"/>
          <w:lang w:eastAsia="ru-RU" w:bidi="ru-RU"/>
        </w:rPr>
        <w:t>- физические и юридические лица, способные оказывать влияние на деятельность организации;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взятка </w:t>
      </w:r>
      <w:r w:rsidRPr="0066394D">
        <w:rPr>
          <w:rFonts w:ascii="Times New Roman" w:hAnsi="Times New Roman" w:cs="Times New Roman"/>
          <w:color w:val="000000"/>
          <w:sz w:val="26"/>
          <w:szCs w:val="26"/>
          <w:lang w:eastAsia="ru-RU" w:bidi="ru-RU"/>
        </w:rPr>
        <w:t>- 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Закон о противодействии коррупции </w:t>
      </w:r>
      <w:r w:rsidRPr="0066394D">
        <w:rPr>
          <w:rFonts w:ascii="Times New Roman" w:hAnsi="Times New Roman" w:cs="Times New Roman"/>
          <w:color w:val="000000"/>
          <w:sz w:val="26"/>
          <w:szCs w:val="26"/>
          <w:lang w:eastAsia="ru-RU" w:bidi="ru-RU"/>
        </w:rPr>
        <w:t>- Федеральный закон от 25 декабря 2008 года № 273-ФЗ «О противодействии коррупции»;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lastRenderedPageBreak/>
        <w:t xml:space="preserve">законодательство о противодействии коррупции </w:t>
      </w:r>
      <w:r w:rsidRPr="0066394D">
        <w:rPr>
          <w:rFonts w:ascii="Times New Roman" w:hAnsi="Times New Roman" w:cs="Times New Roman"/>
          <w:color w:val="000000"/>
          <w:sz w:val="26"/>
          <w:szCs w:val="26"/>
          <w:lang w:eastAsia="ru-RU" w:bidi="ru-RU"/>
        </w:rPr>
        <w:t xml:space="preserve">- Федеральный закон от 25 декабря 2008 года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3D1F5C" w:rsidRPr="0066394D">
        <w:rPr>
          <w:rFonts w:ascii="Times New Roman" w:hAnsi="Times New Roman" w:cs="Times New Roman"/>
          <w:color w:val="000000"/>
          <w:sz w:val="26"/>
          <w:szCs w:val="26"/>
          <w:lang w:eastAsia="ru-RU" w:bidi="ru-RU"/>
        </w:rPr>
        <w:t xml:space="preserve">Ростовской области </w:t>
      </w:r>
      <w:r w:rsidRPr="0066394D">
        <w:rPr>
          <w:rFonts w:ascii="Times New Roman" w:hAnsi="Times New Roman" w:cs="Times New Roman"/>
          <w:color w:val="000000"/>
          <w:sz w:val="26"/>
          <w:szCs w:val="26"/>
          <w:lang w:eastAsia="ru-RU" w:bidi="ru-RU"/>
        </w:rPr>
        <w:t>и муниципальные правовые акты;</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коммерческий подкуп </w:t>
      </w:r>
      <w:r w:rsidRPr="0066394D">
        <w:rPr>
          <w:rFonts w:ascii="Times New Roman" w:hAnsi="Times New Roman" w:cs="Times New Roman"/>
          <w:color w:val="000000"/>
          <w:sz w:val="26"/>
          <w:szCs w:val="26"/>
          <w:lang w:eastAsia="ru-RU" w:bidi="ru-RU"/>
        </w:rPr>
        <w:t>-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конфликт интересов </w:t>
      </w:r>
      <w:r w:rsidRPr="0066394D">
        <w:rPr>
          <w:rFonts w:ascii="Times New Roman" w:hAnsi="Times New Roman" w:cs="Times New Roman"/>
          <w:color w:val="000000"/>
          <w:sz w:val="26"/>
          <w:szCs w:val="26"/>
          <w:lang w:eastAsia="ru-RU" w:bidi="ru-RU"/>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контрагент </w:t>
      </w:r>
      <w:r w:rsidRPr="0066394D">
        <w:rPr>
          <w:rFonts w:ascii="Times New Roman" w:hAnsi="Times New Roman" w:cs="Times New Roman"/>
          <w:color w:val="000000"/>
          <w:sz w:val="26"/>
          <w:szCs w:val="26"/>
          <w:lang w:eastAsia="ru-RU" w:bidi="ru-RU"/>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коррупция </w:t>
      </w:r>
      <w:r w:rsidRPr="0066394D">
        <w:rPr>
          <w:rFonts w:ascii="Times New Roman" w:hAnsi="Times New Roman" w:cs="Times New Roman"/>
          <w:color w:val="000000"/>
          <w:sz w:val="26"/>
          <w:szCs w:val="26"/>
          <w:lang w:eastAsia="ru-RU" w:bidi="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личная заинтересованность </w:t>
      </w:r>
      <w:r w:rsidRPr="0066394D">
        <w:rPr>
          <w:rFonts w:ascii="Times New Roman" w:hAnsi="Times New Roman" w:cs="Times New Roman"/>
          <w:color w:val="000000"/>
          <w:sz w:val="26"/>
          <w:szCs w:val="26"/>
          <w:lang w:eastAsia="ru-RU" w:bidi="ru-RU"/>
        </w:rPr>
        <w:t>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официальный сайт </w:t>
      </w:r>
      <w:r w:rsidRPr="0066394D">
        <w:rPr>
          <w:rFonts w:ascii="Times New Roman" w:hAnsi="Times New Roman" w:cs="Times New Roman"/>
          <w:color w:val="000000"/>
          <w:sz w:val="26"/>
          <w:szCs w:val="26"/>
          <w:lang w:eastAsia="ru-RU" w:bidi="ru-RU"/>
        </w:rPr>
        <w:t>- сайт организации (исполнительного органа государственной власти)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план противодействия коррупции </w:t>
      </w:r>
      <w:r w:rsidRPr="0066394D">
        <w:rPr>
          <w:rFonts w:ascii="Times New Roman" w:hAnsi="Times New Roman" w:cs="Times New Roman"/>
          <w:color w:val="000000"/>
          <w:sz w:val="26"/>
          <w:szCs w:val="26"/>
          <w:lang w:eastAsia="ru-RU" w:bidi="ru-RU"/>
        </w:rPr>
        <w:t xml:space="preserve">-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w:t>
      </w:r>
      <w:r w:rsidRPr="0066394D">
        <w:rPr>
          <w:rFonts w:ascii="Times New Roman" w:hAnsi="Times New Roman" w:cs="Times New Roman"/>
          <w:color w:val="000000"/>
          <w:sz w:val="26"/>
          <w:szCs w:val="26"/>
          <w:lang w:eastAsia="ru-RU" w:bidi="ru-RU"/>
        </w:rPr>
        <w:lastRenderedPageBreak/>
        <w:t>ожидаемые результаты, разработанный на основе типового плана противодействия коррупции;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предупреждение коррупции </w:t>
      </w:r>
      <w:r w:rsidRPr="0066394D">
        <w:rPr>
          <w:rFonts w:ascii="Times New Roman" w:hAnsi="Times New Roman" w:cs="Times New Roman"/>
          <w:color w:val="000000"/>
          <w:sz w:val="26"/>
          <w:szCs w:val="26"/>
          <w:lang w:eastAsia="ru-RU" w:bidi="ru-RU"/>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противодействие коррупции </w:t>
      </w:r>
      <w:r w:rsidRPr="0066394D">
        <w:rPr>
          <w:rFonts w:ascii="Times New Roman" w:hAnsi="Times New Roman" w:cs="Times New Roman"/>
          <w:color w:val="000000"/>
          <w:sz w:val="26"/>
          <w:szCs w:val="26"/>
          <w:lang w:eastAsia="ru-RU" w:bidi="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60280" w:rsidRPr="0066394D" w:rsidRDefault="00560280" w:rsidP="00560280">
      <w:pPr>
        <w:tabs>
          <w:tab w:val="left" w:pos="1190"/>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а)</w:t>
      </w:r>
      <w:r w:rsidRPr="0066394D">
        <w:rPr>
          <w:rFonts w:ascii="Times New Roman" w:hAnsi="Times New Roman" w:cs="Times New Roman"/>
          <w:color w:val="000000"/>
          <w:sz w:val="26"/>
          <w:szCs w:val="26"/>
          <w:lang w:eastAsia="ru-RU" w:bidi="ru-RU"/>
        </w:rPr>
        <w:tab/>
        <w:t>по предупреждению коррупции, в том числе по выявлению и последующему устранению причин коррупции (профилактика коррупции);</w:t>
      </w:r>
    </w:p>
    <w:p w:rsidR="00560280" w:rsidRPr="0066394D" w:rsidRDefault="00560280" w:rsidP="00560280">
      <w:pPr>
        <w:tabs>
          <w:tab w:val="left" w:pos="106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б)</w:t>
      </w:r>
      <w:r w:rsidRPr="0066394D">
        <w:rPr>
          <w:rFonts w:ascii="Times New Roman" w:hAnsi="Times New Roman" w:cs="Times New Roman"/>
          <w:color w:val="000000"/>
          <w:sz w:val="26"/>
          <w:szCs w:val="26"/>
          <w:lang w:eastAsia="ru-RU" w:bidi="ru-RU"/>
        </w:rPr>
        <w:tab/>
        <w:t>по выявлению, предупреждению, пресечению, раскрытию и расследованию коррупционных правонарушений (борьба с коррупцией);</w:t>
      </w:r>
    </w:p>
    <w:p w:rsidR="00560280" w:rsidRPr="0066394D" w:rsidRDefault="00560280" w:rsidP="00560280">
      <w:pPr>
        <w:tabs>
          <w:tab w:val="left" w:pos="1190"/>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w:t>
      </w:r>
      <w:r w:rsidRPr="0066394D">
        <w:rPr>
          <w:rFonts w:ascii="Times New Roman" w:hAnsi="Times New Roman" w:cs="Times New Roman"/>
          <w:color w:val="000000"/>
          <w:sz w:val="26"/>
          <w:szCs w:val="26"/>
          <w:lang w:eastAsia="ru-RU" w:bidi="ru-RU"/>
        </w:rPr>
        <w:tab/>
        <w:t>по минимизации и (или) ликвидации последствий коррупционных правонарушений.</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Style w:val="21"/>
          <w:rFonts w:eastAsiaTheme="minorHAnsi"/>
          <w:sz w:val="26"/>
          <w:szCs w:val="26"/>
        </w:rPr>
        <w:t xml:space="preserve">работник </w:t>
      </w:r>
      <w:r w:rsidRPr="0066394D">
        <w:rPr>
          <w:rFonts w:ascii="Times New Roman" w:hAnsi="Times New Roman" w:cs="Times New Roman"/>
          <w:color w:val="000000"/>
          <w:sz w:val="26"/>
          <w:szCs w:val="26"/>
          <w:lang w:eastAsia="ru-RU" w:bidi="ru-RU"/>
        </w:rPr>
        <w:t>- физическое лицо, вступившее в трудовые отношения с организацией;</w:t>
      </w:r>
    </w:p>
    <w:p w:rsidR="00560280" w:rsidRDefault="00560280" w:rsidP="00560280">
      <w:pPr>
        <w:spacing w:after="0" w:line="240" w:lineRule="auto"/>
        <w:ind w:firstLine="740"/>
        <w:jc w:val="both"/>
        <w:rPr>
          <w:rFonts w:ascii="Times New Roman" w:hAnsi="Times New Roman" w:cs="Times New Roman"/>
          <w:color w:val="000000"/>
          <w:sz w:val="26"/>
          <w:szCs w:val="26"/>
          <w:lang w:eastAsia="ru-RU" w:bidi="ru-RU"/>
        </w:rPr>
      </w:pPr>
      <w:r w:rsidRPr="0066394D">
        <w:rPr>
          <w:rStyle w:val="21"/>
          <w:rFonts w:eastAsiaTheme="minorHAnsi"/>
          <w:sz w:val="26"/>
          <w:szCs w:val="26"/>
        </w:rPr>
        <w:t xml:space="preserve">руководитель организации </w:t>
      </w:r>
      <w:r w:rsidRPr="0066394D">
        <w:rPr>
          <w:rFonts w:ascii="Times New Roman" w:hAnsi="Times New Roman" w:cs="Times New Roman"/>
          <w:color w:val="000000"/>
          <w:sz w:val="26"/>
          <w:szCs w:val="26"/>
          <w:lang w:eastAsia="ru-RU" w:bidi="ru-RU"/>
        </w:rPr>
        <w:t xml:space="preserve">-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3D1F5C" w:rsidRPr="0066394D">
        <w:rPr>
          <w:rFonts w:ascii="Times New Roman" w:hAnsi="Times New Roman" w:cs="Times New Roman"/>
          <w:color w:val="000000"/>
          <w:sz w:val="26"/>
          <w:szCs w:val="26"/>
          <w:lang w:eastAsia="ru-RU" w:bidi="ru-RU"/>
        </w:rPr>
        <w:t>Ростовской области</w:t>
      </w:r>
      <w:r w:rsidRPr="0066394D">
        <w:rPr>
          <w:rFonts w:ascii="Times New Roman" w:hAnsi="Times New Roman" w:cs="Times New Roman"/>
          <w:color w:val="000000"/>
          <w:sz w:val="26"/>
          <w:szCs w:val="26"/>
          <w:lang w:eastAsia="ru-RU" w:bidi="ru-RU"/>
        </w:rP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66394D" w:rsidRPr="0066394D" w:rsidRDefault="0066394D" w:rsidP="00560280">
      <w:pPr>
        <w:spacing w:after="0" w:line="240" w:lineRule="auto"/>
        <w:ind w:firstLine="740"/>
        <w:jc w:val="both"/>
        <w:rPr>
          <w:rFonts w:ascii="Times New Roman" w:hAnsi="Times New Roman" w:cs="Times New Roman"/>
          <w:sz w:val="26"/>
          <w:szCs w:val="26"/>
        </w:rPr>
      </w:pPr>
    </w:p>
    <w:p w:rsidR="0066394D" w:rsidRPr="0066394D" w:rsidRDefault="00560280" w:rsidP="003D1F5C">
      <w:pPr>
        <w:pStyle w:val="10"/>
        <w:keepNext/>
        <w:keepLines/>
        <w:numPr>
          <w:ilvl w:val="0"/>
          <w:numId w:val="1"/>
        </w:numPr>
        <w:shd w:val="clear" w:color="auto" w:fill="auto"/>
        <w:tabs>
          <w:tab w:val="left" w:pos="1701"/>
        </w:tabs>
        <w:spacing w:before="0" w:line="240" w:lineRule="auto"/>
        <w:ind w:left="1134" w:right="424" w:firstLine="142"/>
        <w:rPr>
          <w:sz w:val="26"/>
          <w:szCs w:val="26"/>
        </w:rPr>
      </w:pPr>
      <w:bookmarkStart w:id="2" w:name="bookmark3"/>
      <w:r w:rsidRPr="0066394D">
        <w:rPr>
          <w:color w:val="000000"/>
          <w:sz w:val="26"/>
          <w:szCs w:val="26"/>
          <w:lang w:eastAsia="ru-RU" w:bidi="ru-RU"/>
        </w:rPr>
        <w:t>Основные принципы работы по преду</w:t>
      </w:r>
      <w:r w:rsidR="003D1F5C" w:rsidRPr="0066394D">
        <w:rPr>
          <w:color w:val="000000"/>
          <w:sz w:val="26"/>
          <w:szCs w:val="26"/>
          <w:lang w:eastAsia="ru-RU" w:bidi="ru-RU"/>
        </w:rPr>
        <w:t xml:space="preserve">преждению </w:t>
      </w:r>
    </w:p>
    <w:p w:rsidR="00560280" w:rsidRPr="0066394D" w:rsidRDefault="00560280" w:rsidP="0066394D">
      <w:pPr>
        <w:pStyle w:val="10"/>
        <w:keepNext/>
        <w:keepLines/>
        <w:shd w:val="clear" w:color="auto" w:fill="auto"/>
        <w:tabs>
          <w:tab w:val="left" w:pos="1701"/>
        </w:tabs>
        <w:spacing w:before="0" w:line="240" w:lineRule="auto"/>
        <w:ind w:left="1276" w:right="424" w:firstLine="0"/>
        <w:rPr>
          <w:sz w:val="26"/>
          <w:szCs w:val="26"/>
        </w:rPr>
      </w:pPr>
      <w:r w:rsidRPr="0066394D">
        <w:rPr>
          <w:color w:val="000000"/>
          <w:sz w:val="26"/>
          <w:szCs w:val="26"/>
          <w:lang w:eastAsia="ru-RU" w:bidi="ru-RU"/>
        </w:rPr>
        <w:t>коррупции в организации</w:t>
      </w:r>
      <w:bookmarkEnd w:id="2"/>
    </w:p>
    <w:p w:rsidR="00560280" w:rsidRPr="0066394D" w:rsidRDefault="00560280" w:rsidP="00560280">
      <w:pPr>
        <w:widowControl w:val="0"/>
        <w:numPr>
          <w:ilvl w:val="1"/>
          <w:numId w:val="1"/>
        </w:numPr>
        <w:tabs>
          <w:tab w:val="left" w:pos="1415"/>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Антикоррупционная политика организации основывается на следующих основных принципах:</w:t>
      </w:r>
    </w:p>
    <w:p w:rsidR="00560280" w:rsidRPr="0066394D" w:rsidRDefault="00560280" w:rsidP="00560280">
      <w:pPr>
        <w:widowControl w:val="0"/>
        <w:numPr>
          <w:ilvl w:val="2"/>
          <w:numId w:val="1"/>
        </w:numPr>
        <w:tabs>
          <w:tab w:val="left" w:pos="150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соответствия Антикоррупционной политики организации действующему законодательству и общепринятым нормам права.</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560280" w:rsidRPr="0066394D" w:rsidRDefault="00560280" w:rsidP="00560280">
      <w:pPr>
        <w:widowControl w:val="0"/>
        <w:numPr>
          <w:ilvl w:val="2"/>
          <w:numId w:val="1"/>
        </w:numPr>
        <w:tabs>
          <w:tab w:val="left" w:pos="153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личного примера руководства.</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560280" w:rsidRPr="0066394D" w:rsidRDefault="00560280" w:rsidP="00560280">
      <w:pPr>
        <w:widowControl w:val="0"/>
        <w:numPr>
          <w:ilvl w:val="2"/>
          <w:numId w:val="1"/>
        </w:numPr>
        <w:tabs>
          <w:tab w:val="left" w:pos="153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вовлеченности работников.</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560280" w:rsidRPr="0066394D" w:rsidRDefault="00560280" w:rsidP="00560280">
      <w:pPr>
        <w:widowControl w:val="0"/>
        <w:numPr>
          <w:ilvl w:val="2"/>
          <w:numId w:val="1"/>
        </w:numPr>
        <w:tabs>
          <w:tab w:val="left" w:pos="150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соразмерности антикоррупционных процедур риску коррупции.</w:t>
      </w:r>
    </w:p>
    <w:p w:rsidR="00560280" w:rsidRPr="0066394D" w:rsidRDefault="00560280" w:rsidP="00560280">
      <w:pPr>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lastRenderedPageBreak/>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560280" w:rsidRPr="0066394D" w:rsidRDefault="00560280" w:rsidP="00560280">
      <w:pPr>
        <w:widowControl w:val="0"/>
        <w:numPr>
          <w:ilvl w:val="2"/>
          <w:numId w:val="1"/>
        </w:numPr>
        <w:tabs>
          <w:tab w:val="left" w:pos="153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эффективности антикоррупционных процедур.</w:t>
      </w:r>
    </w:p>
    <w:p w:rsidR="00560280" w:rsidRPr="0066394D" w:rsidRDefault="00560280" w:rsidP="003D1F5C">
      <w:pPr>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Осуществление в организации антико</w:t>
      </w:r>
      <w:r w:rsidR="0054707B">
        <w:rPr>
          <w:rFonts w:ascii="Times New Roman" w:hAnsi="Times New Roman" w:cs="Times New Roman"/>
          <w:color w:val="000000"/>
          <w:sz w:val="26"/>
          <w:szCs w:val="26"/>
          <w:lang w:eastAsia="ru-RU" w:bidi="ru-RU"/>
        </w:rPr>
        <w:t>ррупционных мероприятий обеспечивае</w:t>
      </w:r>
      <w:r w:rsidRPr="0066394D">
        <w:rPr>
          <w:rFonts w:ascii="Times New Roman" w:hAnsi="Times New Roman" w:cs="Times New Roman"/>
          <w:color w:val="000000"/>
          <w:sz w:val="26"/>
          <w:szCs w:val="26"/>
          <w:lang w:eastAsia="ru-RU" w:bidi="ru-RU"/>
        </w:rPr>
        <w:t>т простоту реализации и приносят значимый результат.</w:t>
      </w:r>
    </w:p>
    <w:p w:rsidR="00560280" w:rsidRPr="0066394D" w:rsidRDefault="00560280" w:rsidP="00560280">
      <w:pPr>
        <w:widowControl w:val="0"/>
        <w:numPr>
          <w:ilvl w:val="2"/>
          <w:numId w:val="1"/>
        </w:numPr>
        <w:tabs>
          <w:tab w:val="left" w:pos="153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ответственности и неотвратимости взыскания.</w:t>
      </w:r>
    </w:p>
    <w:p w:rsidR="00560280" w:rsidRPr="0066394D" w:rsidRDefault="00560280" w:rsidP="003D1F5C">
      <w:pPr>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Неотвратимость наказания для руководителя организации и работников в</w:t>
      </w:r>
      <w:r w:rsidR="00794D4E" w:rsidRPr="0066394D">
        <w:rPr>
          <w:rFonts w:ascii="Times New Roman" w:hAnsi="Times New Roman" w:cs="Times New Roman"/>
          <w:color w:val="000000"/>
          <w:sz w:val="26"/>
          <w:szCs w:val="26"/>
          <w:lang w:eastAsia="ru-RU" w:bidi="ru-RU"/>
        </w:rPr>
        <w:t xml:space="preserve"> </w:t>
      </w:r>
      <w:r w:rsidRPr="0066394D">
        <w:rPr>
          <w:rFonts w:ascii="Times New Roman" w:hAnsi="Times New Roman" w:cs="Times New Roman"/>
          <w:color w:val="000000"/>
          <w:sz w:val="26"/>
          <w:szCs w:val="26"/>
          <w:lang w:eastAsia="ru-RU" w:bidi="ru-RU"/>
        </w:rPr>
        <w:t>независимости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560280" w:rsidRPr="0066394D" w:rsidRDefault="00560280" w:rsidP="003D1F5C">
      <w:pPr>
        <w:widowControl w:val="0"/>
        <w:numPr>
          <w:ilvl w:val="2"/>
          <w:numId w:val="1"/>
        </w:numPr>
        <w:tabs>
          <w:tab w:val="left" w:pos="1543"/>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открытости хозяйственной и иной деятельности. Информирование контрагентов, партнеров и общественности о принятых в</w:t>
      </w:r>
      <w:r w:rsidR="00794D4E" w:rsidRPr="0066394D">
        <w:rPr>
          <w:rFonts w:ascii="Times New Roman" w:hAnsi="Times New Roman" w:cs="Times New Roman"/>
          <w:color w:val="000000"/>
          <w:sz w:val="26"/>
          <w:szCs w:val="26"/>
          <w:lang w:eastAsia="ru-RU" w:bidi="ru-RU"/>
        </w:rPr>
        <w:t xml:space="preserve"> </w:t>
      </w:r>
      <w:r w:rsidRPr="0066394D">
        <w:rPr>
          <w:rFonts w:ascii="Times New Roman" w:hAnsi="Times New Roman" w:cs="Times New Roman"/>
          <w:color w:val="000000"/>
          <w:sz w:val="26"/>
          <w:szCs w:val="26"/>
          <w:lang w:eastAsia="ru-RU" w:bidi="ru-RU"/>
        </w:rPr>
        <w:t>организации антикоррупционных стандартах и процедурах.</w:t>
      </w:r>
    </w:p>
    <w:p w:rsidR="00560280" w:rsidRPr="0066394D" w:rsidRDefault="00560280" w:rsidP="00560280">
      <w:pPr>
        <w:widowControl w:val="0"/>
        <w:numPr>
          <w:ilvl w:val="2"/>
          <w:numId w:val="1"/>
        </w:numPr>
        <w:tabs>
          <w:tab w:val="left" w:pos="153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Принцип постоянного контроля и регулярного мониторинга.</w:t>
      </w:r>
    </w:p>
    <w:p w:rsidR="00560280" w:rsidRDefault="00560280" w:rsidP="003D1F5C">
      <w:pPr>
        <w:spacing w:after="0" w:line="240" w:lineRule="auto"/>
        <w:ind w:firstLine="740"/>
        <w:jc w:val="both"/>
        <w:rPr>
          <w:rFonts w:ascii="Times New Roman" w:hAnsi="Times New Roman" w:cs="Times New Roman"/>
          <w:color w:val="000000"/>
          <w:sz w:val="26"/>
          <w:szCs w:val="26"/>
          <w:lang w:eastAsia="ru-RU" w:bidi="ru-RU"/>
        </w:rPr>
      </w:pPr>
      <w:r w:rsidRPr="0066394D">
        <w:rPr>
          <w:rFonts w:ascii="Times New Roman" w:hAnsi="Times New Roman" w:cs="Times New Roman"/>
          <w:color w:val="000000"/>
          <w:sz w:val="26"/>
          <w:szCs w:val="26"/>
          <w:lang w:eastAsia="ru-RU" w:bidi="ru-RU"/>
        </w:rPr>
        <w:t>Регулярное осуществление мониторинга эффективности внедренных</w:t>
      </w:r>
      <w:r w:rsidR="00794D4E" w:rsidRPr="0066394D">
        <w:rPr>
          <w:rFonts w:ascii="Times New Roman" w:hAnsi="Times New Roman" w:cs="Times New Roman"/>
          <w:color w:val="000000"/>
          <w:sz w:val="26"/>
          <w:szCs w:val="26"/>
          <w:lang w:eastAsia="ru-RU" w:bidi="ru-RU"/>
        </w:rPr>
        <w:t xml:space="preserve"> </w:t>
      </w:r>
      <w:r w:rsidRPr="0066394D">
        <w:rPr>
          <w:rFonts w:ascii="Times New Roman" w:hAnsi="Times New Roman" w:cs="Times New Roman"/>
          <w:color w:val="000000"/>
          <w:sz w:val="26"/>
          <w:szCs w:val="26"/>
          <w:lang w:eastAsia="ru-RU" w:bidi="ru-RU"/>
        </w:rPr>
        <w:t>антикоррупционных стандартов и процедур, а также контроля за их исполнением.</w:t>
      </w:r>
    </w:p>
    <w:p w:rsidR="0066394D" w:rsidRPr="0066394D" w:rsidRDefault="0066394D" w:rsidP="003D1F5C">
      <w:pPr>
        <w:spacing w:after="0" w:line="240" w:lineRule="auto"/>
        <w:ind w:firstLine="740"/>
        <w:jc w:val="both"/>
        <w:rPr>
          <w:rFonts w:ascii="Times New Roman" w:hAnsi="Times New Roman" w:cs="Times New Roman"/>
          <w:sz w:val="26"/>
          <w:szCs w:val="26"/>
        </w:rPr>
      </w:pPr>
    </w:p>
    <w:p w:rsidR="00560280" w:rsidRPr="0066394D" w:rsidRDefault="00560280" w:rsidP="003D1F5C">
      <w:pPr>
        <w:pStyle w:val="10"/>
        <w:keepNext/>
        <w:keepLines/>
        <w:numPr>
          <w:ilvl w:val="0"/>
          <w:numId w:val="1"/>
        </w:numPr>
        <w:shd w:val="clear" w:color="auto" w:fill="auto"/>
        <w:tabs>
          <w:tab w:val="left" w:pos="1276"/>
        </w:tabs>
        <w:spacing w:before="0" w:line="240" w:lineRule="auto"/>
        <w:ind w:left="2560" w:right="-1" w:hanging="1709"/>
        <w:rPr>
          <w:sz w:val="26"/>
          <w:szCs w:val="26"/>
        </w:rPr>
      </w:pPr>
      <w:bookmarkStart w:id="3" w:name="bookmark4"/>
      <w:r w:rsidRPr="0066394D">
        <w:rPr>
          <w:color w:val="000000"/>
          <w:sz w:val="26"/>
          <w:szCs w:val="26"/>
          <w:lang w:eastAsia="ru-RU" w:bidi="ru-RU"/>
        </w:rPr>
        <w:t>Область применения Антикоррупционной политики и круг лиц, попадающих под ее действие</w:t>
      </w:r>
      <w:bookmarkEnd w:id="3"/>
    </w:p>
    <w:p w:rsidR="00560280" w:rsidRPr="0066394D" w:rsidRDefault="00560280" w:rsidP="00560280">
      <w:pPr>
        <w:widowControl w:val="0"/>
        <w:numPr>
          <w:ilvl w:val="1"/>
          <w:numId w:val="1"/>
        </w:numPr>
        <w:tabs>
          <w:tab w:val="left" w:pos="127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66394D" w:rsidRPr="0066394D" w:rsidRDefault="0066394D" w:rsidP="0066394D">
      <w:pPr>
        <w:widowControl w:val="0"/>
        <w:tabs>
          <w:tab w:val="left" w:pos="1276"/>
        </w:tabs>
        <w:spacing w:after="0" w:line="240" w:lineRule="auto"/>
        <w:ind w:left="740"/>
        <w:jc w:val="both"/>
        <w:rPr>
          <w:rFonts w:ascii="Times New Roman" w:hAnsi="Times New Roman" w:cs="Times New Roman"/>
          <w:sz w:val="26"/>
          <w:szCs w:val="26"/>
        </w:rPr>
      </w:pPr>
    </w:p>
    <w:p w:rsidR="0066394D" w:rsidRPr="0066394D" w:rsidRDefault="00560280" w:rsidP="00123255">
      <w:pPr>
        <w:pStyle w:val="70"/>
        <w:numPr>
          <w:ilvl w:val="0"/>
          <w:numId w:val="1"/>
        </w:numPr>
        <w:shd w:val="clear" w:color="auto" w:fill="auto"/>
        <w:tabs>
          <w:tab w:val="left" w:pos="1418"/>
        </w:tabs>
        <w:spacing w:before="0" w:after="0" w:line="240" w:lineRule="auto"/>
        <w:ind w:left="851" w:right="-1" w:firstLine="142"/>
        <w:jc w:val="center"/>
        <w:rPr>
          <w:sz w:val="26"/>
          <w:szCs w:val="26"/>
        </w:rPr>
      </w:pPr>
      <w:r w:rsidRPr="0066394D">
        <w:rPr>
          <w:color w:val="000000"/>
          <w:sz w:val="26"/>
          <w:szCs w:val="26"/>
          <w:lang w:eastAsia="ru-RU" w:bidi="ru-RU"/>
        </w:rPr>
        <w:t xml:space="preserve">Должностные лица организации, ответственные за реализацию Антикоррупционной политики, и формируемые коллегиальные </w:t>
      </w:r>
    </w:p>
    <w:p w:rsidR="00560280" w:rsidRPr="0066394D" w:rsidRDefault="00560280" w:rsidP="0066394D">
      <w:pPr>
        <w:pStyle w:val="70"/>
        <w:shd w:val="clear" w:color="auto" w:fill="auto"/>
        <w:tabs>
          <w:tab w:val="left" w:pos="1418"/>
        </w:tabs>
        <w:spacing w:before="0" w:after="0" w:line="240" w:lineRule="auto"/>
        <w:ind w:left="993" w:right="-1"/>
        <w:jc w:val="center"/>
        <w:rPr>
          <w:sz w:val="26"/>
          <w:szCs w:val="26"/>
        </w:rPr>
      </w:pPr>
      <w:r w:rsidRPr="0066394D">
        <w:rPr>
          <w:color w:val="000000"/>
          <w:sz w:val="26"/>
          <w:szCs w:val="26"/>
          <w:lang w:eastAsia="ru-RU" w:bidi="ru-RU"/>
        </w:rPr>
        <w:t>органы организации</w:t>
      </w:r>
    </w:p>
    <w:p w:rsidR="00560280" w:rsidRPr="0066394D" w:rsidRDefault="00560280" w:rsidP="00560280">
      <w:pPr>
        <w:widowControl w:val="0"/>
        <w:numPr>
          <w:ilvl w:val="1"/>
          <w:numId w:val="1"/>
        </w:numPr>
        <w:tabs>
          <w:tab w:val="left" w:pos="127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560280" w:rsidRPr="0066394D" w:rsidRDefault="00560280" w:rsidP="00560280">
      <w:pPr>
        <w:widowControl w:val="0"/>
        <w:numPr>
          <w:ilvl w:val="1"/>
          <w:numId w:val="1"/>
        </w:numPr>
        <w:tabs>
          <w:tab w:val="left" w:pos="127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по профилактике коррупционных и иных правонарушений в пределах их полномочий.</w:t>
      </w:r>
    </w:p>
    <w:p w:rsidR="00560280" w:rsidRPr="0066394D" w:rsidRDefault="00560280" w:rsidP="00560280">
      <w:pPr>
        <w:widowControl w:val="0"/>
        <w:numPr>
          <w:ilvl w:val="1"/>
          <w:numId w:val="1"/>
        </w:numPr>
        <w:tabs>
          <w:tab w:val="left" w:pos="127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Основные обязанности лица (лиц), ответственных по профилактике коррупционных и иных правонарушений:</w:t>
      </w:r>
    </w:p>
    <w:p w:rsidR="00560280" w:rsidRPr="0066394D" w:rsidRDefault="00560280" w:rsidP="00123255">
      <w:pPr>
        <w:pStyle w:val="a3"/>
        <w:widowControl w:val="0"/>
        <w:numPr>
          <w:ilvl w:val="0"/>
          <w:numId w:val="4"/>
        </w:numPr>
        <w:tabs>
          <w:tab w:val="left" w:pos="8270"/>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подготовка рекомендаций для принятия решений</w:t>
      </w:r>
      <w:r w:rsidR="00794D4E" w:rsidRPr="0066394D">
        <w:rPr>
          <w:rFonts w:ascii="Times New Roman" w:hAnsi="Times New Roman" w:cs="Times New Roman"/>
          <w:color w:val="000000"/>
          <w:sz w:val="26"/>
          <w:szCs w:val="26"/>
          <w:lang w:eastAsia="ru-RU" w:bidi="ru-RU"/>
        </w:rPr>
        <w:t xml:space="preserve"> </w:t>
      </w:r>
      <w:r w:rsidRPr="0066394D">
        <w:rPr>
          <w:rFonts w:ascii="Times New Roman" w:hAnsi="Times New Roman" w:cs="Times New Roman"/>
          <w:color w:val="000000"/>
          <w:sz w:val="26"/>
          <w:szCs w:val="26"/>
          <w:lang w:eastAsia="ru-RU" w:bidi="ru-RU"/>
        </w:rPr>
        <w:t>по вопросам предупреждения коррупции в организации;</w:t>
      </w:r>
    </w:p>
    <w:p w:rsidR="00560280" w:rsidRPr="0066394D" w:rsidRDefault="00560280" w:rsidP="00123255">
      <w:pPr>
        <w:pStyle w:val="a3"/>
        <w:widowControl w:val="0"/>
        <w:numPr>
          <w:ilvl w:val="0"/>
          <w:numId w:val="4"/>
        </w:numPr>
        <w:tabs>
          <w:tab w:val="left" w:pos="98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подготовка предложений, направленных на устранение причин и условий, порождающих риск возникновения коррупции в организации;</w:t>
      </w:r>
    </w:p>
    <w:p w:rsidR="00560280" w:rsidRPr="0066394D" w:rsidRDefault="00560280" w:rsidP="00123255">
      <w:pPr>
        <w:pStyle w:val="a3"/>
        <w:widowControl w:val="0"/>
        <w:numPr>
          <w:ilvl w:val="0"/>
          <w:numId w:val="4"/>
        </w:numPr>
        <w:tabs>
          <w:tab w:val="left" w:pos="98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560280" w:rsidRPr="0066394D" w:rsidRDefault="00560280" w:rsidP="00123255">
      <w:pPr>
        <w:pStyle w:val="a3"/>
        <w:widowControl w:val="0"/>
        <w:numPr>
          <w:ilvl w:val="0"/>
          <w:numId w:val="4"/>
        </w:numPr>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проведение контрольных мероприятий, направленных на выявление коррупционных правонарушений, совершенных работниками;</w:t>
      </w:r>
    </w:p>
    <w:p w:rsidR="00560280" w:rsidRPr="0066394D" w:rsidRDefault="00560280" w:rsidP="00123255">
      <w:pPr>
        <w:pStyle w:val="a3"/>
        <w:widowControl w:val="0"/>
        <w:numPr>
          <w:ilvl w:val="0"/>
          <w:numId w:val="4"/>
        </w:numPr>
        <w:tabs>
          <w:tab w:val="left" w:pos="102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проведения оценки коррупционных рисков;</w:t>
      </w:r>
    </w:p>
    <w:p w:rsidR="00560280" w:rsidRPr="0066394D" w:rsidRDefault="00560280" w:rsidP="00123255">
      <w:pPr>
        <w:pStyle w:val="a3"/>
        <w:widowControl w:val="0"/>
        <w:numPr>
          <w:ilvl w:val="0"/>
          <w:numId w:val="4"/>
        </w:numPr>
        <w:tabs>
          <w:tab w:val="left" w:pos="993"/>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lastRenderedPageBreak/>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60280" w:rsidRPr="0066394D" w:rsidRDefault="00560280" w:rsidP="00123255">
      <w:pPr>
        <w:pStyle w:val="a3"/>
        <w:widowControl w:val="0"/>
        <w:numPr>
          <w:ilvl w:val="0"/>
          <w:numId w:val="4"/>
        </w:numPr>
        <w:tabs>
          <w:tab w:val="left" w:pos="98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оказание содействия уполномоченным представителям контрольно</w:t>
      </w:r>
      <w:r w:rsidR="00123255" w:rsidRPr="0066394D">
        <w:rPr>
          <w:rFonts w:ascii="Times New Roman" w:hAnsi="Times New Roman" w:cs="Times New Roman"/>
          <w:color w:val="000000"/>
          <w:sz w:val="26"/>
          <w:szCs w:val="26"/>
          <w:lang w:eastAsia="ru-RU" w:bidi="ru-RU"/>
        </w:rPr>
        <w:t>-</w:t>
      </w:r>
      <w:r w:rsidRPr="0066394D">
        <w:rPr>
          <w:rFonts w:ascii="Times New Roman" w:hAnsi="Times New Roman" w:cs="Times New Roman"/>
          <w:color w:val="000000"/>
          <w:sz w:val="26"/>
          <w:szCs w:val="26"/>
          <w:lang w:eastAsia="ru-RU" w:bidi="ru-RU"/>
        </w:rPr>
        <w:softHyphen/>
        <w:t>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60280" w:rsidRPr="0066394D" w:rsidRDefault="00560280" w:rsidP="00123255">
      <w:pPr>
        <w:pStyle w:val="a3"/>
        <w:widowControl w:val="0"/>
        <w:numPr>
          <w:ilvl w:val="0"/>
          <w:numId w:val="4"/>
        </w:numPr>
        <w:tabs>
          <w:tab w:val="left" w:pos="98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560280" w:rsidRPr="0066394D" w:rsidRDefault="00560280" w:rsidP="00123255">
      <w:pPr>
        <w:pStyle w:val="a3"/>
        <w:widowControl w:val="0"/>
        <w:numPr>
          <w:ilvl w:val="0"/>
          <w:numId w:val="4"/>
        </w:numPr>
        <w:tabs>
          <w:tab w:val="left" w:pos="98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мероприятий по вопросам профилактики и противодействия коррупции;</w:t>
      </w:r>
    </w:p>
    <w:p w:rsidR="00560280" w:rsidRPr="0066394D" w:rsidRDefault="00560280" w:rsidP="00123255">
      <w:pPr>
        <w:pStyle w:val="a3"/>
        <w:widowControl w:val="0"/>
        <w:numPr>
          <w:ilvl w:val="0"/>
          <w:numId w:val="4"/>
        </w:numPr>
        <w:tabs>
          <w:tab w:val="left" w:pos="993"/>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мероприятий по антикоррупционному просвещению работников;</w:t>
      </w:r>
    </w:p>
    <w:p w:rsidR="00560280" w:rsidRPr="0066394D" w:rsidRDefault="00560280" w:rsidP="00123255">
      <w:pPr>
        <w:pStyle w:val="a3"/>
        <w:widowControl w:val="0"/>
        <w:numPr>
          <w:ilvl w:val="0"/>
          <w:numId w:val="4"/>
        </w:numPr>
        <w:tabs>
          <w:tab w:val="left" w:pos="102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индивидуальное консультирование работников;</w:t>
      </w:r>
    </w:p>
    <w:p w:rsidR="00560280" w:rsidRPr="0066394D" w:rsidRDefault="00560280" w:rsidP="00123255">
      <w:pPr>
        <w:pStyle w:val="a3"/>
        <w:widowControl w:val="0"/>
        <w:numPr>
          <w:ilvl w:val="0"/>
          <w:numId w:val="4"/>
        </w:numPr>
        <w:tabs>
          <w:tab w:val="left" w:pos="1028"/>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участие в организации антикоррупционной пропаганды;</w:t>
      </w:r>
    </w:p>
    <w:p w:rsidR="00560280" w:rsidRPr="0066394D" w:rsidRDefault="00560280" w:rsidP="00123255">
      <w:pPr>
        <w:pStyle w:val="a3"/>
        <w:widowControl w:val="0"/>
        <w:numPr>
          <w:ilvl w:val="0"/>
          <w:numId w:val="4"/>
        </w:numPr>
        <w:tabs>
          <w:tab w:val="left" w:pos="1004"/>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560280" w:rsidRPr="0066394D" w:rsidRDefault="00560280" w:rsidP="00123255">
      <w:pPr>
        <w:pStyle w:val="a3"/>
        <w:widowControl w:val="0"/>
        <w:numPr>
          <w:ilvl w:val="0"/>
          <w:numId w:val="4"/>
        </w:numPr>
        <w:tabs>
          <w:tab w:val="left" w:pos="1004"/>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указать иные обязанности, обусловленные спецификой деятельности организации, если таковые имеются.</w:t>
      </w:r>
    </w:p>
    <w:p w:rsidR="0066394D" w:rsidRPr="0066394D" w:rsidRDefault="0066394D" w:rsidP="0066394D">
      <w:pPr>
        <w:pStyle w:val="a3"/>
        <w:widowControl w:val="0"/>
        <w:tabs>
          <w:tab w:val="left" w:pos="1004"/>
        </w:tabs>
        <w:spacing w:after="0" w:line="240" w:lineRule="auto"/>
        <w:jc w:val="both"/>
        <w:rPr>
          <w:rFonts w:ascii="Times New Roman" w:hAnsi="Times New Roman" w:cs="Times New Roman"/>
          <w:sz w:val="26"/>
          <w:szCs w:val="26"/>
        </w:rPr>
      </w:pPr>
    </w:p>
    <w:p w:rsidR="00560280" w:rsidRPr="0066394D" w:rsidRDefault="00560280" w:rsidP="00123255">
      <w:pPr>
        <w:pStyle w:val="10"/>
        <w:keepNext/>
        <w:keepLines/>
        <w:numPr>
          <w:ilvl w:val="0"/>
          <w:numId w:val="1"/>
        </w:numPr>
        <w:shd w:val="clear" w:color="auto" w:fill="auto"/>
        <w:tabs>
          <w:tab w:val="left" w:pos="2127"/>
        </w:tabs>
        <w:spacing w:before="0" w:line="240" w:lineRule="auto"/>
        <w:ind w:left="993" w:right="141" w:firstLine="760"/>
        <w:rPr>
          <w:sz w:val="26"/>
          <w:szCs w:val="26"/>
        </w:rPr>
      </w:pPr>
      <w:bookmarkStart w:id="4" w:name="bookmark5"/>
      <w:r w:rsidRPr="0066394D">
        <w:rPr>
          <w:color w:val="000000"/>
          <w:sz w:val="26"/>
          <w:szCs w:val="26"/>
          <w:lang w:eastAsia="ru-RU" w:bidi="ru-RU"/>
        </w:rPr>
        <w:t>Обязанности работников, связанные с предупреждением коррупции</w:t>
      </w:r>
      <w:bookmarkEnd w:id="4"/>
    </w:p>
    <w:p w:rsidR="00560280" w:rsidRPr="0066394D" w:rsidRDefault="00244F74" w:rsidP="0066394D">
      <w:pPr>
        <w:widowControl w:val="0"/>
        <w:tabs>
          <w:tab w:val="left" w:pos="1273"/>
        </w:tabs>
        <w:spacing w:after="0" w:line="240" w:lineRule="auto"/>
        <w:jc w:val="both"/>
        <w:rPr>
          <w:rFonts w:ascii="Times New Roman" w:hAnsi="Times New Roman" w:cs="Times New Roman"/>
          <w:sz w:val="26"/>
          <w:szCs w:val="26"/>
        </w:rPr>
      </w:pPr>
      <w:r>
        <w:rPr>
          <w:rFonts w:ascii="Times New Roman" w:hAnsi="Times New Roman" w:cs="Times New Roman"/>
          <w:color w:val="000000"/>
          <w:sz w:val="26"/>
          <w:szCs w:val="26"/>
          <w:lang w:eastAsia="ru-RU" w:bidi="ru-RU"/>
        </w:rPr>
        <w:t xml:space="preserve">      </w:t>
      </w:r>
      <w:r w:rsidR="0066394D">
        <w:rPr>
          <w:rFonts w:ascii="Times New Roman" w:hAnsi="Times New Roman" w:cs="Times New Roman"/>
          <w:color w:val="000000"/>
          <w:sz w:val="26"/>
          <w:szCs w:val="26"/>
          <w:lang w:eastAsia="ru-RU" w:bidi="ru-RU"/>
        </w:rPr>
        <w:t xml:space="preserve">6.1. </w:t>
      </w:r>
      <w:r w:rsidR="00560280" w:rsidRPr="0066394D">
        <w:rPr>
          <w:rFonts w:ascii="Times New Roman" w:hAnsi="Times New Roman" w:cs="Times New Roman"/>
          <w:color w:val="000000"/>
          <w:sz w:val="26"/>
          <w:szCs w:val="26"/>
          <w:lang w:eastAsia="ru-RU" w:bidi="ru-RU"/>
        </w:rPr>
        <w:t>Работники организации в связи с исполнением своих трудовых обязанностей, возложенных на них трудовым договором, должны:</w:t>
      </w:r>
    </w:p>
    <w:p w:rsidR="00560280" w:rsidRPr="0066394D" w:rsidRDefault="00560280" w:rsidP="00123255">
      <w:pPr>
        <w:pStyle w:val="a3"/>
        <w:widowControl w:val="0"/>
        <w:numPr>
          <w:ilvl w:val="0"/>
          <w:numId w:val="5"/>
        </w:numPr>
        <w:tabs>
          <w:tab w:val="left" w:pos="100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руководствоваться положениями настоящей Антикоррупционной политики и неукоснительно соблюдать ее принципы и требования;</w:t>
      </w:r>
    </w:p>
    <w:p w:rsidR="00560280" w:rsidRPr="0066394D" w:rsidRDefault="00560280" w:rsidP="00123255">
      <w:pPr>
        <w:pStyle w:val="a3"/>
        <w:widowControl w:val="0"/>
        <w:numPr>
          <w:ilvl w:val="0"/>
          <w:numId w:val="5"/>
        </w:numPr>
        <w:tabs>
          <w:tab w:val="left" w:pos="100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воздерживаться от совершения и (или) участия в совершении коррупционных правонарушений в интересах или от имени организации;</w:t>
      </w:r>
    </w:p>
    <w:p w:rsidR="00560280" w:rsidRPr="0066394D" w:rsidRDefault="00560280" w:rsidP="00123255">
      <w:pPr>
        <w:pStyle w:val="a3"/>
        <w:widowControl w:val="0"/>
        <w:numPr>
          <w:ilvl w:val="0"/>
          <w:numId w:val="5"/>
        </w:numPr>
        <w:tabs>
          <w:tab w:val="left" w:pos="100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560280" w:rsidRPr="0066394D" w:rsidRDefault="00560280" w:rsidP="00123255">
      <w:pPr>
        <w:pStyle w:val="a3"/>
        <w:widowControl w:val="0"/>
        <w:numPr>
          <w:ilvl w:val="0"/>
          <w:numId w:val="5"/>
        </w:numPr>
        <w:tabs>
          <w:tab w:val="left" w:pos="1004"/>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незамедлительно информировать руководителя организации о случаях склонения работника к совершению коррупционных правонарушений;</w:t>
      </w:r>
    </w:p>
    <w:p w:rsidR="00560280" w:rsidRPr="0066394D" w:rsidRDefault="00560280" w:rsidP="00123255">
      <w:pPr>
        <w:pStyle w:val="a3"/>
        <w:widowControl w:val="0"/>
        <w:numPr>
          <w:ilvl w:val="0"/>
          <w:numId w:val="5"/>
        </w:numPr>
        <w:tabs>
          <w:tab w:val="left" w:pos="100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незамедлительно информировать руководителя организации о ставшей известной работнику информации о случаях совершения коррупционных правонарушений другими работниками;</w:t>
      </w:r>
    </w:p>
    <w:p w:rsidR="00560280" w:rsidRPr="00244F74" w:rsidRDefault="00560280" w:rsidP="00123255">
      <w:pPr>
        <w:pStyle w:val="a3"/>
        <w:widowControl w:val="0"/>
        <w:numPr>
          <w:ilvl w:val="0"/>
          <w:numId w:val="5"/>
        </w:numPr>
        <w:tabs>
          <w:tab w:val="left" w:pos="100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сообщить руководителя организации о возможности возникновения либо возникшем конфликте интересов, одной из сторон которого является работник.</w:t>
      </w:r>
    </w:p>
    <w:p w:rsidR="00244F74" w:rsidRPr="0066394D" w:rsidRDefault="00244F74" w:rsidP="00244F74">
      <w:pPr>
        <w:pStyle w:val="a3"/>
        <w:widowControl w:val="0"/>
        <w:tabs>
          <w:tab w:val="left" w:pos="1009"/>
        </w:tabs>
        <w:spacing w:after="0" w:line="240" w:lineRule="auto"/>
        <w:jc w:val="both"/>
        <w:rPr>
          <w:rFonts w:ascii="Times New Roman" w:hAnsi="Times New Roman" w:cs="Times New Roman"/>
          <w:sz w:val="26"/>
          <w:szCs w:val="26"/>
        </w:rPr>
      </w:pPr>
    </w:p>
    <w:p w:rsidR="00560280" w:rsidRPr="0066394D" w:rsidRDefault="00560280" w:rsidP="00560280">
      <w:pPr>
        <w:pStyle w:val="10"/>
        <w:keepNext/>
        <w:keepLines/>
        <w:numPr>
          <w:ilvl w:val="0"/>
          <w:numId w:val="1"/>
        </w:numPr>
        <w:shd w:val="clear" w:color="auto" w:fill="auto"/>
        <w:tabs>
          <w:tab w:val="left" w:pos="2506"/>
        </w:tabs>
        <w:spacing w:before="0" w:line="240" w:lineRule="auto"/>
        <w:ind w:left="1940" w:firstLine="0"/>
        <w:jc w:val="both"/>
        <w:rPr>
          <w:sz w:val="26"/>
          <w:szCs w:val="26"/>
        </w:rPr>
      </w:pPr>
      <w:bookmarkStart w:id="5" w:name="bookmark6"/>
      <w:r w:rsidRPr="0066394D">
        <w:rPr>
          <w:color w:val="000000"/>
          <w:sz w:val="26"/>
          <w:szCs w:val="26"/>
          <w:lang w:eastAsia="ru-RU" w:bidi="ru-RU"/>
        </w:rPr>
        <w:t>Мероприятия по предупреждению коррупции</w:t>
      </w:r>
      <w:bookmarkEnd w:id="5"/>
    </w:p>
    <w:p w:rsidR="00244F74" w:rsidRPr="0054707B" w:rsidRDefault="00560280" w:rsidP="0054707B">
      <w:pPr>
        <w:widowControl w:val="0"/>
        <w:numPr>
          <w:ilvl w:val="1"/>
          <w:numId w:val="1"/>
        </w:numPr>
        <w:tabs>
          <w:tab w:val="left" w:pos="1273"/>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560280" w:rsidRPr="0066394D" w:rsidRDefault="00560280" w:rsidP="00560280">
      <w:pPr>
        <w:pStyle w:val="10"/>
        <w:keepNext/>
        <w:keepLines/>
        <w:numPr>
          <w:ilvl w:val="0"/>
          <w:numId w:val="1"/>
        </w:numPr>
        <w:shd w:val="clear" w:color="auto" w:fill="auto"/>
        <w:tabs>
          <w:tab w:val="left" w:pos="1711"/>
        </w:tabs>
        <w:spacing w:before="0" w:line="240" w:lineRule="auto"/>
        <w:ind w:left="1140" w:firstLine="0"/>
        <w:jc w:val="both"/>
        <w:rPr>
          <w:sz w:val="26"/>
          <w:szCs w:val="26"/>
        </w:rPr>
      </w:pPr>
      <w:bookmarkStart w:id="6" w:name="bookmark7"/>
      <w:r w:rsidRPr="0066394D">
        <w:rPr>
          <w:color w:val="000000"/>
          <w:sz w:val="26"/>
          <w:szCs w:val="26"/>
          <w:lang w:eastAsia="ru-RU" w:bidi="ru-RU"/>
        </w:rPr>
        <w:t>Внедрение стандартов поведения работников организации</w:t>
      </w:r>
      <w:bookmarkEnd w:id="6"/>
    </w:p>
    <w:p w:rsidR="00560280" w:rsidRPr="0066394D" w:rsidRDefault="00560280" w:rsidP="00560280">
      <w:pPr>
        <w:widowControl w:val="0"/>
        <w:numPr>
          <w:ilvl w:val="1"/>
          <w:numId w:val="1"/>
        </w:numPr>
        <w:tabs>
          <w:tab w:val="left" w:pos="127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 xml:space="preserve">В целях внедрения антикоррупционных стандартов поведения работников, </w:t>
      </w:r>
      <w:r w:rsidRPr="0066394D">
        <w:rPr>
          <w:rFonts w:ascii="Times New Roman" w:hAnsi="Times New Roman" w:cs="Times New Roman"/>
          <w:color w:val="000000"/>
          <w:sz w:val="26"/>
          <w:szCs w:val="26"/>
          <w:lang w:eastAsia="ru-RU" w:bidi="ru-RU"/>
        </w:rPr>
        <w:lastRenderedPageBreak/>
        <w:t>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560280" w:rsidRPr="00244F74" w:rsidRDefault="00560280" w:rsidP="00560280">
      <w:pPr>
        <w:widowControl w:val="0"/>
        <w:numPr>
          <w:ilvl w:val="1"/>
          <w:numId w:val="1"/>
        </w:numPr>
        <w:tabs>
          <w:tab w:val="left" w:pos="1273"/>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Общие правила и принципы поведения закреплены в Кодексе этики и служебного поведения работников организации.</w:t>
      </w:r>
    </w:p>
    <w:p w:rsidR="00244F74" w:rsidRPr="0066394D" w:rsidRDefault="00244F74" w:rsidP="00244F74">
      <w:pPr>
        <w:widowControl w:val="0"/>
        <w:tabs>
          <w:tab w:val="left" w:pos="1273"/>
        </w:tabs>
        <w:spacing w:after="0" w:line="240" w:lineRule="auto"/>
        <w:ind w:left="740"/>
        <w:jc w:val="both"/>
        <w:rPr>
          <w:rFonts w:ascii="Times New Roman" w:hAnsi="Times New Roman" w:cs="Times New Roman"/>
          <w:sz w:val="26"/>
          <w:szCs w:val="26"/>
        </w:rPr>
      </w:pPr>
    </w:p>
    <w:p w:rsidR="00560280" w:rsidRPr="0066394D" w:rsidRDefault="00560280" w:rsidP="00560280">
      <w:pPr>
        <w:pStyle w:val="10"/>
        <w:keepNext/>
        <w:keepLines/>
        <w:numPr>
          <w:ilvl w:val="0"/>
          <w:numId w:val="1"/>
        </w:numPr>
        <w:shd w:val="clear" w:color="auto" w:fill="auto"/>
        <w:tabs>
          <w:tab w:val="left" w:pos="2126"/>
        </w:tabs>
        <w:spacing w:before="0" w:line="240" w:lineRule="auto"/>
        <w:ind w:left="1560" w:firstLine="0"/>
        <w:jc w:val="both"/>
        <w:rPr>
          <w:sz w:val="26"/>
          <w:szCs w:val="26"/>
        </w:rPr>
      </w:pPr>
      <w:bookmarkStart w:id="7" w:name="bookmark8"/>
      <w:r w:rsidRPr="0066394D">
        <w:rPr>
          <w:color w:val="000000"/>
          <w:sz w:val="26"/>
          <w:szCs w:val="26"/>
          <w:lang w:eastAsia="ru-RU" w:bidi="ru-RU"/>
        </w:rPr>
        <w:t>Выявление и урегулирование конфликта интересов</w:t>
      </w:r>
      <w:bookmarkEnd w:id="7"/>
    </w:p>
    <w:p w:rsidR="00560280" w:rsidRPr="0066394D" w:rsidRDefault="00560280" w:rsidP="00560280">
      <w:pPr>
        <w:widowControl w:val="0"/>
        <w:numPr>
          <w:ilvl w:val="1"/>
          <w:numId w:val="1"/>
        </w:numPr>
        <w:tabs>
          <w:tab w:val="left" w:pos="1273"/>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 основу работы по урегулированию конфликта интересов в организации положены следующие принципы:</w:t>
      </w:r>
    </w:p>
    <w:p w:rsidR="00560280" w:rsidRPr="0066394D" w:rsidRDefault="00560280" w:rsidP="00123255">
      <w:pPr>
        <w:pStyle w:val="a3"/>
        <w:widowControl w:val="0"/>
        <w:numPr>
          <w:ilvl w:val="0"/>
          <w:numId w:val="6"/>
        </w:numPr>
        <w:tabs>
          <w:tab w:val="left" w:pos="980"/>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обязательность раскрытия сведений о возможном или возникшем конфликте интересов;</w:t>
      </w:r>
    </w:p>
    <w:p w:rsidR="00560280" w:rsidRPr="0066394D" w:rsidRDefault="00560280" w:rsidP="00123255">
      <w:pPr>
        <w:pStyle w:val="a3"/>
        <w:widowControl w:val="0"/>
        <w:numPr>
          <w:ilvl w:val="0"/>
          <w:numId w:val="6"/>
        </w:numPr>
        <w:tabs>
          <w:tab w:val="left" w:pos="975"/>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560280" w:rsidRPr="0066394D" w:rsidRDefault="00560280" w:rsidP="00123255">
      <w:pPr>
        <w:pStyle w:val="a3"/>
        <w:widowControl w:val="0"/>
        <w:numPr>
          <w:ilvl w:val="0"/>
          <w:numId w:val="6"/>
        </w:numPr>
        <w:tabs>
          <w:tab w:val="left" w:pos="980"/>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конфиденциальность процесса раскрытия сведений о конфликте интересов и процесса его урегулирования;</w:t>
      </w:r>
    </w:p>
    <w:p w:rsidR="00560280" w:rsidRPr="0066394D" w:rsidRDefault="00560280" w:rsidP="00123255">
      <w:pPr>
        <w:pStyle w:val="a3"/>
        <w:widowControl w:val="0"/>
        <w:numPr>
          <w:ilvl w:val="0"/>
          <w:numId w:val="6"/>
        </w:numPr>
        <w:tabs>
          <w:tab w:val="left" w:pos="985"/>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соблюдение баланса интересов организации и работника при урегулировании конфликта интересов;</w:t>
      </w:r>
    </w:p>
    <w:p w:rsidR="00560280" w:rsidRPr="0066394D" w:rsidRDefault="00560280" w:rsidP="00123255">
      <w:pPr>
        <w:pStyle w:val="a3"/>
        <w:widowControl w:val="0"/>
        <w:numPr>
          <w:ilvl w:val="0"/>
          <w:numId w:val="6"/>
        </w:numPr>
        <w:tabs>
          <w:tab w:val="left" w:pos="980"/>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560280" w:rsidRPr="0066394D" w:rsidRDefault="00560280" w:rsidP="00560280">
      <w:pPr>
        <w:widowControl w:val="0"/>
        <w:numPr>
          <w:ilvl w:val="1"/>
          <w:numId w:val="1"/>
        </w:numPr>
        <w:tabs>
          <w:tab w:val="left" w:pos="130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Работник обязан принимать меры по недопущению любой возможности возникновения конфликта интересов.</w:t>
      </w:r>
    </w:p>
    <w:p w:rsidR="00560280" w:rsidRPr="0066394D" w:rsidRDefault="00560280" w:rsidP="00560280">
      <w:pPr>
        <w:widowControl w:val="0"/>
        <w:numPr>
          <w:ilvl w:val="1"/>
          <w:numId w:val="1"/>
        </w:numPr>
        <w:tabs>
          <w:tab w:val="left" w:pos="130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560280" w:rsidRPr="0066394D" w:rsidRDefault="00560280" w:rsidP="00560280">
      <w:pPr>
        <w:widowControl w:val="0"/>
        <w:numPr>
          <w:ilvl w:val="1"/>
          <w:numId w:val="1"/>
        </w:numPr>
        <w:tabs>
          <w:tab w:val="left" w:pos="130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w:t>
      </w:r>
    </w:p>
    <w:p w:rsidR="00560280" w:rsidRPr="0066394D" w:rsidRDefault="00560280" w:rsidP="0054707B">
      <w:pPr>
        <w:widowControl w:val="0"/>
        <w:numPr>
          <w:ilvl w:val="1"/>
          <w:numId w:val="1"/>
        </w:numPr>
        <w:tabs>
          <w:tab w:val="left" w:pos="1306"/>
        </w:tabs>
        <w:spacing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560280" w:rsidRPr="0066394D" w:rsidRDefault="00560280" w:rsidP="00123255">
      <w:pPr>
        <w:pStyle w:val="10"/>
        <w:keepNext/>
        <w:keepLines/>
        <w:numPr>
          <w:ilvl w:val="0"/>
          <w:numId w:val="1"/>
        </w:numPr>
        <w:shd w:val="clear" w:color="auto" w:fill="auto"/>
        <w:tabs>
          <w:tab w:val="left" w:pos="1843"/>
        </w:tabs>
        <w:spacing w:before="0" w:line="240" w:lineRule="auto"/>
        <w:ind w:left="2860" w:right="283" w:hanging="1442"/>
        <w:rPr>
          <w:sz w:val="26"/>
          <w:szCs w:val="26"/>
        </w:rPr>
      </w:pPr>
      <w:bookmarkStart w:id="8" w:name="bookmark9"/>
      <w:r w:rsidRPr="0066394D">
        <w:rPr>
          <w:color w:val="000000"/>
          <w:sz w:val="26"/>
          <w:szCs w:val="26"/>
          <w:lang w:eastAsia="ru-RU" w:bidi="ru-RU"/>
        </w:rPr>
        <w:t>Правила обмена деловыми подарками и знаками делового гостеприимства</w:t>
      </w:r>
      <w:bookmarkEnd w:id="8"/>
    </w:p>
    <w:p w:rsidR="00560280" w:rsidRPr="0066394D" w:rsidRDefault="00560280" w:rsidP="00560280">
      <w:pPr>
        <w:widowControl w:val="0"/>
        <w:numPr>
          <w:ilvl w:val="1"/>
          <w:numId w:val="1"/>
        </w:numPr>
        <w:tabs>
          <w:tab w:val="left" w:pos="142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560280" w:rsidRPr="00244F74" w:rsidRDefault="00560280" w:rsidP="00560280">
      <w:pPr>
        <w:widowControl w:val="0"/>
        <w:numPr>
          <w:ilvl w:val="1"/>
          <w:numId w:val="1"/>
        </w:numPr>
        <w:tabs>
          <w:tab w:val="left" w:pos="1426"/>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w:t>
      </w:r>
      <w:r w:rsidRPr="0066394D">
        <w:rPr>
          <w:rFonts w:ascii="Times New Roman" w:hAnsi="Times New Roman" w:cs="Times New Roman"/>
          <w:color w:val="000000"/>
          <w:sz w:val="26"/>
          <w:szCs w:val="26"/>
          <w:lang w:eastAsia="ru-RU" w:bidi="ru-RU"/>
        </w:rPr>
        <w:lastRenderedPageBreak/>
        <w:t>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w:t>
      </w:r>
    </w:p>
    <w:p w:rsidR="00244F74" w:rsidRPr="0066394D" w:rsidRDefault="00244F74" w:rsidP="00244F74">
      <w:pPr>
        <w:widowControl w:val="0"/>
        <w:tabs>
          <w:tab w:val="left" w:pos="1426"/>
        </w:tabs>
        <w:spacing w:after="0" w:line="240" w:lineRule="auto"/>
        <w:ind w:left="740"/>
        <w:jc w:val="both"/>
        <w:rPr>
          <w:rFonts w:ascii="Times New Roman" w:hAnsi="Times New Roman" w:cs="Times New Roman"/>
          <w:sz w:val="26"/>
          <w:szCs w:val="26"/>
        </w:rPr>
      </w:pPr>
    </w:p>
    <w:p w:rsidR="00560280" w:rsidRPr="0066394D" w:rsidRDefault="00560280" w:rsidP="00244F74">
      <w:pPr>
        <w:pStyle w:val="10"/>
        <w:keepNext/>
        <w:keepLines/>
        <w:numPr>
          <w:ilvl w:val="0"/>
          <w:numId w:val="1"/>
        </w:numPr>
        <w:shd w:val="clear" w:color="auto" w:fill="auto"/>
        <w:tabs>
          <w:tab w:val="left" w:pos="3012"/>
        </w:tabs>
        <w:spacing w:before="0" w:line="240" w:lineRule="auto"/>
        <w:ind w:left="1985" w:right="283" w:hanging="567"/>
        <w:jc w:val="left"/>
        <w:rPr>
          <w:sz w:val="26"/>
          <w:szCs w:val="26"/>
        </w:rPr>
      </w:pPr>
      <w:bookmarkStart w:id="9" w:name="bookmark10"/>
      <w:r w:rsidRPr="0066394D">
        <w:rPr>
          <w:color w:val="000000"/>
          <w:sz w:val="26"/>
          <w:szCs w:val="26"/>
          <w:lang w:eastAsia="ru-RU" w:bidi="ru-RU"/>
        </w:rPr>
        <w:t>Меры по предупреждению коррупции при взаимодействии с контрагентами</w:t>
      </w:r>
      <w:bookmarkEnd w:id="9"/>
    </w:p>
    <w:p w:rsidR="00560280" w:rsidRPr="0066394D" w:rsidRDefault="00560280" w:rsidP="00560280">
      <w:pPr>
        <w:widowControl w:val="0"/>
        <w:numPr>
          <w:ilvl w:val="1"/>
          <w:numId w:val="1"/>
        </w:numPr>
        <w:tabs>
          <w:tab w:val="left" w:pos="1426"/>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Работа по предупреждению корруп</w:t>
      </w:r>
      <w:r w:rsidRPr="0066394D">
        <w:rPr>
          <w:rStyle w:val="20"/>
          <w:rFonts w:eastAsiaTheme="minorHAnsi"/>
          <w:sz w:val="26"/>
          <w:szCs w:val="26"/>
        </w:rPr>
        <w:t>ц</w:t>
      </w:r>
      <w:r w:rsidRPr="0066394D">
        <w:rPr>
          <w:rFonts w:ascii="Times New Roman" w:hAnsi="Times New Roman" w:cs="Times New Roman"/>
          <w:color w:val="000000"/>
          <w:sz w:val="26"/>
          <w:szCs w:val="26"/>
          <w:lang w:eastAsia="ru-RU" w:bidi="ru-RU"/>
        </w:rPr>
        <w:t>ии при взаимодействии с контрагентами, проводится по следующим направлениям:</w:t>
      </w:r>
    </w:p>
    <w:p w:rsidR="00560280" w:rsidRPr="0066394D"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560280" w:rsidRPr="0066394D"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560280" w:rsidRPr="0066394D"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560280" w:rsidRPr="0066394D"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Включение в договоры, заключаемые с контрагентами, положений о соблюдении антикоррупционных стандартов.</w:t>
      </w:r>
    </w:p>
    <w:p w:rsidR="00560280" w:rsidRPr="00244F74"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Размещение на официальном сайте организации информации о мерах по предупреждению коррупции, предпринимаемых в организации.</w:t>
      </w:r>
    </w:p>
    <w:p w:rsidR="00244F74" w:rsidRPr="0066394D" w:rsidRDefault="00244F74" w:rsidP="00244F74">
      <w:pPr>
        <w:widowControl w:val="0"/>
        <w:tabs>
          <w:tab w:val="left" w:pos="1699"/>
        </w:tabs>
        <w:spacing w:after="0" w:line="240" w:lineRule="auto"/>
        <w:ind w:left="760"/>
        <w:jc w:val="both"/>
        <w:rPr>
          <w:rFonts w:ascii="Times New Roman" w:hAnsi="Times New Roman" w:cs="Times New Roman"/>
          <w:sz w:val="26"/>
          <w:szCs w:val="26"/>
        </w:rPr>
      </w:pPr>
    </w:p>
    <w:p w:rsidR="00560280" w:rsidRPr="0066394D" w:rsidRDefault="00560280" w:rsidP="00560280">
      <w:pPr>
        <w:pStyle w:val="10"/>
        <w:keepNext/>
        <w:keepLines/>
        <w:numPr>
          <w:ilvl w:val="0"/>
          <w:numId w:val="1"/>
        </w:numPr>
        <w:shd w:val="clear" w:color="auto" w:fill="auto"/>
        <w:tabs>
          <w:tab w:val="left" w:pos="2567"/>
        </w:tabs>
        <w:spacing w:before="0" w:line="240" w:lineRule="auto"/>
        <w:ind w:left="2020" w:firstLine="0"/>
        <w:jc w:val="both"/>
        <w:rPr>
          <w:sz w:val="26"/>
          <w:szCs w:val="26"/>
        </w:rPr>
      </w:pPr>
      <w:bookmarkStart w:id="10" w:name="bookmark11"/>
      <w:r w:rsidRPr="0066394D">
        <w:rPr>
          <w:color w:val="000000"/>
          <w:sz w:val="26"/>
          <w:szCs w:val="26"/>
          <w:lang w:eastAsia="ru-RU" w:bidi="ru-RU"/>
        </w:rPr>
        <w:t>Оценка коррупционных рисков организации</w:t>
      </w:r>
      <w:bookmarkEnd w:id="10"/>
    </w:p>
    <w:p w:rsidR="00560280" w:rsidRPr="0066394D" w:rsidRDefault="00560280" w:rsidP="00560280">
      <w:pPr>
        <w:widowControl w:val="0"/>
        <w:numPr>
          <w:ilvl w:val="1"/>
          <w:numId w:val="1"/>
        </w:numPr>
        <w:tabs>
          <w:tab w:val="left" w:pos="1426"/>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Целью оценки коррупционных рисков организации являются:</w:t>
      </w:r>
    </w:p>
    <w:p w:rsidR="00560280" w:rsidRPr="0066394D"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обеспечение соответствия реализуемых мер предупреждения коррупции специфике деятельности организации;</w:t>
      </w:r>
    </w:p>
    <w:p w:rsidR="00560280" w:rsidRPr="0066394D"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рациональное использование ресурсов, направляемых на проведение работы по предупреждению коррупции;</w:t>
      </w:r>
    </w:p>
    <w:p w:rsidR="00560280" w:rsidRPr="0066394D" w:rsidRDefault="00560280" w:rsidP="00560280">
      <w:pPr>
        <w:widowControl w:val="0"/>
        <w:numPr>
          <w:ilvl w:val="2"/>
          <w:numId w:val="1"/>
        </w:numPr>
        <w:tabs>
          <w:tab w:val="left" w:pos="1699"/>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560280" w:rsidRPr="00244F74" w:rsidRDefault="00560280" w:rsidP="00560280">
      <w:pPr>
        <w:widowControl w:val="0"/>
        <w:numPr>
          <w:ilvl w:val="1"/>
          <w:numId w:val="1"/>
        </w:numPr>
        <w:tabs>
          <w:tab w:val="left" w:pos="1426"/>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244F74" w:rsidRPr="0066394D" w:rsidRDefault="00244F74" w:rsidP="00244F74">
      <w:pPr>
        <w:widowControl w:val="0"/>
        <w:tabs>
          <w:tab w:val="left" w:pos="1426"/>
        </w:tabs>
        <w:spacing w:after="0" w:line="240" w:lineRule="auto"/>
        <w:ind w:left="760"/>
        <w:jc w:val="both"/>
        <w:rPr>
          <w:rFonts w:ascii="Times New Roman" w:hAnsi="Times New Roman" w:cs="Times New Roman"/>
          <w:sz w:val="26"/>
          <w:szCs w:val="26"/>
        </w:rPr>
      </w:pPr>
    </w:p>
    <w:p w:rsidR="00560280" w:rsidRPr="0066394D" w:rsidRDefault="00560280" w:rsidP="00560280">
      <w:pPr>
        <w:pStyle w:val="10"/>
        <w:keepNext/>
        <w:keepLines/>
        <w:numPr>
          <w:ilvl w:val="0"/>
          <w:numId w:val="1"/>
        </w:numPr>
        <w:shd w:val="clear" w:color="auto" w:fill="auto"/>
        <w:tabs>
          <w:tab w:val="left" w:pos="2462"/>
        </w:tabs>
        <w:spacing w:before="0" w:line="240" w:lineRule="auto"/>
        <w:ind w:left="1920" w:firstLine="0"/>
        <w:jc w:val="both"/>
        <w:rPr>
          <w:sz w:val="26"/>
          <w:szCs w:val="26"/>
        </w:rPr>
      </w:pPr>
      <w:bookmarkStart w:id="11" w:name="bookmark12"/>
      <w:r w:rsidRPr="0066394D">
        <w:rPr>
          <w:color w:val="000000"/>
          <w:sz w:val="26"/>
          <w:szCs w:val="26"/>
          <w:lang w:eastAsia="ru-RU" w:bidi="ru-RU"/>
        </w:rPr>
        <w:t>Антикоррупционное просвещение работников</w:t>
      </w:r>
      <w:bookmarkEnd w:id="11"/>
    </w:p>
    <w:p w:rsidR="00560280" w:rsidRPr="0066394D" w:rsidRDefault="00123255"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 xml:space="preserve">В целях формирования антикоррупционного мировоззрения, </w:t>
      </w:r>
      <w:r w:rsidR="00560280" w:rsidRPr="0066394D">
        <w:rPr>
          <w:rFonts w:ascii="Times New Roman" w:hAnsi="Times New Roman" w:cs="Times New Roman"/>
          <w:color w:val="000000"/>
          <w:sz w:val="26"/>
          <w:szCs w:val="26"/>
          <w:lang w:eastAsia="ru-RU" w:bidi="ru-RU"/>
        </w:rPr>
        <w:t>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Антикоррупционная пропаганда осуществляется в целях формирования у работников нетерпимости к коррупционному поведению, воспитания у них чувства гражданской ответственности.</w:t>
      </w:r>
    </w:p>
    <w:p w:rsidR="00560280" w:rsidRPr="00244F74"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Антикоррупционное консультирование осуществляется в индивидуальном порядке лицами, ответственными по профилактике коррупционных и иных правонарушений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244F74" w:rsidRPr="0066394D" w:rsidRDefault="00244F74" w:rsidP="00244F74">
      <w:pPr>
        <w:widowControl w:val="0"/>
        <w:tabs>
          <w:tab w:val="left" w:pos="1417"/>
        </w:tabs>
        <w:spacing w:after="0" w:line="240" w:lineRule="auto"/>
        <w:ind w:left="760"/>
        <w:jc w:val="both"/>
        <w:rPr>
          <w:rFonts w:ascii="Times New Roman" w:hAnsi="Times New Roman" w:cs="Times New Roman"/>
          <w:sz w:val="26"/>
          <w:szCs w:val="26"/>
        </w:rPr>
      </w:pPr>
    </w:p>
    <w:p w:rsidR="00560280" w:rsidRPr="0066394D" w:rsidRDefault="00560280" w:rsidP="00560280">
      <w:pPr>
        <w:pStyle w:val="10"/>
        <w:keepNext/>
        <w:keepLines/>
        <w:numPr>
          <w:ilvl w:val="0"/>
          <w:numId w:val="1"/>
        </w:numPr>
        <w:shd w:val="clear" w:color="auto" w:fill="auto"/>
        <w:tabs>
          <w:tab w:val="left" w:pos="3517"/>
        </w:tabs>
        <w:spacing w:before="0" w:line="240" w:lineRule="auto"/>
        <w:ind w:left="2960" w:firstLine="0"/>
        <w:jc w:val="both"/>
        <w:rPr>
          <w:sz w:val="26"/>
          <w:szCs w:val="26"/>
        </w:rPr>
      </w:pPr>
      <w:bookmarkStart w:id="12" w:name="bookmark13"/>
      <w:r w:rsidRPr="0066394D">
        <w:rPr>
          <w:color w:val="000000"/>
          <w:sz w:val="26"/>
          <w:szCs w:val="26"/>
          <w:lang w:eastAsia="ru-RU" w:bidi="ru-RU"/>
        </w:rPr>
        <w:t>Внутренний контроль и аудит</w:t>
      </w:r>
      <w:bookmarkEnd w:id="12"/>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Осуществление в соответствии с Федеральным законом от 06 декабря 2011 года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Требования Антикоррупционной политики, учитываемые при формировании системы внутреннего контроля и аудита организации:</w:t>
      </w:r>
    </w:p>
    <w:p w:rsidR="00560280" w:rsidRPr="0066394D" w:rsidRDefault="00560280" w:rsidP="00123255">
      <w:pPr>
        <w:pStyle w:val="a3"/>
        <w:widowControl w:val="0"/>
        <w:numPr>
          <w:ilvl w:val="0"/>
          <w:numId w:val="7"/>
        </w:numPr>
        <w:tabs>
          <w:tab w:val="left" w:pos="980"/>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60280" w:rsidRPr="0066394D" w:rsidRDefault="00560280" w:rsidP="00123255">
      <w:pPr>
        <w:pStyle w:val="a3"/>
        <w:widowControl w:val="0"/>
        <w:numPr>
          <w:ilvl w:val="0"/>
          <w:numId w:val="7"/>
        </w:numPr>
        <w:tabs>
          <w:tab w:val="left" w:pos="975"/>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контроль документирования операций хозяйственной деятельности организации;</w:t>
      </w:r>
    </w:p>
    <w:p w:rsidR="00560280" w:rsidRPr="0066394D" w:rsidRDefault="00560280" w:rsidP="00123255">
      <w:pPr>
        <w:pStyle w:val="a3"/>
        <w:widowControl w:val="0"/>
        <w:numPr>
          <w:ilvl w:val="0"/>
          <w:numId w:val="7"/>
        </w:numPr>
        <w:tabs>
          <w:tab w:val="left" w:pos="975"/>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проверка экономической обоснованности осуществляемых операций в сферах коррупционного риска.</w:t>
      </w:r>
    </w:p>
    <w:p w:rsidR="00560280" w:rsidRPr="0066394D" w:rsidRDefault="00560280" w:rsidP="00560280">
      <w:pPr>
        <w:widowControl w:val="0"/>
        <w:numPr>
          <w:ilvl w:val="0"/>
          <w:numId w:val="3"/>
        </w:numPr>
        <w:tabs>
          <w:tab w:val="left" w:pos="1694"/>
          <w:tab w:val="left" w:pos="4502"/>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w:t>
      </w:r>
      <w:r w:rsidR="00794D4E" w:rsidRPr="0066394D">
        <w:rPr>
          <w:rFonts w:ascii="Times New Roman" w:hAnsi="Times New Roman" w:cs="Times New Roman"/>
          <w:color w:val="000000"/>
          <w:sz w:val="26"/>
          <w:szCs w:val="26"/>
          <w:lang w:eastAsia="ru-RU" w:bidi="ru-RU"/>
        </w:rPr>
        <w:t xml:space="preserve"> </w:t>
      </w:r>
      <w:r w:rsidRPr="0066394D">
        <w:rPr>
          <w:rFonts w:ascii="Times New Roman" w:hAnsi="Times New Roman" w:cs="Times New Roman"/>
          <w:color w:val="000000"/>
          <w:sz w:val="26"/>
          <w:szCs w:val="26"/>
          <w:lang w:eastAsia="ru-RU" w:bidi="ru-RU"/>
        </w:rPr>
        <w:t>составление неофициальной отчетности,</w:t>
      </w:r>
      <w:r w:rsidR="00794D4E" w:rsidRPr="0066394D">
        <w:rPr>
          <w:rFonts w:ascii="Times New Roman" w:hAnsi="Times New Roman" w:cs="Times New Roman"/>
          <w:color w:val="000000"/>
          <w:sz w:val="26"/>
          <w:szCs w:val="26"/>
          <w:lang w:eastAsia="ru-RU" w:bidi="ru-RU"/>
        </w:rPr>
        <w:t xml:space="preserve"> </w:t>
      </w:r>
      <w:r w:rsidRPr="0066394D">
        <w:rPr>
          <w:rFonts w:ascii="Times New Roman" w:hAnsi="Times New Roman" w:cs="Times New Roman"/>
          <w:color w:val="000000"/>
          <w:sz w:val="26"/>
          <w:szCs w:val="26"/>
          <w:lang w:eastAsia="ru-RU" w:bidi="ru-RU"/>
        </w:rPr>
        <w:t>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60280" w:rsidRPr="0066394D" w:rsidRDefault="00560280" w:rsidP="00560280">
      <w:pPr>
        <w:widowControl w:val="0"/>
        <w:numPr>
          <w:ilvl w:val="0"/>
          <w:numId w:val="3"/>
        </w:numPr>
        <w:tabs>
          <w:tab w:val="left" w:pos="1694"/>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w:t>
      </w:r>
      <w:r w:rsidRPr="0066394D">
        <w:rPr>
          <w:rFonts w:ascii="Times New Roman" w:hAnsi="Times New Roman" w:cs="Times New Roman"/>
          <w:color w:val="000000"/>
          <w:sz w:val="26"/>
          <w:szCs w:val="26"/>
          <w:lang w:eastAsia="ru-RU" w:bidi="ru-RU"/>
        </w:rPr>
        <w:lastRenderedPageBreak/>
        <w:t>внешним консультантам с учетом обстоятельств - индикаторов неправомерных действий, например:</w:t>
      </w:r>
    </w:p>
    <w:p w:rsidR="00560280" w:rsidRPr="0066394D" w:rsidRDefault="00560280" w:rsidP="00123255">
      <w:pPr>
        <w:pStyle w:val="a3"/>
        <w:widowControl w:val="0"/>
        <w:numPr>
          <w:ilvl w:val="0"/>
          <w:numId w:val="8"/>
        </w:numPr>
        <w:tabs>
          <w:tab w:val="left" w:pos="101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оплата услуг, характер которых не определен либо вызывает сомнения;</w:t>
      </w:r>
    </w:p>
    <w:p w:rsidR="00560280" w:rsidRPr="0066394D" w:rsidRDefault="00560280" w:rsidP="00123255">
      <w:pPr>
        <w:pStyle w:val="a3"/>
        <w:widowControl w:val="0"/>
        <w:numPr>
          <w:ilvl w:val="0"/>
          <w:numId w:val="8"/>
        </w:numPr>
        <w:tabs>
          <w:tab w:val="left" w:pos="985"/>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60280" w:rsidRPr="0066394D" w:rsidRDefault="00560280" w:rsidP="00123255">
      <w:pPr>
        <w:pStyle w:val="a3"/>
        <w:widowControl w:val="0"/>
        <w:numPr>
          <w:ilvl w:val="0"/>
          <w:numId w:val="8"/>
        </w:numPr>
        <w:tabs>
          <w:tab w:val="left" w:pos="985"/>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60280" w:rsidRPr="0066394D" w:rsidRDefault="00560280" w:rsidP="00123255">
      <w:pPr>
        <w:pStyle w:val="a3"/>
        <w:widowControl w:val="0"/>
        <w:numPr>
          <w:ilvl w:val="0"/>
          <w:numId w:val="8"/>
        </w:numPr>
        <w:tabs>
          <w:tab w:val="left" w:pos="101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закупки или продажи по ценам, значительно отличающимся от рыночных;</w:t>
      </w:r>
    </w:p>
    <w:p w:rsidR="00560280" w:rsidRPr="00244F74" w:rsidRDefault="00560280" w:rsidP="00123255">
      <w:pPr>
        <w:pStyle w:val="a3"/>
        <w:widowControl w:val="0"/>
        <w:numPr>
          <w:ilvl w:val="0"/>
          <w:numId w:val="8"/>
        </w:numPr>
        <w:tabs>
          <w:tab w:val="left" w:pos="1019"/>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сомнительные платежи наличными деньгами.</w:t>
      </w:r>
    </w:p>
    <w:p w:rsidR="00244F74" w:rsidRPr="0066394D" w:rsidRDefault="00244F74" w:rsidP="00244F74">
      <w:pPr>
        <w:pStyle w:val="a3"/>
        <w:widowControl w:val="0"/>
        <w:tabs>
          <w:tab w:val="left" w:pos="1019"/>
        </w:tabs>
        <w:spacing w:after="0" w:line="240" w:lineRule="auto"/>
        <w:jc w:val="both"/>
        <w:rPr>
          <w:rFonts w:ascii="Times New Roman" w:hAnsi="Times New Roman" w:cs="Times New Roman"/>
          <w:sz w:val="26"/>
          <w:szCs w:val="26"/>
        </w:rPr>
      </w:pPr>
    </w:p>
    <w:p w:rsidR="00560280" w:rsidRPr="0066394D" w:rsidRDefault="00560280" w:rsidP="00123255">
      <w:pPr>
        <w:pStyle w:val="10"/>
        <w:keepNext/>
        <w:keepLines/>
        <w:numPr>
          <w:ilvl w:val="0"/>
          <w:numId w:val="1"/>
        </w:numPr>
        <w:shd w:val="clear" w:color="auto" w:fill="auto"/>
        <w:tabs>
          <w:tab w:val="left" w:pos="944"/>
        </w:tabs>
        <w:spacing w:before="0" w:line="240" w:lineRule="auto"/>
        <w:ind w:left="2160"/>
        <w:rPr>
          <w:sz w:val="26"/>
          <w:szCs w:val="26"/>
        </w:rPr>
      </w:pPr>
      <w:bookmarkStart w:id="13" w:name="bookmark14"/>
      <w:r w:rsidRPr="0066394D">
        <w:rPr>
          <w:color w:val="000000"/>
          <w:sz w:val="26"/>
          <w:szCs w:val="26"/>
          <w:lang w:eastAsia="ru-RU" w:bidi="ru-RU"/>
        </w:rPr>
        <w:t>Сотрудничество с контрольно-надзорными и правоохранительными органами в сфере противодействия коррупции</w:t>
      </w:r>
      <w:bookmarkEnd w:id="13"/>
    </w:p>
    <w:p w:rsidR="00560280" w:rsidRPr="0066394D" w:rsidRDefault="00560280" w:rsidP="00560280">
      <w:pPr>
        <w:widowControl w:val="0"/>
        <w:numPr>
          <w:ilvl w:val="1"/>
          <w:numId w:val="1"/>
        </w:numPr>
        <w:tabs>
          <w:tab w:val="left" w:pos="141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560280" w:rsidRPr="0066394D" w:rsidRDefault="00560280" w:rsidP="00560280">
      <w:pPr>
        <w:widowControl w:val="0"/>
        <w:numPr>
          <w:ilvl w:val="1"/>
          <w:numId w:val="1"/>
        </w:numPr>
        <w:tabs>
          <w:tab w:val="left" w:pos="141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560280" w:rsidRPr="0066394D" w:rsidRDefault="00560280" w:rsidP="00560280">
      <w:pPr>
        <w:widowControl w:val="0"/>
        <w:numPr>
          <w:ilvl w:val="1"/>
          <w:numId w:val="1"/>
        </w:numPr>
        <w:tabs>
          <w:tab w:val="left" w:pos="141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560280" w:rsidRPr="0066394D" w:rsidRDefault="00560280" w:rsidP="00560280">
      <w:pPr>
        <w:widowControl w:val="0"/>
        <w:numPr>
          <w:ilvl w:val="1"/>
          <w:numId w:val="1"/>
        </w:numPr>
        <w:tabs>
          <w:tab w:val="left" w:pos="141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Сотрудничество с контрольно-надзорными и правоохранительными органами также осуществляется в форме:</w:t>
      </w:r>
    </w:p>
    <w:p w:rsidR="00560280" w:rsidRPr="0066394D" w:rsidRDefault="00560280" w:rsidP="00123255">
      <w:pPr>
        <w:pStyle w:val="a3"/>
        <w:widowControl w:val="0"/>
        <w:numPr>
          <w:ilvl w:val="0"/>
          <w:numId w:val="9"/>
        </w:numPr>
        <w:tabs>
          <w:tab w:val="left" w:pos="980"/>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оказания содействия уполномоченным представителям контрольно</w:t>
      </w:r>
      <w:r w:rsidR="00123255" w:rsidRPr="0066394D">
        <w:rPr>
          <w:rFonts w:ascii="Times New Roman" w:hAnsi="Times New Roman" w:cs="Times New Roman"/>
          <w:color w:val="000000"/>
          <w:sz w:val="26"/>
          <w:szCs w:val="26"/>
          <w:lang w:eastAsia="ru-RU" w:bidi="ru-RU"/>
        </w:rPr>
        <w:t>-</w:t>
      </w:r>
      <w:r w:rsidRPr="0066394D">
        <w:rPr>
          <w:rFonts w:ascii="Times New Roman" w:hAnsi="Times New Roman" w:cs="Times New Roman"/>
          <w:color w:val="000000"/>
          <w:sz w:val="26"/>
          <w:szCs w:val="26"/>
          <w:lang w:eastAsia="ru-RU" w:bidi="ru-RU"/>
        </w:rPr>
        <w:softHyphen/>
        <w:t>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w:t>
      </w:r>
    </w:p>
    <w:p w:rsidR="00560280" w:rsidRPr="0066394D" w:rsidRDefault="00560280" w:rsidP="00123255">
      <w:pPr>
        <w:pStyle w:val="a3"/>
        <w:widowControl w:val="0"/>
        <w:numPr>
          <w:ilvl w:val="0"/>
          <w:numId w:val="9"/>
        </w:numPr>
        <w:tabs>
          <w:tab w:val="left" w:pos="980"/>
        </w:tabs>
        <w:spacing w:after="0" w:line="240" w:lineRule="auto"/>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60280" w:rsidRPr="0066394D" w:rsidRDefault="00560280" w:rsidP="00560280">
      <w:pPr>
        <w:widowControl w:val="0"/>
        <w:numPr>
          <w:ilvl w:val="1"/>
          <w:numId w:val="1"/>
        </w:numPr>
        <w:tabs>
          <w:tab w:val="left" w:pos="1418"/>
        </w:tabs>
        <w:spacing w:after="0" w:line="240" w:lineRule="auto"/>
        <w:ind w:firstLine="74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560280" w:rsidRPr="00244F74"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244F74" w:rsidRPr="0066394D" w:rsidRDefault="00244F74" w:rsidP="00244F74">
      <w:pPr>
        <w:widowControl w:val="0"/>
        <w:tabs>
          <w:tab w:val="left" w:pos="1417"/>
        </w:tabs>
        <w:spacing w:after="0" w:line="240" w:lineRule="auto"/>
        <w:ind w:left="760"/>
        <w:jc w:val="both"/>
        <w:rPr>
          <w:rFonts w:ascii="Times New Roman" w:hAnsi="Times New Roman" w:cs="Times New Roman"/>
          <w:sz w:val="26"/>
          <w:szCs w:val="26"/>
        </w:rPr>
      </w:pPr>
    </w:p>
    <w:p w:rsidR="00794D4E" w:rsidRPr="0066394D" w:rsidRDefault="00560280" w:rsidP="00123255">
      <w:pPr>
        <w:pStyle w:val="10"/>
        <w:keepNext/>
        <w:keepLines/>
        <w:numPr>
          <w:ilvl w:val="0"/>
          <w:numId w:val="1"/>
        </w:numPr>
        <w:shd w:val="clear" w:color="auto" w:fill="auto"/>
        <w:tabs>
          <w:tab w:val="left" w:pos="1843"/>
        </w:tabs>
        <w:spacing w:before="0" w:line="240" w:lineRule="auto"/>
        <w:ind w:left="1276" w:right="-1" w:firstLine="142"/>
        <w:rPr>
          <w:sz w:val="26"/>
          <w:szCs w:val="26"/>
        </w:rPr>
      </w:pPr>
      <w:bookmarkStart w:id="14" w:name="bookmark15"/>
      <w:r w:rsidRPr="0066394D">
        <w:rPr>
          <w:color w:val="000000"/>
          <w:sz w:val="26"/>
          <w:szCs w:val="26"/>
          <w:lang w:eastAsia="ru-RU" w:bidi="ru-RU"/>
        </w:rPr>
        <w:t>Ответственность ра</w:t>
      </w:r>
      <w:bookmarkStart w:id="15" w:name="_GoBack"/>
      <w:bookmarkEnd w:id="15"/>
      <w:r w:rsidRPr="0066394D">
        <w:rPr>
          <w:color w:val="000000"/>
          <w:sz w:val="26"/>
          <w:szCs w:val="26"/>
          <w:lang w:eastAsia="ru-RU" w:bidi="ru-RU"/>
        </w:rPr>
        <w:t xml:space="preserve">ботников за несоблюдение требований </w:t>
      </w:r>
    </w:p>
    <w:p w:rsidR="00560280" w:rsidRPr="0066394D" w:rsidRDefault="00794D4E" w:rsidP="00794D4E">
      <w:pPr>
        <w:pStyle w:val="10"/>
        <w:keepNext/>
        <w:keepLines/>
        <w:shd w:val="clear" w:color="auto" w:fill="auto"/>
        <w:tabs>
          <w:tab w:val="left" w:pos="1843"/>
        </w:tabs>
        <w:spacing w:before="0" w:line="240" w:lineRule="auto"/>
        <w:ind w:left="1418" w:right="-1" w:firstLine="0"/>
        <w:jc w:val="left"/>
        <w:rPr>
          <w:sz w:val="26"/>
          <w:szCs w:val="26"/>
        </w:rPr>
      </w:pPr>
      <w:r w:rsidRPr="0066394D">
        <w:rPr>
          <w:color w:val="000000"/>
          <w:sz w:val="26"/>
          <w:szCs w:val="26"/>
          <w:lang w:eastAsia="ru-RU" w:bidi="ru-RU"/>
        </w:rPr>
        <w:t xml:space="preserve">                                             </w:t>
      </w:r>
      <w:r w:rsidR="00560280" w:rsidRPr="0066394D">
        <w:rPr>
          <w:color w:val="000000"/>
          <w:sz w:val="26"/>
          <w:szCs w:val="26"/>
          <w:lang w:eastAsia="ru-RU" w:bidi="ru-RU"/>
        </w:rPr>
        <w:t>антикоррупционной политики</w:t>
      </w:r>
      <w:bookmarkEnd w:id="14"/>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и ее работники должны соблюдать нормы законодательства о противодействии коррупции.</w:t>
      </w:r>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lastRenderedPageBreak/>
        <w:t>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560280" w:rsidRPr="0066394D" w:rsidRDefault="00560280" w:rsidP="003757C4">
      <w:pPr>
        <w:pStyle w:val="10"/>
        <w:keepNext/>
        <w:keepLines/>
        <w:numPr>
          <w:ilvl w:val="0"/>
          <w:numId w:val="1"/>
        </w:numPr>
        <w:shd w:val="clear" w:color="auto" w:fill="auto"/>
        <w:tabs>
          <w:tab w:val="left" w:pos="1843"/>
        </w:tabs>
        <w:spacing w:before="0" w:line="240" w:lineRule="auto"/>
        <w:ind w:left="1701" w:right="-1" w:hanging="283"/>
        <w:rPr>
          <w:sz w:val="26"/>
          <w:szCs w:val="26"/>
        </w:rPr>
      </w:pPr>
      <w:bookmarkStart w:id="16" w:name="bookmark16"/>
      <w:r w:rsidRPr="0066394D">
        <w:rPr>
          <w:color w:val="000000"/>
          <w:sz w:val="26"/>
          <w:szCs w:val="26"/>
          <w:lang w:eastAsia="ru-RU" w:bidi="ru-RU"/>
        </w:rPr>
        <w:t>Порядок пересмотра и внесения изменений в Антикоррупционную политику</w:t>
      </w:r>
      <w:bookmarkEnd w:id="16"/>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Организация осуществляет регулярный мониторинг эффективности реализации Антикоррупционной политики.</w:t>
      </w:r>
    </w:p>
    <w:p w:rsidR="003757C4"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Должностное лицо, ответственное по профилактике коррупционных и иных правонарушений,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560280" w:rsidRPr="0066394D" w:rsidRDefault="00560280" w:rsidP="00560280">
      <w:pPr>
        <w:widowControl w:val="0"/>
        <w:numPr>
          <w:ilvl w:val="1"/>
          <w:numId w:val="1"/>
        </w:numPr>
        <w:tabs>
          <w:tab w:val="left" w:pos="1417"/>
        </w:tabs>
        <w:spacing w:after="0" w:line="240" w:lineRule="auto"/>
        <w:ind w:firstLine="760"/>
        <w:jc w:val="both"/>
        <w:rPr>
          <w:rFonts w:ascii="Times New Roman" w:hAnsi="Times New Roman" w:cs="Times New Roman"/>
          <w:sz w:val="26"/>
          <w:szCs w:val="26"/>
        </w:rPr>
      </w:pPr>
      <w:r w:rsidRPr="0066394D">
        <w:rPr>
          <w:rFonts w:ascii="Times New Roman" w:hAnsi="Times New Roman" w:cs="Times New Roman"/>
          <w:color w:val="000000"/>
          <w:sz w:val="26"/>
          <w:szCs w:val="26"/>
          <w:lang w:eastAsia="ru-RU" w:bidi="ru-RU"/>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sectPr w:rsidR="00560280" w:rsidRPr="0066394D" w:rsidSect="0054707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3AE"/>
    <w:multiLevelType w:val="hybridMultilevel"/>
    <w:tmpl w:val="530A0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D20F75"/>
    <w:multiLevelType w:val="hybridMultilevel"/>
    <w:tmpl w:val="4BF20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695215"/>
    <w:multiLevelType w:val="multilevel"/>
    <w:tmpl w:val="4EEAFFF4"/>
    <w:lvl w:ilvl="0">
      <w:start w:val="1"/>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B6140D"/>
    <w:multiLevelType w:val="hybridMultilevel"/>
    <w:tmpl w:val="BB902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AC65D8"/>
    <w:multiLevelType w:val="hybridMultilevel"/>
    <w:tmpl w:val="9CC00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A6693C"/>
    <w:multiLevelType w:val="multilevel"/>
    <w:tmpl w:val="05E68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D02931"/>
    <w:multiLevelType w:val="hybridMultilevel"/>
    <w:tmpl w:val="D46A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633C26"/>
    <w:multiLevelType w:val="multilevel"/>
    <w:tmpl w:val="9424C5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4E4A28"/>
    <w:multiLevelType w:val="hybridMultilevel"/>
    <w:tmpl w:val="5D12E6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8"/>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AA"/>
    <w:rsid w:val="00110F23"/>
    <w:rsid w:val="00123255"/>
    <w:rsid w:val="00244F74"/>
    <w:rsid w:val="003757C4"/>
    <w:rsid w:val="003D1F5C"/>
    <w:rsid w:val="00517A62"/>
    <w:rsid w:val="0054707B"/>
    <w:rsid w:val="00560280"/>
    <w:rsid w:val="0066394D"/>
    <w:rsid w:val="0068403A"/>
    <w:rsid w:val="00794D4E"/>
    <w:rsid w:val="0099033A"/>
    <w:rsid w:val="00D550F6"/>
    <w:rsid w:val="00E56A78"/>
    <w:rsid w:val="00F10C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CA23"/>
  <w15:docId w15:val="{06FC6725-5525-45FF-AA21-5CF66EC3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A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56028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560280"/>
    <w:rPr>
      <w:rFonts w:ascii="Times New Roman" w:eastAsia="Times New Roman" w:hAnsi="Times New Roman" w:cs="Times New Roman"/>
      <w:b/>
      <w:bCs/>
      <w:sz w:val="28"/>
      <w:szCs w:val="28"/>
      <w:shd w:val="clear" w:color="auto" w:fill="FFFFFF"/>
    </w:rPr>
  </w:style>
  <w:style w:type="character" w:customStyle="1" w:styleId="20">
    <w:name w:val="Основной текст (2)"/>
    <w:basedOn w:val="2"/>
    <w:rsid w:val="0056028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
    <w:name w:val="Основной текст (2) + Полужирный"/>
    <w:basedOn w:val="2"/>
    <w:rsid w:val="0056028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560280"/>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560280"/>
    <w:pPr>
      <w:widowControl w:val="0"/>
      <w:shd w:val="clear" w:color="auto" w:fill="FFFFFF"/>
      <w:spacing w:before="540" w:after="0" w:line="317" w:lineRule="exact"/>
      <w:ind w:hanging="1760"/>
      <w:jc w:val="center"/>
      <w:outlineLvl w:val="0"/>
    </w:pPr>
    <w:rPr>
      <w:rFonts w:ascii="Times New Roman" w:eastAsia="Times New Roman" w:hAnsi="Times New Roman" w:cs="Times New Roman"/>
      <w:b/>
      <w:bCs/>
      <w:sz w:val="28"/>
      <w:szCs w:val="28"/>
    </w:rPr>
  </w:style>
  <w:style w:type="paragraph" w:customStyle="1" w:styleId="70">
    <w:name w:val="Основной текст (7)"/>
    <w:basedOn w:val="a"/>
    <w:link w:val="7"/>
    <w:rsid w:val="00560280"/>
    <w:pPr>
      <w:widowControl w:val="0"/>
      <w:shd w:val="clear" w:color="auto" w:fill="FFFFFF"/>
      <w:spacing w:before="300" w:after="60" w:line="317" w:lineRule="exact"/>
    </w:pPr>
    <w:rPr>
      <w:rFonts w:ascii="Times New Roman" w:eastAsia="Times New Roman" w:hAnsi="Times New Roman" w:cs="Times New Roman"/>
      <w:b/>
      <w:bCs/>
      <w:sz w:val="28"/>
      <w:szCs w:val="28"/>
    </w:rPr>
  </w:style>
  <w:style w:type="paragraph" w:styleId="a3">
    <w:name w:val="List Paragraph"/>
    <w:basedOn w:val="a"/>
    <w:uiPriority w:val="34"/>
    <w:qFormat/>
    <w:rsid w:val="00123255"/>
    <w:pPr>
      <w:ind w:left="720"/>
      <w:contextualSpacing/>
    </w:pPr>
  </w:style>
  <w:style w:type="paragraph" w:styleId="a4">
    <w:name w:val="Normal (Web)"/>
    <w:basedOn w:val="a"/>
    <w:rsid w:val="0066394D"/>
    <w:pPr>
      <w:spacing w:after="0" w:line="525" w:lineRule="atLeast"/>
      <w:ind w:firstLine="450"/>
      <w:jc w:val="both"/>
    </w:pPr>
    <w:rPr>
      <w:rFonts w:ascii="Georgia" w:eastAsia="Calibri" w:hAnsi="Georgia" w:cs="Times New Roman"/>
      <w:sz w:val="30"/>
      <w:szCs w:val="30"/>
      <w:lang w:eastAsia="ru-RU"/>
    </w:rPr>
  </w:style>
  <w:style w:type="table" w:customStyle="1" w:styleId="11">
    <w:name w:val="Сетка таблицы1"/>
    <w:basedOn w:val="a1"/>
    <w:next w:val="a5"/>
    <w:rsid w:val="0054707B"/>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4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3956</Words>
  <Characters>22552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Кочергина Валентина Юрьевна</dc:creator>
  <cp:lastModifiedBy>Пользователь</cp:lastModifiedBy>
  <cp:revision>3</cp:revision>
  <cp:lastPrinted>2022-06-04T10:10:00Z</cp:lastPrinted>
  <dcterms:created xsi:type="dcterms:W3CDTF">2024-10-28T12:31:00Z</dcterms:created>
  <dcterms:modified xsi:type="dcterms:W3CDTF">2024-10-28T12:31:00Z</dcterms:modified>
</cp:coreProperties>
</file>