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Y="902"/>
        <w:tblW w:w="9606" w:type="dxa"/>
        <w:tblLayout w:type="fixed"/>
        <w:tblLook w:val="01E0" w:firstRow="1" w:lastRow="1" w:firstColumn="1" w:lastColumn="1" w:noHBand="0" w:noVBand="0"/>
      </w:tblPr>
      <w:tblGrid>
        <w:gridCol w:w="2840"/>
        <w:gridCol w:w="3681"/>
        <w:gridCol w:w="3085"/>
      </w:tblGrid>
      <w:tr w:rsidR="00624EC7" w:rsidRPr="00A4476E" w:rsidTr="00D036FF">
        <w:trPr>
          <w:trHeight w:val="1843"/>
        </w:trPr>
        <w:tc>
          <w:tcPr>
            <w:tcW w:w="2840" w:type="dxa"/>
          </w:tcPr>
          <w:p w:rsidR="00624EC7" w:rsidRPr="0032580D" w:rsidRDefault="00624EC7" w:rsidP="00624EC7">
            <w:pPr>
              <w:pStyle w:val="TableParagraph"/>
              <w:spacing w:line="253" w:lineRule="exact"/>
              <w:ind w:left="50"/>
              <w:rPr>
                <w:sz w:val="28"/>
                <w:szCs w:val="28"/>
              </w:rPr>
            </w:pPr>
          </w:p>
        </w:tc>
        <w:tc>
          <w:tcPr>
            <w:tcW w:w="3681" w:type="dxa"/>
          </w:tcPr>
          <w:p w:rsidR="00624EC7" w:rsidRPr="00624EC7" w:rsidRDefault="00624EC7" w:rsidP="00624EC7">
            <w:pPr>
              <w:pStyle w:val="TableParagraph"/>
              <w:tabs>
                <w:tab w:val="left" w:pos="1427"/>
              </w:tabs>
              <w:spacing w:line="239" w:lineRule="exact"/>
              <w:ind w:left="347"/>
              <w:rPr>
                <w:sz w:val="24"/>
                <w:szCs w:val="28"/>
              </w:rPr>
            </w:pPr>
          </w:p>
        </w:tc>
        <w:tc>
          <w:tcPr>
            <w:tcW w:w="3085" w:type="dxa"/>
          </w:tcPr>
          <w:p w:rsidR="00624EC7" w:rsidRPr="00624EC7" w:rsidRDefault="00624EC7" w:rsidP="00624EC7">
            <w:pPr>
              <w:pStyle w:val="TableParagraph"/>
              <w:spacing w:line="266" w:lineRule="exact"/>
              <w:ind w:left="2"/>
              <w:rPr>
                <w:spacing w:val="-2"/>
                <w:sz w:val="24"/>
                <w:szCs w:val="28"/>
                <w:lang w:val="ru-RU"/>
              </w:rPr>
            </w:pPr>
            <w:r w:rsidRPr="00624EC7">
              <w:rPr>
                <w:spacing w:val="-2"/>
                <w:sz w:val="24"/>
                <w:szCs w:val="28"/>
                <w:lang w:val="ru-RU"/>
              </w:rPr>
              <w:t>УТВЕРЖДЕНО</w:t>
            </w:r>
          </w:p>
          <w:p w:rsidR="00624EC7" w:rsidRPr="00624EC7" w:rsidRDefault="00624EC7" w:rsidP="00624EC7">
            <w:pPr>
              <w:pStyle w:val="TableParagraph"/>
              <w:spacing w:line="266" w:lineRule="exact"/>
              <w:ind w:left="2"/>
              <w:rPr>
                <w:sz w:val="24"/>
                <w:szCs w:val="28"/>
                <w:lang w:val="ru-RU"/>
              </w:rPr>
            </w:pPr>
          </w:p>
          <w:p w:rsidR="00624EC7" w:rsidRPr="00624EC7" w:rsidRDefault="00624EC7" w:rsidP="00624EC7">
            <w:pPr>
              <w:pStyle w:val="TableParagraph"/>
              <w:spacing w:before="2"/>
              <w:ind w:left="2"/>
              <w:rPr>
                <w:spacing w:val="-4"/>
                <w:sz w:val="24"/>
                <w:szCs w:val="28"/>
                <w:lang w:val="ru-RU"/>
              </w:rPr>
            </w:pPr>
            <w:r w:rsidRPr="00624EC7">
              <w:rPr>
                <w:sz w:val="24"/>
                <w:szCs w:val="28"/>
                <w:lang w:val="ru-RU"/>
              </w:rPr>
              <w:t>Директор</w:t>
            </w:r>
            <w:r w:rsidRPr="00624EC7">
              <w:rPr>
                <w:spacing w:val="-4"/>
                <w:sz w:val="24"/>
                <w:szCs w:val="28"/>
                <w:lang w:val="ru-RU"/>
              </w:rPr>
              <w:t xml:space="preserve"> </w:t>
            </w:r>
          </w:p>
          <w:p w:rsidR="00624EC7" w:rsidRPr="00624EC7" w:rsidRDefault="00624EC7" w:rsidP="00624EC7">
            <w:pPr>
              <w:pStyle w:val="TableParagraph"/>
              <w:spacing w:before="2"/>
              <w:ind w:left="2"/>
              <w:rPr>
                <w:sz w:val="24"/>
                <w:szCs w:val="28"/>
                <w:lang w:val="ru-RU"/>
              </w:rPr>
            </w:pPr>
            <w:r w:rsidRPr="00624EC7">
              <w:rPr>
                <w:sz w:val="24"/>
                <w:szCs w:val="28"/>
                <w:lang w:val="ru-RU"/>
              </w:rPr>
              <w:t>МАОУ «Школа № 85»</w:t>
            </w:r>
          </w:p>
          <w:p w:rsidR="00624EC7" w:rsidRPr="00624EC7" w:rsidRDefault="00624EC7" w:rsidP="00624EC7">
            <w:pPr>
              <w:pStyle w:val="TableParagraph"/>
              <w:tabs>
                <w:tab w:val="left" w:pos="1667"/>
              </w:tabs>
              <w:spacing w:before="18" w:line="256" w:lineRule="auto"/>
              <w:ind w:left="2" w:right="47" w:hanging="1"/>
              <w:rPr>
                <w:spacing w:val="-2"/>
                <w:sz w:val="24"/>
                <w:szCs w:val="28"/>
                <w:lang w:val="ru-RU"/>
              </w:rPr>
            </w:pPr>
            <w:r w:rsidRPr="00624EC7">
              <w:rPr>
                <w:sz w:val="24"/>
                <w:szCs w:val="28"/>
                <w:u w:val="single"/>
                <w:lang w:val="ru-RU"/>
              </w:rPr>
              <w:tab/>
            </w:r>
            <w:r w:rsidRPr="00624EC7">
              <w:rPr>
                <w:sz w:val="24"/>
                <w:szCs w:val="28"/>
                <w:lang w:val="ru-RU"/>
              </w:rPr>
              <w:t>_________</w:t>
            </w:r>
            <w:r w:rsidRPr="00624EC7">
              <w:rPr>
                <w:spacing w:val="-2"/>
                <w:sz w:val="24"/>
                <w:szCs w:val="28"/>
                <w:lang w:val="ru-RU"/>
              </w:rPr>
              <w:t xml:space="preserve">Е.В. </w:t>
            </w:r>
            <w:proofErr w:type="spellStart"/>
            <w:r w:rsidRPr="00624EC7">
              <w:rPr>
                <w:spacing w:val="-2"/>
                <w:sz w:val="24"/>
                <w:szCs w:val="28"/>
                <w:lang w:val="ru-RU"/>
              </w:rPr>
              <w:t>Шелуженко</w:t>
            </w:r>
            <w:proofErr w:type="spellEnd"/>
            <w:r w:rsidRPr="00624EC7">
              <w:rPr>
                <w:spacing w:val="-2"/>
                <w:sz w:val="24"/>
                <w:szCs w:val="28"/>
                <w:lang w:val="ru-RU"/>
              </w:rPr>
              <w:t xml:space="preserve"> </w:t>
            </w:r>
          </w:p>
          <w:p w:rsidR="00624EC7" w:rsidRPr="00D036FF" w:rsidRDefault="00624EC7" w:rsidP="00624EC7">
            <w:pPr>
              <w:pStyle w:val="TableParagraph"/>
              <w:tabs>
                <w:tab w:val="left" w:pos="1667"/>
              </w:tabs>
              <w:spacing w:before="18" w:line="256" w:lineRule="auto"/>
              <w:ind w:left="2" w:right="47" w:hanging="1"/>
              <w:rPr>
                <w:sz w:val="24"/>
                <w:szCs w:val="28"/>
                <w:lang w:val="ru-RU"/>
              </w:rPr>
            </w:pPr>
            <w:r w:rsidRPr="00D036FF">
              <w:rPr>
                <w:sz w:val="24"/>
                <w:szCs w:val="28"/>
                <w:lang w:val="ru-RU"/>
              </w:rPr>
              <w:t xml:space="preserve">Приказ № </w:t>
            </w:r>
            <w:r w:rsidR="00D036FF" w:rsidRPr="00D036FF">
              <w:rPr>
                <w:sz w:val="24"/>
                <w:szCs w:val="28"/>
                <w:lang w:val="ru-RU"/>
              </w:rPr>
              <w:t>09/06/2-ОД</w:t>
            </w:r>
          </w:p>
          <w:p w:rsidR="00624EC7" w:rsidRPr="00D036FF" w:rsidRDefault="00624EC7" w:rsidP="00D036FF">
            <w:pPr>
              <w:pStyle w:val="TableParagraph"/>
              <w:spacing w:line="261" w:lineRule="exact"/>
              <w:ind w:left="2"/>
              <w:rPr>
                <w:sz w:val="24"/>
                <w:szCs w:val="28"/>
                <w:lang w:val="ru-RU"/>
              </w:rPr>
            </w:pPr>
            <w:r w:rsidRPr="00D036FF">
              <w:rPr>
                <w:sz w:val="24"/>
                <w:szCs w:val="28"/>
                <w:lang w:val="ru-RU"/>
              </w:rPr>
              <w:t>от</w:t>
            </w:r>
            <w:r w:rsidRPr="00D036FF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D036FF">
              <w:rPr>
                <w:sz w:val="24"/>
                <w:szCs w:val="28"/>
                <w:lang w:val="ru-RU"/>
              </w:rPr>
              <w:t>«</w:t>
            </w:r>
            <w:r w:rsidR="00D036FF">
              <w:rPr>
                <w:sz w:val="24"/>
                <w:szCs w:val="28"/>
                <w:lang w:val="ru-RU"/>
              </w:rPr>
              <w:t>6</w:t>
            </w:r>
            <w:r w:rsidRPr="00D036FF">
              <w:rPr>
                <w:sz w:val="24"/>
                <w:szCs w:val="28"/>
                <w:lang w:val="ru-RU"/>
              </w:rPr>
              <w:t xml:space="preserve">» </w:t>
            </w:r>
            <w:r w:rsidR="00D036FF">
              <w:rPr>
                <w:sz w:val="24"/>
                <w:szCs w:val="28"/>
                <w:lang w:val="ru-RU"/>
              </w:rPr>
              <w:t>сентября</w:t>
            </w:r>
            <w:r w:rsidRPr="00D036FF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D036FF">
              <w:rPr>
                <w:sz w:val="24"/>
                <w:szCs w:val="28"/>
                <w:lang w:val="ru-RU"/>
              </w:rPr>
              <w:t>2024</w:t>
            </w:r>
            <w:r w:rsidRPr="00D036FF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D036FF">
              <w:rPr>
                <w:spacing w:val="-5"/>
                <w:sz w:val="24"/>
                <w:szCs w:val="28"/>
                <w:lang w:val="ru-RU"/>
              </w:rPr>
              <w:t>г.</w:t>
            </w:r>
          </w:p>
        </w:tc>
      </w:tr>
    </w:tbl>
    <w:p w:rsidR="00624EC7" w:rsidRPr="00A4476E" w:rsidRDefault="00624EC7" w:rsidP="00624EC7">
      <w:pPr>
        <w:pStyle w:val="a8"/>
        <w:rPr>
          <w:b/>
          <w:sz w:val="28"/>
          <w:szCs w:val="28"/>
        </w:rPr>
      </w:pPr>
    </w:p>
    <w:p w:rsidR="000F21AC" w:rsidRDefault="000F21A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1AC" w:rsidRDefault="000F21A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1AC" w:rsidRDefault="000F21A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1AC" w:rsidRDefault="000F21A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1AC" w:rsidRDefault="000F21A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1AC" w:rsidRDefault="000F21A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1AC" w:rsidRDefault="000F21A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1AC" w:rsidRDefault="000F21A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1AC" w:rsidRDefault="000F21A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1AC" w:rsidRDefault="000F21A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1AC" w:rsidRDefault="000F21A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1AC" w:rsidRDefault="000F21A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1AC" w:rsidRDefault="000F21A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1AC" w:rsidRDefault="000F21A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1AC" w:rsidRDefault="000F21A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1AC" w:rsidRDefault="000F21A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093" w:rsidRPr="00624EC7" w:rsidRDefault="001B4093" w:rsidP="00624EC7">
      <w:pPr>
        <w:widowControl w:val="0"/>
        <w:autoSpaceDE w:val="0"/>
        <w:autoSpaceDN w:val="0"/>
        <w:spacing w:after="0" w:line="240" w:lineRule="auto"/>
        <w:ind w:left="473" w:right="429"/>
        <w:jc w:val="center"/>
        <w:rPr>
          <w:rFonts w:ascii="Times New Roman" w:eastAsia="Times New Roman" w:hAnsi="Times New Roman" w:cs="Times New Roman"/>
          <w:b/>
          <w:spacing w:val="-2"/>
          <w:sz w:val="36"/>
          <w:szCs w:val="28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24EC7">
        <w:rPr>
          <w:rFonts w:ascii="Times New Roman" w:eastAsia="Times New Roman" w:hAnsi="Times New Roman" w:cs="Times New Roman"/>
          <w:b/>
          <w:spacing w:val="-2"/>
          <w:sz w:val="36"/>
          <w:szCs w:val="28"/>
        </w:rPr>
        <w:t> </w:t>
      </w:r>
    </w:p>
    <w:p w:rsidR="001B4093" w:rsidRDefault="00D036FF" w:rsidP="00624EC7">
      <w:pPr>
        <w:widowControl w:val="0"/>
        <w:autoSpaceDE w:val="0"/>
        <w:autoSpaceDN w:val="0"/>
        <w:spacing w:after="0" w:line="240" w:lineRule="auto"/>
        <w:ind w:left="473" w:right="429"/>
        <w:jc w:val="center"/>
        <w:rPr>
          <w:rFonts w:ascii="Times New Roman" w:eastAsia="Times New Roman" w:hAnsi="Times New Roman" w:cs="Times New Roman"/>
          <w:b/>
          <w:spacing w:val="-2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36"/>
          <w:szCs w:val="28"/>
        </w:rPr>
        <w:t>П</w:t>
      </w:r>
      <w:r w:rsidRPr="00624EC7">
        <w:rPr>
          <w:rFonts w:ascii="Times New Roman" w:eastAsia="Times New Roman" w:hAnsi="Times New Roman" w:cs="Times New Roman"/>
          <w:b/>
          <w:spacing w:val="-2"/>
          <w:sz w:val="36"/>
          <w:szCs w:val="28"/>
        </w:rPr>
        <w:t>ЕРСОНАЛИЗИРОВАННАЯ ПРОГРАММА НАСТАВНИЧЕСТВА МОЛОДОГО СПЕЦИАЛИСТА</w:t>
      </w:r>
    </w:p>
    <w:p w:rsidR="00696F2A" w:rsidRDefault="00696F2A" w:rsidP="00624EC7">
      <w:pPr>
        <w:widowControl w:val="0"/>
        <w:autoSpaceDE w:val="0"/>
        <w:autoSpaceDN w:val="0"/>
        <w:spacing w:after="0" w:line="240" w:lineRule="auto"/>
        <w:ind w:left="473" w:right="429"/>
        <w:jc w:val="center"/>
        <w:rPr>
          <w:rFonts w:ascii="Times New Roman" w:eastAsia="Times New Roman" w:hAnsi="Times New Roman" w:cs="Times New Roman"/>
          <w:b/>
          <w:spacing w:val="-2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36"/>
          <w:szCs w:val="28"/>
        </w:rPr>
        <w:t>МАОУ «Школа № 85»</w:t>
      </w:r>
    </w:p>
    <w:p w:rsidR="0007008B" w:rsidRPr="00624EC7" w:rsidRDefault="0007008B" w:rsidP="00624EC7">
      <w:pPr>
        <w:widowControl w:val="0"/>
        <w:autoSpaceDE w:val="0"/>
        <w:autoSpaceDN w:val="0"/>
        <w:spacing w:after="0" w:line="240" w:lineRule="auto"/>
        <w:ind w:left="473" w:right="429"/>
        <w:jc w:val="center"/>
        <w:rPr>
          <w:rFonts w:ascii="Times New Roman" w:eastAsia="Times New Roman" w:hAnsi="Times New Roman" w:cs="Times New Roman"/>
          <w:b/>
          <w:spacing w:val="-2"/>
          <w:sz w:val="36"/>
          <w:szCs w:val="28"/>
        </w:rPr>
      </w:pPr>
    </w:p>
    <w:p w:rsidR="001B4093" w:rsidRPr="001F3C77" w:rsidRDefault="001B4093" w:rsidP="008F779D">
      <w:pPr>
        <w:shd w:val="clear" w:color="auto" w:fill="FFFFFF"/>
        <w:spacing w:after="0" w:line="315" w:lineRule="atLeast"/>
        <w:contextualSpacing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1F3C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0" w:type="auto"/>
        <w:tblInd w:w="4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</w:tblGrid>
      <w:tr w:rsidR="001B4093" w:rsidRPr="001B4093" w:rsidTr="006427C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Наставник:</w:t>
            </w:r>
          </w:p>
        </w:tc>
      </w:tr>
      <w:tr w:rsidR="001B4093" w:rsidRPr="001B4093" w:rsidTr="006427C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6427C1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Самойлик Д.А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</w:tc>
      </w:tr>
      <w:tr w:rsidR="001B4093" w:rsidRPr="001B4093" w:rsidTr="006427C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1B4093" w:rsidP="008F779D">
            <w:pPr>
              <w:spacing w:after="0" w:line="240" w:lineRule="auto"/>
              <w:ind w:right="8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Наставляемый:</w:t>
            </w:r>
          </w:p>
        </w:tc>
      </w:tr>
      <w:tr w:rsidR="001B4093" w:rsidRPr="001B4093" w:rsidTr="006427C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93" w:rsidRPr="001B4093" w:rsidRDefault="006427C1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Горковенко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Ю.Е.</w:t>
            </w:r>
            <w:r w:rsidR="001B4093"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</w:tbl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F3C77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427C1" w:rsidRDefault="001B4093" w:rsidP="00696F2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bookmarkStart w:id="0" w:name="_GoBack"/>
      <w:bookmarkEnd w:id="0"/>
    </w:p>
    <w:p w:rsidR="006427C1" w:rsidRDefault="006427C1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24EC7" w:rsidRDefault="00624EC7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6427C1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Ростов-на-Дону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</w:t>
      </w:r>
      <w:r w:rsidR="006427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 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яснит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писка</w:t>
      </w:r>
    </w:p>
    <w:p w:rsidR="001B4093" w:rsidRPr="001B4093" w:rsidRDefault="00202E8C" w:rsidP="008F779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2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Данная программа наставничества разработана для поддержки и развития молодых учителей, используя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02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инновационный подход </w:t>
      </w:r>
      <w:proofErr w:type="spellStart"/>
      <w:r w:rsidRPr="00202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форсайта</w:t>
      </w:r>
      <w:proofErr w:type="spellEnd"/>
      <w:r w:rsidRPr="00202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личностного роста. Она направлена на формирование профессиональных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02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компетенций, адаптацию к образовательной среде и стимулирование карьерного роста педагогов. Программа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02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сочетает традиционные методы наставничества с современными технологиями прогнозирования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02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планирования профессионального будущего.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персонализированной программы наставничества обусловлена адаптацией вновь принятого работника.</w:t>
      </w:r>
      <w:r w:rsidRPr="001B409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Программа» предусматривает организацию системной работы учителя-наставника с целью помощи молодому учителю в процессе его профессионального становления.</w:t>
      </w:r>
    </w:p>
    <w:p w:rsidR="00FF2C56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программы: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FF2C56" w:rsidRPr="00FF2C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стимулирование самообразования, повышение мотивации к профессии и укрепление профессиональных компетенций через системное взаимодействие с опытными коллегами и поддержку в процессе интеграции в коллектив.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352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оказать помощь в профессиональной адаптации наставляемого лица к условиям осуществления педагогической деятельности, в преодолении профессиональных трудностей, возникающих при выполнении должностных обязанностей;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357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сформировать потребность наставляемого лица заниматься анализом результатов своей профессиональной деятельности с целью совершенствования результативности учебно-воспитательного процесса;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357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интерес наставляемого лица к методике построения и организации результативного учебного процесса;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357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ориентировать  наставляемое лицо на творческое использование передового педагогического опыта в своей деятельности;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352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повышению мотивации наставляемого лица к дальнейшему профессиональному развитию.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357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ускорить процесс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должности.</w:t>
      </w:r>
    </w:p>
    <w:p w:rsidR="001B4093" w:rsidRDefault="001B4093" w:rsidP="008F779D">
      <w:pPr>
        <w:shd w:val="clear" w:color="auto" w:fill="FFFFFF"/>
        <w:spacing w:after="0" w:line="242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Реализация персонализированной программы наставничества</w:t>
      </w:r>
    </w:p>
    <w:p w:rsidR="008F779D" w:rsidRDefault="008F779D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Участники Программы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наставник, наставляемый (молодой специалист)</w:t>
      </w:r>
    </w:p>
    <w:p w:rsidR="008F779D" w:rsidRPr="001B4093" w:rsidRDefault="008F779D" w:rsidP="008F779D">
      <w:pPr>
        <w:shd w:val="clear" w:color="auto" w:fill="FFFFFF"/>
        <w:spacing w:after="0" w:line="242" w:lineRule="atLeast"/>
        <w:ind w:firstLine="709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Информационная карточка педагога – наставника</w:t>
      </w:r>
    </w:p>
    <w:tbl>
      <w:tblPr>
        <w:tblW w:w="10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6760"/>
      </w:tblGrid>
      <w:tr w:rsidR="008F779D" w:rsidRPr="001B4093" w:rsidTr="00D036FF">
        <w:trPr>
          <w:trHeight w:val="332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Самойлик Дарья Александровна</w:t>
            </w:r>
          </w:p>
        </w:tc>
      </w:tr>
      <w:tr w:rsidR="008F779D" w:rsidRPr="001B4093" w:rsidTr="00D036FF">
        <w:trPr>
          <w:trHeight w:val="340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8F779D" w:rsidRPr="001B4093" w:rsidTr="00D036FF">
        <w:trPr>
          <w:trHeight w:val="332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Федеральный Университет</w:t>
            </w:r>
          </w:p>
        </w:tc>
      </w:tr>
      <w:tr w:rsidR="008F779D" w:rsidRPr="001B4093" w:rsidTr="00D036FF">
        <w:trPr>
          <w:trHeight w:val="340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F779D" w:rsidRPr="001B4093" w:rsidTr="00D036FF">
        <w:trPr>
          <w:trHeight w:val="332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</w:t>
            </w:r>
          </w:p>
        </w:tc>
      </w:tr>
      <w:tr w:rsidR="008F779D" w:rsidRPr="001B4093" w:rsidTr="00D036FF">
        <w:trPr>
          <w:trHeight w:val="340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</w:tr>
      <w:tr w:rsidR="008F779D" w:rsidRPr="001B4093" w:rsidTr="00D036FF">
        <w:trPr>
          <w:trHeight w:val="332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8F779D" w:rsidRPr="001B4093" w:rsidTr="00D036FF">
        <w:trPr>
          <w:trHeight w:val="340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№ 85»</w:t>
            </w:r>
          </w:p>
        </w:tc>
      </w:tr>
      <w:tr w:rsidR="008F779D" w:rsidRPr="001B4093" w:rsidTr="00D036FF">
        <w:trPr>
          <w:trHeight w:val="332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779D" w:rsidRPr="001B4093" w:rsidTr="00D036FF">
        <w:trPr>
          <w:trHeight w:val="340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8F779D" w:rsidRPr="001B4093" w:rsidTr="00D036FF">
        <w:trPr>
          <w:trHeight w:val="332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F779D" w:rsidRPr="001B4093" w:rsidTr="00D036FF">
        <w:trPr>
          <w:trHeight w:val="340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8, 9, 10,11</w:t>
            </w:r>
          </w:p>
        </w:tc>
      </w:tr>
      <w:tr w:rsidR="008F779D" w:rsidRPr="001B4093" w:rsidTr="00D036FF">
        <w:trPr>
          <w:trHeight w:val="332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«Б»</w:t>
            </w:r>
          </w:p>
        </w:tc>
      </w:tr>
      <w:tr w:rsidR="008F779D" w:rsidRPr="001B4093" w:rsidTr="00D036FF">
        <w:trPr>
          <w:trHeight w:val="332"/>
        </w:trPr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8F779D" w:rsidRPr="001B4093" w:rsidRDefault="008F779D" w:rsidP="008F779D">
      <w:pPr>
        <w:shd w:val="clear" w:color="auto" w:fill="FFFFFF"/>
        <w:spacing w:after="0" w:line="242" w:lineRule="atLeast"/>
        <w:ind w:firstLine="709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Информационная карточка наставляемого педагога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6793"/>
      </w:tblGrid>
      <w:tr w:rsidR="008F779D" w:rsidRPr="001B4093" w:rsidTr="00D036FF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6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Евгеньевна</w:t>
            </w:r>
          </w:p>
        </w:tc>
      </w:tr>
      <w:tr w:rsidR="008F779D" w:rsidRPr="001B4093" w:rsidTr="00D036FF"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студентка</w:t>
            </w:r>
          </w:p>
        </w:tc>
      </w:tr>
      <w:tr w:rsidR="008F779D" w:rsidRPr="001B4093" w:rsidTr="00D036FF"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ЮФУ </w:t>
            </w:r>
            <w:proofErr w:type="spellStart"/>
            <w:r w:rsidRPr="002B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ИММиКН</w:t>
            </w:r>
            <w:proofErr w:type="spellEnd"/>
            <w:r w:rsidRPr="002B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2B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И.И.Воровича</w:t>
            </w:r>
            <w:proofErr w:type="spellEnd"/>
          </w:p>
        </w:tc>
      </w:tr>
      <w:tr w:rsidR="008F779D" w:rsidRPr="001B4093" w:rsidTr="00D036FF"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9D" w:rsidRPr="001B4093" w:rsidTr="00D036FF"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образование: математика</w:t>
            </w:r>
          </w:p>
        </w:tc>
      </w:tr>
      <w:tr w:rsidR="008F779D" w:rsidRPr="001B4093" w:rsidTr="00D036FF"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9D" w:rsidRPr="001B4093" w:rsidTr="00D036FF"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9D" w:rsidRPr="001B4093" w:rsidTr="00D036FF"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№ 85»</w:t>
            </w:r>
          </w:p>
        </w:tc>
      </w:tr>
      <w:tr w:rsidR="008F779D" w:rsidRPr="001B4093" w:rsidTr="00D036FF"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8F779D" w:rsidRPr="001B4093" w:rsidTr="00D036FF"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8F779D" w:rsidRPr="001B4093" w:rsidTr="00D036FF"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  <w:tr w:rsidR="008F779D" w:rsidRPr="001B4093" w:rsidTr="00D036FF"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F779D" w:rsidRPr="001B4093" w:rsidTr="00D036FF"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779D" w:rsidRPr="001B4093" w:rsidTr="00D036FF">
        <w:tc>
          <w:tcPr>
            <w:tcW w:w="3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9D" w:rsidRPr="001B4093" w:rsidRDefault="008F779D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</w:tbl>
    <w:p w:rsidR="008F779D" w:rsidRDefault="008F779D" w:rsidP="008F779D">
      <w:pPr>
        <w:shd w:val="clear" w:color="auto" w:fill="FFFFFF"/>
        <w:spacing w:after="0" w:line="242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Срок реализации Программы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6427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  <w:r w:rsidR="006427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наставничества: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Традиционная форма наставничества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(«один-на-один») – взаимодействие между более опытным и начинающим работником в течение определенного продолжительного времени.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Виды наставничества: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Ситуационное наставничество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–наставник оказывает помощь или консультацию всякий раз, когда наставляемый нуждается в них.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Реверсивное наставничество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молодой специалист становится наставником опытного работника по вопросам новых тенденций, технологий, а опытный педагог</w:t>
      </w:r>
      <w:r w:rsidRPr="001B4093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становится наставником молодого педагога в вопросах методики и организации учебно-</w:t>
      </w:r>
      <w:r w:rsidRPr="001B4093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воспитательного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и методы работы педагога-наставника с молодым учителем:</w:t>
      </w:r>
    </w:p>
    <w:p w:rsidR="001B4093" w:rsidRPr="001B4093" w:rsidRDefault="00400C3C" w:rsidP="008F779D">
      <w:pPr>
        <w:shd w:val="clear" w:color="auto" w:fill="FFFFFF"/>
        <w:tabs>
          <w:tab w:val="left" w:pos="426"/>
        </w:tabs>
        <w:spacing w:after="0" w:line="242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индивидуальное консультирование;</w:t>
      </w:r>
    </w:p>
    <w:p w:rsidR="001B4093" w:rsidRPr="001B4093" w:rsidRDefault="00400C3C" w:rsidP="008F779D">
      <w:pPr>
        <w:shd w:val="clear" w:color="auto" w:fill="FFFFFF"/>
        <w:tabs>
          <w:tab w:val="left" w:pos="426"/>
        </w:tabs>
        <w:spacing w:after="0" w:line="242" w:lineRule="atLeast"/>
        <w:ind w:firstLine="426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активные методы (практические занятия, </w:t>
      </w:r>
      <w:proofErr w:type="spellStart"/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взаимопосещение</w:t>
      </w:r>
      <w:proofErr w:type="spellEnd"/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уроков, собеседование, и др.).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Принципы наставничества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left="720" w:hanging="294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добровольность;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left="720" w:hanging="294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гуманность;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left="720" w:hanging="294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прав молодого специалиста;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left="720" w:hanging="294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прав наставника;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left="720" w:hanging="294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конфиденциальность;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left="720" w:hanging="294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ответственность;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left="720" w:hanging="294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взаимопонимание;</w:t>
      </w:r>
    </w:p>
    <w:p w:rsidR="001B4093" w:rsidRDefault="001B4093" w:rsidP="008F779D">
      <w:pPr>
        <w:shd w:val="clear" w:color="auto" w:fill="FFFFFF"/>
        <w:spacing w:after="0" w:line="242" w:lineRule="atLeast"/>
        <w:ind w:left="720" w:hanging="29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искреннее желание помочь в преодолении трудностей.</w:t>
      </w:r>
    </w:p>
    <w:p w:rsidR="00202E8C" w:rsidRDefault="00202E8C" w:rsidP="008F779D">
      <w:pPr>
        <w:shd w:val="clear" w:color="auto" w:fill="FFFFFF"/>
        <w:spacing w:after="0" w:line="242" w:lineRule="atLeast"/>
        <w:ind w:left="720" w:hanging="294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02E8C" w:rsidRDefault="00202E8C" w:rsidP="008F779D">
      <w:pPr>
        <w:shd w:val="clear" w:color="auto" w:fill="FFFFFF"/>
        <w:spacing w:after="0" w:line="242" w:lineRule="atLeast"/>
        <w:ind w:left="720" w:hanging="294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02E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Методика </w:t>
      </w:r>
      <w:proofErr w:type="spellStart"/>
      <w:r w:rsidRPr="00202E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форсайта</w:t>
      </w:r>
      <w:proofErr w:type="spellEnd"/>
      <w:r w:rsidRPr="00202E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личностного роста в наставничестве</w:t>
      </w:r>
    </w:p>
    <w:p w:rsidR="002B3589" w:rsidRDefault="00202E8C" w:rsidP="008F779D">
      <w:pPr>
        <w:shd w:val="clear" w:color="auto" w:fill="FFFFFF"/>
        <w:spacing w:after="0" w:line="242" w:lineRule="atLeast"/>
        <w:ind w:left="426"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202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Форсайт личностного роста - это инновационная методик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а, позволяющая прогнозировать и </w:t>
      </w:r>
      <w:r w:rsidRPr="00202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планировать профессиональное развитие педагога. В рамках программы наставничества эта методика применяется </w:t>
      </w: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следующим образом:</w:t>
      </w:r>
    </w:p>
    <w:p w:rsidR="00202E8C" w:rsidRPr="00202E8C" w:rsidRDefault="00202E8C" w:rsidP="008F779D">
      <w:pPr>
        <w:shd w:val="clear" w:color="auto" w:fill="FFFFFF"/>
        <w:spacing w:after="0" w:line="242" w:lineRule="atLeast"/>
        <w:ind w:left="426"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1. </w:t>
      </w: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Анализ текущего состояния</w:t>
      </w:r>
    </w:p>
    <w:p w:rsidR="00202E8C" w:rsidRPr="00202E8C" w:rsidRDefault="00202E8C" w:rsidP="008F779D">
      <w:pPr>
        <w:shd w:val="clear" w:color="auto" w:fill="FFFFFF"/>
        <w:spacing w:after="0" w:line="242" w:lineRule="atLeast"/>
        <w:ind w:left="426"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Оценка компетенций, сильных и слабых сторон молодого учителя, определение его</w:t>
      </w:r>
    </w:p>
    <w:p w:rsidR="00202E8C" w:rsidRPr="00202E8C" w:rsidRDefault="00202E8C" w:rsidP="008F779D">
      <w:pPr>
        <w:shd w:val="clear" w:color="auto" w:fill="FFFFFF"/>
        <w:spacing w:after="0" w:line="242" w:lineRule="atLeast"/>
        <w:ind w:left="426"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профессиональных интересов и амбиций.</w:t>
      </w:r>
    </w:p>
    <w:p w:rsidR="00202E8C" w:rsidRPr="00202E8C" w:rsidRDefault="00202E8C" w:rsidP="008F779D">
      <w:pPr>
        <w:shd w:val="clear" w:color="auto" w:fill="FFFFFF"/>
        <w:spacing w:after="0" w:line="242" w:lineRule="atLeast"/>
        <w:ind w:left="426"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Построение желаемого образа будущего</w:t>
      </w:r>
    </w:p>
    <w:p w:rsidR="00202E8C" w:rsidRPr="00202E8C" w:rsidRDefault="00202E8C" w:rsidP="008F779D">
      <w:pPr>
        <w:shd w:val="clear" w:color="auto" w:fill="FFFFFF"/>
        <w:spacing w:after="0" w:line="242" w:lineRule="atLeast"/>
        <w:ind w:left="426"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Формирование видения идеальной карьерной траектории и профессиональных достижений на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ближайшие 5-10 лет.</w:t>
      </w:r>
    </w:p>
    <w:p w:rsidR="00202E8C" w:rsidRPr="00202E8C" w:rsidRDefault="00202E8C" w:rsidP="008F779D">
      <w:pPr>
        <w:shd w:val="clear" w:color="auto" w:fill="FFFFFF"/>
        <w:spacing w:after="0" w:line="242" w:lineRule="atLeast"/>
        <w:ind w:left="426"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Разработка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времнной</w:t>
      </w:r>
      <w:proofErr w:type="spellEnd"/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карты</w:t>
      </w:r>
    </w:p>
    <w:p w:rsidR="00202E8C" w:rsidRPr="00202E8C" w:rsidRDefault="00202E8C" w:rsidP="008F779D">
      <w:pPr>
        <w:shd w:val="clear" w:color="auto" w:fill="FFFFFF"/>
        <w:spacing w:after="0" w:line="242" w:lineRule="atLeast"/>
        <w:ind w:left="426"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Создание пошагового плана действий для достижения поставленных целей, включая конкретные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мероприятия, сроки и ресурсы.</w:t>
      </w:r>
    </w:p>
    <w:p w:rsidR="00202E8C" w:rsidRPr="00202E8C" w:rsidRDefault="00202E8C" w:rsidP="008F779D">
      <w:pPr>
        <w:shd w:val="clear" w:color="auto" w:fill="FFFFFF"/>
        <w:spacing w:after="0" w:line="242" w:lineRule="atLeast"/>
        <w:ind w:left="426"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Регулярный мониторинг и корректировка</w:t>
      </w:r>
    </w:p>
    <w:p w:rsidR="00202E8C" w:rsidRPr="00202E8C" w:rsidRDefault="00202E8C" w:rsidP="008F779D">
      <w:pPr>
        <w:shd w:val="clear" w:color="auto" w:fill="FFFFFF"/>
        <w:spacing w:after="0" w:line="242" w:lineRule="atLeast"/>
        <w:ind w:left="426"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Отслеживание прогресса, анализ результатов и внесение необходимых изменений в план развития.</w:t>
      </w:r>
    </w:p>
    <w:p w:rsidR="00202E8C" w:rsidRDefault="00202E8C" w:rsidP="008F779D">
      <w:pPr>
        <w:shd w:val="clear" w:color="auto" w:fill="FFFFFF"/>
        <w:spacing w:after="0" w:line="242" w:lineRule="atLeast"/>
        <w:ind w:left="426"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Применение методики </w:t>
      </w:r>
      <w:proofErr w:type="spellStart"/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форсайта</w:t>
      </w:r>
      <w:proofErr w:type="spellEnd"/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позволяет молодому учителю более осознанно подходить к своему</w:t>
      </w:r>
      <w:r w:rsid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202E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профессиональному развитию и эффективно планировать карьерный рост.</w:t>
      </w:r>
    </w:p>
    <w:p w:rsidR="00A4768A" w:rsidRDefault="00A4768A" w:rsidP="008F779D">
      <w:pPr>
        <w:shd w:val="clear" w:color="auto" w:fill="FFFFFF"/>
        <w:spacing w:after="0" w:line="242" w:lineRule="atLeast"/>
        <w:ind w:left="426"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A4768A" w:rsidRPr="00A4768A" w:rsidRDefault="00A4768A" w:rsidP="008F779D">
      <w:pPr>
        <w:shd w:val="clear" w:color="auto" w:fill="FFFFFF"/>
        <w:spacing w:after="0" w:line="242" w:lineRule="atLeast"/>
        <w:ind w:left="426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476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Роль и обязанности наставника</w:t>
      </w:r>
    </w:p>
    <w:p w:rsidR="00A4768A" w:rsidRPr="00A4768A" w:rsidRDefault="00A4768A" w:rsidP="008F779D">
      <w:pPr>
        <w:shd w:val="clear" w:color="auto" w:fill="FFFFFF"/>
        <w:spacing w:after="0" w:line="242" w:lineRule="atLeast"/>
        <w:ind w:left="426"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Наставник играет ключевую роль в реализации программы и профессиональном становлении молодого учителя.</w:t>
      </w:r>
    </w:p>
    <w:p w:rsidR="00A4768A" w:rsidRPr="00A4768A" w:rsidRDefault="00A4768A" w:rsidP="008F779D">
      <w:pPr>
        <w:shd w:val="clear" w:color="auto" w:fill="FFFFFF"/>
        <w:spacing w:after="0" w:line="242" w:lineRule="atLeast"/>
        <w:ind w:left="426"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Его основные обязанности включают:</w:t>
      </w:r>
    </w:p>
    <w:p w:rsidR="00A4768A" w:rsidRPr="00BE0F5E" w:rsidRDefault="00BE0F5E" w:rsidP="00BE0F5E">
      <w:pPr>
        <w:shd w:val="clear" w:color="auto" w:fill="FFFFFF"/>
        <w:spacing w:after="0" w:line="242" w:lineRule="atLeast"/>
        <w:ind w:left="633"/>
        <w:contextualSpacing/>
        <w:jc w:val="both"/>
        <w:rPr>
          <w:rFonts w:ascii="Times New Roman" w:hAnsi="Times New Roman" w:cs="Times New Roman"/>
          <w:bCs/>
          <w:color w:val="181818"/>
          <w:sz w:val="24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A4768A" w:rsidRPr="00BE0F5E">
        <w:rPr>
          <w:rFonts w:ascii="Times New Roman" w:hAnsi="Times New Roman" w:cs="Times New Roman"/>
          <w:bCs/>
          <w:color w:val="181818"/>
          <w:sz w:val="24"/>
        </w:rPr>
        <w:t>Проведение регулярных встреч и консультаций с подопечным.</w:t>
      </w:r>
    </w:p>
    <w:p w:rsidR="00A4768A" w:rsidRPr="00BE0F5E" w:rsidRDefault="00BE0F5E" w:rsidP="00BE0F5E">
      <w:pPr>
        <w:shd w:val="clear" w:color="auto" w:fill="FFFFFF"/>
        <w:spacing w:after="0" w:line="242" w:lineRule="atLeast"/>
        <w:ind w:left="633"/>
        <w:contextualSpacing/>
        <w:jc w:val="both"/>
        <w:rPr>
          <w:rFonts w:ascii="Times New Roman" w:hAnsi="Times New Roman" w:cs="Times New Roman"/>
          <w:bCs/>
          <w:color w:val="181818"/>
          <w:sz w:val="24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A4768A" w:rsidRPr="00BE0F5E">
        <w:rPr>
          <w:rFonts w:ascii="Times New Roman" w:hAnsi="Times New Roman" w:cs="Times New Roman"/>
          <w:bCs/>
          <w:color w:val="181818"/>
          <w:sz w:val="24"/>
        </w:rPr>
        <w:t>Помощь в адаптации к школьной среде и корпоративной культуре.</w:t>
      </w:r>
    </w:p>
    <w:p w:rsidR="00A4768A" w:rsidRPr="00BE0F5E" w:rsidRDefault="00BE0F5E" w:rsidP="00BE0F5E">
      <w:pPr>
        <w:shd w:val="clear" w:color="auto" w:fill="FFFFFF"/>
        <w:spacing w:after="0" w:line="242" w:lineRule="atLeast"/>
        <w:ind w:left="633"/>
        <w:contextualSpacing/>
        <w:jc w:val="both"/>
        <w:rPr>
          <w:rFonts w:ascii="Times New Roman" w:hAnsi="Times New Roman" w:cs="Times New Roman"/>
          <w:bCs/>
          <w:color w:val="181818"/>
          <w:sz w:val="24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A4768A" w:rsidRPr="00BE0F5E">
        <w:rPr>
          <w:rFonts w:ascii="Times New Roman" w:hAnsi="Times New Roman" w:cs="Times New Roman"/>
          <w:bCs/>
          <w:color w:val="181818"/>
          <w:sz w:val="24"/>
        </w:rPr>
        <w:t>Обучение методикам преподавания.</w:t>
      </w:r>
    </w:p>
    <w:p w:rsidR="00A4768A" w:rsidRPr="00BE0F5E" w:rsidRDefault="00BE0F5E" w:rsidP="00BE0F5E">
      <w:pPr>
        <w:shd w:val="clear" w:color="auto" w:fill="FFFFFF"/>
        <w:spacing w:after="0" w:line="242" w:lineRule="atLeast"/>
        <w:ind w:left="633"/>
        <w:contextualSpacing/>
        <w:jc w:val="both"/>
        <w:rPr>
          <w:rFonts w:ascii="Times New Roman" w:hAnsi="Times New Roman" w:cs="Times New Roman"/>
          <w:bCs/>
          <w:color w:val="181818"/>
          <w:sz w:val="24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A4768A" w:rsidRPr="00BE0F5E">
        <w:rPr>
          <w:rFonts w:ascii="Times New Roman" w:hAnsi="Times New Roman" w:cs="Times New Roman"/>
          <w:bCs/>
          <w:color w:val="181818"/>
          <w:sz w:val="24"/>
        </w:rPr>
        <w:t xml:space="preserve">Содействие в разработке и реализации </w:t>
      </w:r>
      <w:proofErr w:type="spellStart"/>
      <w:r w:rsidR="00A4768A" w:rsidRPr="00BE0F5E">
        <w:rPr>
          <w:rFonts w:ascii="Times New Roman" w:hAnsi="Times New Roman" w:cs="Times New Roman"/>
          <w:bCs/>
          <w:color w:val="181818"/>
          <w:sz w:val="24"/>
        </w:rPr>
        <w:t>форсайт</w:t>
      </w:r>
      <w:proofErr w:type="spellEnd"/>
      <w:r w:rsidR="00A4768A" w:rsidRPr="00BE0F5E">
        <w:rPr>
          <w:rFonts w:ascii="Times New Roman" w:hAnsi="Times New Roman" w:cs="Times New Roman"/>
          <w:bCs/>
          <w:color w:val="181818"/>
          <w:sz w:val="24"/>
        </w:rPr>
        <w:t>-проекта личностного роста.</w:t>
      </w:r>
    </w:p>
    <w:p w:rsidR="00A4768A" w:rsidRPr="00BE0F5E" w:rsidRDefault="00BE0F5E" w:rsidP="00BE0F5E">
      <w:pPr>
        <w:shd w:val="clear" w:color="auto" w:fill="FFFFFF"/>
        <w:spacing w:after="0" w:line="242" w:lineRule="atLeast"/>
        <w:ind w:left="633"/>
        <w:contextualSpacing/>
        <w:jc w:val="both"/>
        <w:rPr>
          <w:rFonts w:ascii="Times New Roman" w:hAnsi="Times New Roman" w:cs="Times New Roman"/>
          <w:bCs/>
          <w:color w:val="181818"/>
          <w:sz w:val="24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A4768A" w:rsidRPr="00BE0F5E">
        <w:rPr>
          <w:rFonts w:ascii="Times New Roman" w:hAnsi="Times New Roman" w:cs="Times New Roman"/>
          <w:bCs/>
          <w:color w:val="181818"/>
          <w:sz w:val="24"/>
        </w:rPr>
        <w:t>Оценка прогресса и предоставление конструктивной обратной связи.</w:t>
      </w:r>
    </w:p>
    <w:p w:rsidR="00A4768A" w:rsidRPr="00BE0F5E" w:rsidRDefault="00BE0F5E" w:rsidP="00BE0F5E">
      <w:pPr>
        <w:shd w:val="clear" w:color="auto" w:fill="FFFFFF"/>
        <w:spacing w:after="0" w:line="242" w:lineRule="atLeast"/>
        <w:ind w:left="633"/>
        <w:contextualSpacing/>
        <w:jc w:val="both"/>
        <w:rPr>
          <w:rFonts w:ascii="Times New Roman" w:hAnsi="Times New Roman" w:cs="Times New Roman"/>
          <w:bCs/>
          <w:color w:val="181818"/>
          <w:sz w:val="24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A4768A" w:rsidRPr="00BE0F5E">
        <w:rPr>
          <w:rFonts w:ascii="Times New Roman" w:hAnsi="Times New Roman" w:cs="Times New Roman"/>
          <w:bCs/>
          <w:color w:val="181818"/>
          <w:sz w:val="24"/>
        </w:rPr>
        <w:t>Поддержка в решении профессиональных и личных проблем.</w:t>
      </w:r>
    </w:p>
    <w:p w:rsidR="00A4768A" w:rsidRPr="00BE0F5E" w:rsidRDefault="00BE0F5E" w:rsidP="00BE0F5E">
      <w:pPr>
        <w:shd w:val="clear" w:color="auto" w:fill="FFFFFF"/>
        <w:spacing w:after="0" w:line="242" w:lineRule="atLeast"/>
        <w:ind w:left="633"/>
        <w:contextualSpacing/>
        <w:jc w:val="both"/>
        <w:rPr>
          <w:rFonts w:ascii="Times New Roman" w:hAnsi="Times New Roman" w:cs="Times New Roman"/>
          <w:bCs/>
          <w:color w:val="181818"/>
          <w:sz w:val="24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A4768A" w:rsidRPr="00BE0F5E">
        <w:rPr>
          <w:rFonts w:ascii="Times New Roman" w:hAnsi="Times New Roman" w:cs="Times New Roman"/>
          <w:bCs/>
          <w:color w:val="181818"/>
          <w:sz w:val="24"/>
        </w:rPr>
        <w:t xml:space="preserve">Наставник должен обладать высоким уровнем профессионализма, развитыми коммуникативными навыками и </w:t>
      </w:r>
      <w:proofErr w:type="spellStart"/>
      <w:r w:rsidR="00A4768A" w:rsidRPr="00BE0F5E">
        <w:rPr>
          <w:rFonts w:ascii="Times New Roman" w:hAnsi="Times New Roman" w:cs="Times New Roman"/>
          <w:bCs/>
          <w:color w:val="181818"/>
          <w:sz w:val="24"/>
        </w:rPr>
        <w:t>эмпатией</w:t>
      </w:r>
      <w:proofErr w:type="spellEnd"/>
      <w:r w:rsidR="00A4768A" w:rsidRPr="00BE0F5E">
        <w:rPr>
          <w:rFonts w:ascii="Times New Roman" w:hAnsi="Times New Roman" w:cs="Times New Roman"/>
          <w:bCs/>
          <w:color w:val="181818"/>
          <w:sz w:val="24"/>
        </w:rPr>
        <w:t xml:space="preserve">. </w:t>
      </w:r>
    </w:p>
    <w:p w:rsidR="00A4768A" w:rsidRPr="00202E8C" w:rsidRDefault="00A4768A" w:rsidP="008F779D">
      <w:pPr>
        <w:shd w:val="clear" w:color="auto" w:fill="FFFFFF"/>
        <w:spacing w:after="0" w:line="242" w:lineRule="atLeast"/>
        <w:ind w:left="426"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Важно, чтобы он был способен создать доверительные отношения с подопечным и мотивировать его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 достижение поставленных целей.</w:t>
      </w:r>
    </w:p>
    <w:p w:rsidR="00202E8C" w:rsidRDefault="00202E8C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02E8C" w:rsidRDefault="00A4768A" w:rsidP="008F779D">
      <w:pPr>
        <w:shd w:val="clear" w:color="auto" w:fill="FFFFFF"/>
        <w:spacing w:after="0" w:line="242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476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Этапы реализации программы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наставничества</w:t>
      </w:r>
    </w:p>
    <w:p w:rsidR="00A4768A" w:rsidRPr="00A4768A" w:rsidRDefault="00A4768A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1.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Подготовительный этап</w:t>
      </w:r>
    </w:p>
    <w:p w:rsidR="00A4768A" w:rsidRPr="00A4768A" w:rsidRDefault="00A4768A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Отбор наставников, формирование пар "наставник-подопечный", проведение установочных</w:t>
      </w:r>
    </w:p>
    <w:p w:rsidR="00A4768A" w:rsidRPr="00A4768A" w:rsidRDefault="00A4768A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семинаров.</w:t>
      </w:r>
    </w:p>
    <w:p w:rsidR="00A4768A" w:rsidRPr="00A4768A" w:rsidRDefault="00A4768A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2.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Диагностический этап</w:t>
      </w:r>
    </w:p>
    <w:p w:rsidR="00A4768A" w:rsidRPr="00A4768A" w:rsidRDefault="00A4768A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Оценка компетенций молодого учителя, выявление потребностей в развитии, определение целей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наставничества.</w:t>
      </w:r>
    </w:p>
    <w:p w:rsidR="00A4768A" w:rsidRPr="00A4768A" w:rsidRDefault="00A4768A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3.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Проектировочный этап</w:t>
      </w:r>
    </w:p>
    <w:p w:rsidR="00A4768A" w:rsidRPr="00A4768A" w:rsidRDefault="00A4768A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Разработка индивидуального плана развития и </w:t>
      </w:r>
      <w:proofErr w:type="spellStart"/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форсайт</w:t>
      </w:r>
      <w:proofErr w:type="spellEnd"/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-проекта личностного роста.</w:t>
      </w:r>
    </w:p>
    <w:p w:rsidR="00A4768A" w:rsidRPr="00A4768A" w:rsidRDefault="00A4768A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4.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Реализационный этап</w:t>
      </w:r>
    </w:p>
    <w:p w:rsidR="00A4768A" w:rsidRPr="00A4768A" w:rsidRDefault="00A4768A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Выполнение плана развития, регулярные встречи с н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аставником, участие в обучающих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мероприятиях.</w:t>
      </w:r>
    </w:p>
    <w:p w:rsidR="00A4768A" w:rsidRPr="00A4768A" w:rsidRDefault="00A4768A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5.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Рефлексивный этап</w:t>
      </w:r>
    </w:p>
    <w:p w:rsidR="00A4768A" w:rsidRPr="00A4768A" w:rsidRDefault="00A4768A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Анализ результатов, оценка эффективности программы, определение дальнейших шагов развития.</w:t>
      </w:r>
    </w:p>
    <w:p w:rsidR="00A4768A" w:rsidRDefault="00A4768A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A4768A" w:rsidRDefault="00A4768A" w:rsidP="00BE0F5E">
      <w:pPr>
        <w:shd w:val="clear" w:color="auto" w:fill="FFFFFF"/>
        <w:spacing w:after="0" w:line="242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Каждый этап программы имеет свои специфические задачи и методы работы. Важно обеспечить плавный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переход между этапами и поддерживать мотивацию молодого учителя на протяжении всего процесса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наставничества.</w:t>
      </w:r>
    </w:p>
    <w:p w:rsidR="00A4768A" w:rsidRDefault="00A4768A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A4768A" w:rsidRDefault="00A4768A" w:rsidP="008F779D">
      <w:pPr>
        <w:shd w:val="clear" w:color="auto" w:fill="FFFFFF"/>
        <w:spacing w:after="0" w:line="242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476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Инструменты и методы работы в программе наставничества</w:t>
      </w:r>
    </w:p>
    <w:p w:rsidR="00A4768A" w:rsidRDefault="00A4768A" w:rsidP="00BE0F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Для эффективной реализации программы наставничества используется широкий спектр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инструментов и методов:</w:t>
      </w:r>
    </w:p>
    <w:p w:rsidR="00A4768A" w:rsidRDefault="00A4768A" w:rsidP="008F779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1.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Личные встречи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: р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егулярные индивидуальные консультации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наставника и подопечного для обсуждения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прогресса и решения текущих задач.</w:t>
      </w:r>
    </w:p>
    <w:p w:rsidR="00A4768A" w:rsidRDefault="00A4768A" w:rsidP="008F779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2.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Семинары и мастер-классы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: г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рупповые занятия по развитию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педагогических навыков и обмену опытом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между молодыми учителями.</w:t>
      </w:r>
    </w:p>
    <w:p w:rsidR="00A4768A" w:rsidRDefault="00A4768A" w:rsidP="008F779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3.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Онлайн-платформа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: и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спользование цифровых инструментов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для дистанционного взаимодействия,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обмена ресурсами и отслеживания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прогресса.</w:t>
      </w:r>
    </w:p>
    <w:p w:rsidR="00A4768A" w:rsidRDefault="00A4768A" w:rsidP="008F779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4.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Портфолио достижений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: в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едение электронного портфолио для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фиксации профессионального роста и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рефлексии над полученным опытом.</w:t>
      </w:r>
    </w:p>
    <w:p w:rsidR="00A4768A" w:rsidRDefault="00A4768A" w:rsidP="00BE0F5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 xml:space="preserve">Кроме того, в программе используются такие методы как </w:t>
      </w:r>
      <w:proofErr w:type="spellStart"/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взаимопосещение</w:t>
      </w:r>
      <w:proofErr w:type="spellEnd"/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уроков,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участие в профессиональных конкурсах, проектная деятельность и стажировки в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ведущих образовательных учреждениях. Разнообразие инструментов позволяет учесть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A476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индивидуальные особенности и потребности каждого молодого учителя.</w:t>
      </w:r>
    </w:p>
    <w:p w:rsidR="00202E8C" w:rsidRPr="00A4768A" w:rsidRDefault="00202E8C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1B4093" w:rsidRPr="001B4093" w:rsidRDefault="00202E8C" w:rsidP="008F779D">
      <w:pPr>
        <w:shd w:val="clear" w:color="auto" w:fill="FFFFFF"/>
        <w:spacing w:after="0" w:line="242" w:lineRule="atLeast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деятельности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Посещение уроков молодого специалиста и организация посещения молодым специалистом уроков опытных коллег.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Планирование и анализ педагогической деятельности.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Ознакомление с основными направлениями и формами активизации познавательной, научно - исследовательской деятельности учащихся (олимпиады, конкурсы, предметные недели, и др.).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Привлечение молодого специалиста к участию в работе педагогических сообществ.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Помощь в организации участия в профессиональных конкурсах для молодых специалистов.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Организация мониторинга эффективности деятельности молодого специалиста.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Осуществляя руководство молодыми специалистами, наставник выполняет следующие функции:</w:t>
      </w:r>
    </w:p>
    <w:p w:rsidR="001B4093" w:rsidRPr="001B4093" w:rsidRDefault="00400C3C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 деятельности молодого специалиста (определяет методику обучения молодого специалиста, вместе с ним формирует план профессиональных становлений);</w:t>
      </w:r>
    </w:p>
    <w:p w:rsidR="001B4093" w:rsidRPr="001B4093" w:rsidRDefault="00400C3C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консультирование молодого специалиста (знакомит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1B4093" w:rsidRPr="001B4093" w:rsidRDefault="00400C3C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оказание всесторонней помощи молодому специалисту в решении возникающих в процессе работы проблем;</w:t>
      </w:r>
    </w:p>
    <w:p w:rsidR="001B4093" w:rsidRPr="001B4093" w:rsidRDefault="00400C3C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посещение занятий вместе с молодым специалистом у опытных педагогов и педагогов-новаторов, а затем анализирует их.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Ожидаемые результаты для участников программы</w:t>
      </w:r>
    </w:p>
    <w:p w:rsidR="001B4093" w:rsidRPr="001B4093" w:rsidRDefault="00400C3C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адаптация начинающих педагогов в учреждении и закрепление молодых специалистов в школе;</w:t>
      </w:r>
    </w:p>
    <w:p w:rsidR="001B4093" w:rsidRPr="001B4093" w:rsidRDefault="00400C3C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spellStart"/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практических, индивидуальных, самостоятельных навыков преподавания;</w:t>
      </w:r>
    </w:p>
    <w:p w:rsidR="001B4093" w:rsidRPr="001B4093" w:rsidRDefault="00400C3C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повышению профессиональной компетентности молодых педагогов в вопросах педагогики и психологии;</w:t>
      </w:r>
    </w:p>
    <w:p w:rsidR="001B4093" w:rsidRPr="001B4093" w:rsidRDefault="00400C3C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1B4093" w:rsidRPr="001B4093" w:rsidRDefault="00400C3C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1B4093" w:rsidRPr="001B4093" w:rsidRDefault="00400C3C" w:rsidP="008F779D">
      <w:pPr>
        <w:shd w:val="clear" w:color="auto" w:fill="FFFFFF"/>
        <w:spacing w:after="0" w:line="242" w:lineRule="atLeast"/>
        <w:ind w:firstLine="709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в работе начинающих педагогов новых педагогических технологий.</w:t>
      </w:r>
    </w:p>
    <w:p w:rsidR="00400C3C" w:rsidRDefault="00400C3C" w:rsidP="008F779D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0C3C" w:rsidRDefault="00400C3C" w:rsidP="008F779D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реализации мероприятий программы наставничества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40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40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3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</w:t>
      </w: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left="1440"/>
        <w:contextualSpacing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7"/>
        <w:tblW w:w="10343" w:type="dxa"/>
        <w:tblLayout w:type="fixed"/>
        <w:tblLook w:val="04A0" w:firstRow="1" w:lastRow="0" w:firstColumn="1" w:lastColumn="0" w:noHBand="0" w:noVBand="1"/>
      </w:tblPr>
      <w:tblGrid>
        <w:gridCol w:w="5665"/>
        <w:gridCol w:w="1701"/>
        <w:gridCol w:w="2977"/>
      </w:tblGrid>
      <w:tr w:rsidR="00400C3C" w:rsidRPr="00400C3C" w:rsidTr="00BE0F5E">
        <w:tc>
          <w:tcPr>
            <w:tcW w:w="5665" w:type="dxa"/>
            <w:hideMark/>
          </w:tcPr>
          <w:p w:rsidR="00400C3C" w:rsidRPr="00400C3C" w:rsidRDefault="00400C3C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мероприятия/</w:t>
            </w:r>
          </w:p>
          <w:p w:rsidR="00400C3C" w:rsidRPr="00400C3C" w:rsidRDefault="00400C3C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виды деятельности</w:t>
            </w:r>
          </w:p>
        </w:tc>
        <w:tc>
          <w:tcPr>
            <w:tcW w:w="1701" w:type="dxa"/>
            <w:hideMark/>
          </w:tcPr>
          <w:p w:rsidR="00400C3C" w:rsidRPr="00400C3C" w:rsidRDefault="00400C3C" w:rsidP="008F779D">
            <w:pPr>
              <w:spacing w:line="210" w:lineRule="atLeast"/>
              <w:ind w:right="-6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Сроки проведения</w:t>
            </w:r>
          </w:p>
        </w:tc>
        <w:tc>
          <w:tcPr>
            <w:tcW w:w="2977" w:type="dxa"/>
            <w:hideMark/>
          </w:tcPr>
          <w:p w:rsidR="00400C3C" w:rsidRPr="00400C3C" w:rsidRDefault="00400C3C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Ожидаемый результат</w:t>
            </w:r>
          </w:p>
        </w:tc>
      </w:tr>
      <w:tr w:rsidR="00BE0F5E" w:rsidRPr="00400C3C" w:rsidTr="00BE0F5E">
        <w:tc>
          <w:tcPr>
            <w:tcW w:w="5665" w:type="dxa"/>
          </w:tcPr>
          <w:p w:rsidR="00BE0F5E" w:rsidRPr="00BE0F5E" w:rsidRDefault="00BE0F5E" w:rsidP="00BE0F5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BE0F5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Работа с картой времени</w:t>
            </w:r>
            <w:r w:rsidR="00FF2C5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 Участие в ШКУ.</w:t>
            </w:r>
          </w:p>
        </w:tc>
        <w:tc>
          <w:tcPr>
            <w:tcW w:w="1701" w:type="dxa"/>
          </w:tcPr>
          <w:p w:rsidR="00BE0F5E" w:rsidRPr="00BE0F5E" w:rsidRDefault="00BE0F5E" w:rsidP="00BE0F5E">
            <w:pPr>
              <w:spacing w:line="210" w:lineRule="atLeast"/>
              <w:ind w:right="-6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BE0F5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е</w:t>
            </w:r>
            <w:r w:rsidRPr="00BE0F5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</w:tcPr>
          <w:p w:rsidR="00BE0F5E" w:rsidRPr="00400C3C" w:rsidRDefault="00FF2C56" w:rsidP="00FF2C5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2C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Стимулирование самообразования, повышение мотивации к профессии и укрепление профессиональных компетенций</w:t>
            </w:r>
            <w:r w:rsidRPr="00FF2C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0C3C" w:rsidRPr="00400C3C" w:rsidTr="00BE0F5E">
        <w:tc>
          <w:tcPr>
            <w:tcW w:w="5665" w:type="dxa"/>
            <w:hideMark/>
          </w:tcPr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и согласование индивидуальных планов работы наставников и молодых специалистов</w:t>
            </w:r>
          </w:p>
        </w:tc>
        <w:tc>
          <w:tcPr>
            <w:tcW w:w="1701" w:type="dxa"/>
            <w:hideMark/>
          </w:tcPr>
          <w:p w:rsidR="00400C3C" w:rsidRPr="00400C3C" w:rsidRDefault="00400C3C" w:rsidP="008F779D">
            <w:pPr>
              <w:ind w:right="-6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  <w:hideMark/>
          </w:tcPr>
          <w:p w:rsidR="00400C3C" w:rsidRPr="00400C3C" w:rsidRDefault="00202E8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2E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 работы наставников и молодых специалистов</w:t>
            </w:r>
          </w:p>
        </w:tc>
      </w:tr>
      <w:tr w:rsidR="00400C3C" w:rsidRPr="00400C3C" w:rsidTr="00BE0F5E">
        <w:trPr>
          <w:trHeight w:val="2446"/>
        </w:trPr>
        <w:tc>
          <w:tcPr>
            <w:tcW w:w="5665" w:type="dxa"/>
          </w:tcPr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Знакомство с сайтом образовательной организации и основными локальными актами, регламентирующими деятельность учителя.</w:t>
            </w:r>
          </w:p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2.Знакомство с календарным учебным графиком, рабочими программами, </w:t>
            </w:r>
            <w:r w:rsidR="00202E8C"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списком учебников</w:t>
            </w: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используемых при реализации образовательных программ в учебном году.</w:t>
            </w:r>
          </w:p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Инструктаж по работе с электронным журналом.</w:t>
            </w:r>
          </w:p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Помощь в составлении календарно-тематического планирования.</w:t>
            </w:r>
          </w:p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5.Составление графика посещений уроков молодого специалиста.</w:t>
            </w:r>
          </w:p>
        </w:tc>
        <w:tc>
          <w:tcPr>
            <w:tcW w:w="1701" w:type="dxa"/>
            <w:hideMark/>
          </w:tcPr>
          <w:p w:rsidR="00400C3C" w:rsidRPr="00400C3C" w:rsidRDefault="00400C3C" w:rsidP="008F779D">
            <w:pPr>
              <w:spacing w:line="208" w:lineRule="atLeast"/>
              <w:ind w:right="-6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Август-сентябрь</w:t>
            </w:r>
          </w:p>
        </w:tc>
        <w:tc>
          <w:tcPr>
            <w:tcW w:w="2977" w:type="dxa"/>
            <w:hideMark/>
          </w:tcPr>
          <w:p w:rsidR="00400C3C" w:rsidRPr="00400C3C" w:rsidRDefault="00202E8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2E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Овладение информацией, необходимой для организации работы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202E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</w:t>
            </w:r>
          </w:p>
        </w:tc>
      </w:tr>
      <w:tr w:rsidR="00400C3C" w:rsidRPr="00400C3C" w:rsidTr="00BE0F5E">
        <w:tc>
          <w:tcPr>
            <w:tcW w:w="5665" w:type="dxa"/>
            <w:hideMark/>
          </w:tcPr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Методы и организационные формы обучения.</w:t>
            </w:r>
          </w:p>
          <w:p w:rsidR="00BE0F5E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родителями (содержание, формы и методы работы).</w:t>
            </w:r>
            <w:r w:rsidR="00BE0F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Выбор приоритетной методической темы для самообразования</w:t>
            </w:r>
            <w:r w:rsidR="00FF2C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урока. Виды анализа.</w:t>
            </w:r>
          </w:p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Индивидуализация и дифференциация в обучении: различия, формы, методы.</w:t>
            </w:r>
          </w:p>
        </w:tc>
        <w:tc>
          <w:tcPr>
            <w:tcW w:w="1701" w:type="dxa"/>
            <w:hideMark/>
          </w:tcPr>
          <w:p w:rsidR="00400C3C" w:rsidRPr="00400C3C" w:rsidRDefault="00400C3C" w:rsidP="008F779D">
            <w:pPr>
              <w:spacing w:line="208" w:lineRule="atLeast"/>
              <w:ind w:right="-6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Сентябрь-октябрь-</w:t>
            </w:r>
          </w:p>
        </w:tc>
        <w:tc>
          <w:tcPr>
            <w:tcW w:w="2977" w:type="dxa"/>
            <w:hideMark/>
          </w:tcPr>
          <w:p w:rsidR="00202E8C" w:rsidRPr="00202E8C" w:rsidRDefault="00202E8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2E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Рациональное применение методов обучения.</w:t>
            </w:r>
          </w:p>
          <w:p w:rsidR="00400C3C" w:rsidRPr="00400C3C" w:rsidRDefault="00202E8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2E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Сокращение  числа конфликтов с родительским сообществом.</w:t>
            </w:r>
          </w:p>
        </w:tc>
      </w:tr>
      <w:tr w:rsidR="00400C3C" w:rsidRPr="00400C3C" w:rsidTr="00BE0F5E">
        <w:tc>
          <w:tcPr>
            <w:tcW w:w="5665" w:type="dxa"/>
            <w:hideMark/>
          </w:tcPr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Методы и приемы развития познавательной мотивации учащихся</w:t>
            </w:r>
            <w:r w:rsidR="00FF2C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Методика проведения внеклассных мероприятий.</w:t>
            </w:r>
          </w:p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Знакомство с новыми педагогическими технологиями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hideMark/>
          </w:tcPr>
          <w:p w:rsidR="00400C3C" w:rsidRPr="00400C3C" w:rsidRDefault="00400C3C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hideMark/>
          </w:tcPr>
          <w:p w:rsidR="00400C3C" w:rsidRPr="00400C3C" w:rsidRDefault="00202E8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2E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Использование на уроках методов и приемов развития познавательной мотивации учащихся. Подготовка и проведение классных мероприятий или праздников.</w:t>
            </w:r>
          </w:p>
        </w:tc>
      </w:tr>
      <w:tr w:rsidR="00400C3C" w:rsidRPr="00400C3C" w:rsidTr="00BE0F5E">
        <w:tc>
          <w:tcPr>
            <w:tcW w:w="5665" w:type="dxa"/>
            <w:hideMark/>
          </w:tcPr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уроков опытных учителей с целью наблюдения и последующим анализом.</w:t>
            </w:r>
          </w:p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к участию в конкурсах.</w:t>
            </w:r>
          </w:p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Проектная работа на уроках и во внеурочное время.</w:t>
            </w:r>
          </w:p>
        </w:tc>
        <w:tc>
          <w:tcPr>
            <w:tcW w:w="1701" w:type="dxa"/>
            <w:hideMark/>
          </w:tcPr>
          <w:p w:rsidR="00400C3C" w:rsidRPr="00400C3C" w:rsidRDefault="00400C3C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Ноябрь-март</w:t>
            </w:r>
          </w:p>
        </w:tc>
        <w:tc>
          <w:tcPr>
            <w:tcW w:w="2977" w:type="dxa"/>
            <w:hideMark/>
          </w:tcPr>
          <w:p w:rsidR="00BE0F5E" w:rsidRDefault="00202E8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2E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Развитие личного, творческого и педагогического потенциалов молодого специалиста. </w:t>
            </w:r>
          </w:p>
          <w:p w:rsidR="00400C3C" w:rsidRPr="00400C3C" w:rsidRDefault="00202E8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2E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научно-практической конференции.</w:t>
            </w:r>
          </w:p>
        </w:tc>
      </w:tr>
      <w:tr w:rsidR="00400C3C" w:rsidRPr="00400C3C" w:rsidTr="00BE0F5E">
        <w:tc>
          <w:tcPr>
            <w:tcW w:w="5665" w:type="dxa"/>
            <w:hideMark/>
          </w:tcPr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>с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6"/>
                <w:szCs w:val="24"/>
                <w:lang w:eastAsia="ru-RU"/>
              </w:rPr>
              <w:t>т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eastAsia="ru-RU"/>
              </w:rPr>
              <w:t>у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е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н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и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 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молодо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г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 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п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ц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и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л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иста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 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н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 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>з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>се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д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ни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 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Ш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 по т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>е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м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 самообр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  <w:lang w:eastAsia="ru-RU"/>
              </w:rPr>
              <w:t>а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ов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н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ия.</w:t>
            </w:r>
            <w:r w:rsidR="00FF2C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400C3C" w:rsidRPr="00400C3C" w:rsidRDefault="00400C3C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</w:tcPr>
          <w:p w:rsidR="00400C3C" w:rsidRPr="00400C3C" w:rsidRDefault="00202E8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2E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Публикации молодого специалиста на страницах педагогических сообществ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400C3C" w:rsidRPr="00400C3C" w:rsidTr="00BE0F5E">
        <w:tc>
          <w:tcPr>
            <w:tcW w:w="5665" w:type="dxa"/>
            <w:hideMark/>
          </w:tcPr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Подвед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е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н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ие ит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о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гов 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б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о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 за год</w:t>
            </w:r>
            <w:r w:rsidRPr="00400C3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 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Ан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  <w:lang w:eastAsia="ru-RU"/>
              </w:rPr>
              <w:t>и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 кач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>ес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тва 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-6"/>
                <w:szCs w:val="24"/>
                <w:lang w:eastAsia="ru-RU"/>
              </w:rPr>
              <w:t>у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пе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а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ем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о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сти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6"/>
                <w:szCs w:val="24"/>
                <w:lang w:eastAsia="ru-RU"/>
              </w:rPr>
              <w:t> 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eastAsia="ru-RU"/>
              </w:rPr>
              <w:t>у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>ча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щ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4"/>
                <w:szCs w:val="24"/>
                <w:lang w:eastAsia="ru-RU"/>
              </w:rPr>
              <w:t>х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я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а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  <w:lang w:eastAsia="ru-RU"/>
              </w:rPr>
              <w:t>н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иров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а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  <w:lang w:eastAsia="ru-RU"/>
              </w:rPr>
              <w:t>ни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 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а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н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 с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а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моразви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т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ия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 н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 сл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>е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4"/>
                <w:szCs w:val="24"/>
                <w:lang w:eastAsia="ru-RU"/>
              </w:rPr>
              <w:t>д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-8"/>
                <w:szCs w:val="24"/>
                <w:lang w:eastAsia="ru-RU"/>
              </w:rPr>
              <w:t>у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  <w:lang w:eastAsia="ru-RU"/>
              </w:rPr>
              <w:t>ю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щий 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-6"/>
                <w:szCs w:val="24"/>
                <w:lang w:eastAsia="ru-RU"/>
              </w:rPr>
              <w:t>у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е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4"/>
                <w:szCs w:val="24"/>
                <w:lang w:eastAsia="ru-RU"/>
              </w:rPr>
              <w:t>б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ый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 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год.</w:t>
            </w:r>
          </w:p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Отчет 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н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аста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в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н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к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 о р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>а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eastAsia="ru-RU"/>
              </w:rPr>
              <w:t>б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оте 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з</w:t>
            </w: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 год</w:t>
            </w:r>
          </w:p>
          <w:p w:rsidR="00400C3C" w:rsidRPr="00400C3C" w:rsidRDefault="00400C3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400C3C" w:rsidRPr="00400C3C" w:rsidRDefault="00400C3C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0C3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</w:tcPr>
          <w:p w:rsidR="00202E8C" w:rsidRPr="00202E8C" w:rsidRDefault="00202E8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2E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Анкетирование, оценка качества реализации программы наставничества.</w:t>
            </w:r>
          </w:p>
          <w:p w:rsidR="00400C3C" w:rsidRPr="00400C3C" w:rsidRDefault="00202E8C" w:rsidP="008F779D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2E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Мониторинг и оценка влияния программ на всех участников.</w:t>
            </w:r>
          </w:p>
        </w:tc>
      </w:tr>
    </w:tbl>
    <w:p w:rsidR="00202E8C" w:rsidRDefault="00202E8C" w:rsidP="008F779D">
      <w:pPr>
        <w:shd w:val="clear" w:color="auto" w:fill="FFFFFF"/>
        <w:spacing w:after="0" w:line="24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79D" w:rsidRDefault="00202E8C" w:rsidP="008F779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8F779D" w:rsidRPr="008F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Перспективы развития программы наставничества</w:t>
      </w:r>
    </w:p>
    <w:p w:rsidR="008F779D" w:rsidRDefault="008F779D" w:rsidP="00BE0F5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наставничества с использованием методики </w:t>
      </w:r>
      <w:proofErr w:type="spellStart"/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форсайта</w:t>
      </w:r>
      <w:proofErr w:type="spellEnd"/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личностного 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имеет </w:t>
      </w: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 для дальнейшего развития и масштабирования. Основные направления совершенствования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включают:</w:t>
      </w:r>
    </w:p>
    <w:p w:rsidR="008F779D" w:rsidRPr="008F779D" w:rsidRDefault="008F779D" w:rsidP="00BE0F5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Интеграция с системой непрерывного образования.</w:t>
      </w:r>
    </w:p>
    <w:p w:rsidR="008F779D" w:rsidRPr="008F779D" w:rsidRDefault="008F779D" w:rsidP="00BE0F5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программы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охвата не только молодых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специалистов, но и учителей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разных этапах карьеры,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системы </w:t>
      </w:r>
      <w:proofErr w:type="spellStart"/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lifelong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learning</w:t>
      </w:r>
      <w:proofErr w:type="spellEnd"/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педагогическом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сообществе.</w:t>
      </w:r>
    </w:p>
    <w:p w:rsidR="008F779D" w:rsidRPr="008F779D" w:rsidRDefault="008F779D" w:rsidP="00BE0F5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F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Цифровизация</w:t>
      </w:r>
      <w:proofErr w:type="spellEnd"/>
      <w:r w:rsidRPr="008F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процессов наставничества.</w:t>
      </w:r>
    </w:p>
    <w:p w:rsidR="008F779D" w:rsidRDefault="008F779D" w:rsidP="00BE0F5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цифровой платформы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автоматизации процессов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наставничества, включая AI-ассистентов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персонализированной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 участников.</w:t>
      </w:r>
    </w:p>
    <w:p w:rsidR="00393490" w:rsidRPr="00393490" w:rsidRDefault="00393490" w:rsidP="00BE0F5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3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Межрегиональное и международное сотрудничество.</w:t>
      </w:r>
    </w:p>
    <w:p w:rsidR="00393490" w:rsidRPr="00393490" w:rsidRDefault="00393490" w:rsidP="00BE0F5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обмена опытом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стажировок для молодых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в ведущих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</w:p>
    <w:p w:rsidR="008F779D" w:rsidRDefault="00393490" w:rsidP="00BE0F5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учреждениях России 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рубежом, создание сети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контактов.</w:t>
      </w:r>
    </w:p>
    <w:p w:rsidR="008F779D" w:rsidRDefault="00393490" w:rsidP="00BE0F5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этих направлений позволит повысить эффективность программы наставничества, сделать ее 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гибкой и адаптивной к изменяющимся требованиям системы образования. Важно продолжать исследования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</w:t>
      </w:r>
      <w:proofErr w:type="spellStart"/>
      <w:r w:rsidRPr="0039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форсайта</w:t>
      </w:r>
      <w:proofErr w:type="spellEnd"/>
      <w:r w:rsidRPr="0039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личностного роста и интегрировать новые методики в программу для обеспечения 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актуальности и результативности.</w:t>
      </w:r>
    </w:p>
    <w:p w:rsidR="008F779D" w:rsidRDefault="008F779D" w:rsidP="008F779D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EC7" w:rsidRDefault="00624E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1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4093" w:rsidRPr="001B4093" w:rsidRDefault="00202E8C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 молодого специалиста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Самообразование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Курсы повышения квалификации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Участие в семинарах, конференциях (тема, когда и где)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(сколько уроков посетил)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Методические разработки, публикации.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Повышения методических компетенций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Открытые уроки (тема, дата, класс).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Выступление на заседаниях ШМО, педагогических советах (тема, дата)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Участие в конкурсах, семинарах, конференциях (достижение)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Учебная работа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Успеваемость и качество знаний по классам (в сравнительном разрезе по триместрам и за год)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Работа с одаренными детьми (участие в конкурсах, указать достижения)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Работа со слабоуспевающими детьми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E8C" w:rsidRDefault="00202E8C" w:rsidP="008F779D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2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молодых специалистов и наставников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«Анализ работы с молодым специалистом»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– 4; да – 3; недостаточно хорошо – 2; нет – 1.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6"/>
        <w:gridCol w:w="6043"/>
        <w:gridCol w:w="1582"/>
        <w:gridCol w:w="1484"/>
      </w:tblGrid>
      <w:tr w:rsidR="001B4093" w:rsidRPr="001B4093" w:rsidTr="00202E8C">
        <w:tc>
          <w:tcPr>
            <w:tcW w:w="562" w:type="dxa"/>
            <w:hideMark/>
          </w:tcPr>
          <w:p w:rsidR="00202E8C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наставника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Применяет ли в работе </w:t>
            </w:r>
            <w:proofErr w:type="spellStart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обучения?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Чередует ли виды работ на уроке?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ли самоанализом урока?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ли творческую инициативу?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Пополняет ли «методическую копилку»?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ли в коллективе коллегами?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093" w:rsidRPr="001B4093" w:rsidTr="00202E8C">
        <w:tc>
          <w:tcPr>
            <w:tcW w:w="562" w:type="dxa"/>
            <w:hideMark/>
          </w:tcPr>
          <w:p w:rsidR="001B4093" w:rsidRPr="001B4093" w:rsidRDefault="001B4093" w:rsidP="008F779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</w:t>
            </w: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hideMark/>
          </w:tcPr>
          <w:p w:rsidR="001B4093" w:rsidRPr="001B4093" w:rsidRDefault="001B4093" w:rsidP="008F779D">
            <w:pPr>
              <w:spacing w:line="27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2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34D5B" w:rsidRDefault="00134D5B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D5B" w:rsidRDefault="00134D5B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D5B" w:rsidRDefault="00134D5B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E8C" w:rsidRDefault="00202E8C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93" w:rsidRPr="001B4093" w:rsidRDefault="001B4093" w:rsidP="008F779D">
      <w:pPr>
        <w:shd w:val="clear" w:color="auto" w:fill="FFFFFF"/>
        <w:spacing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</w:t>
      </w:r>
      <w:r w:rsidRPr="001B40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40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3</w:t>
      </w:r>
    </w:p>
    <w:p w:rsidR="001B4093" w:rsidRPr="001B4093" w:rsidRDefault="001B4093" w:rsidP="008F779D">
      <w:pPr>
        <w:shd w:val="clear" w:color="auto" w:fill="FFFFFF"/>
        <w:spacing w:after="0" w:line="210" w:lineRule="atLeast"/>
        <w:ind w:right="182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10" w:lineRule="atLeast"/>
        <w:ind w:right="182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 определения личной удовлетворённости участием в программе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наставничества «учитель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учитель».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Первый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опроса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мониторинга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начала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работы).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182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наставляемого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322" w:lineRule="atLeast"/>
        <w:ind w:left="402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left="402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«да»,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укажите,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1B4093" w:rsidRPr="001B4093" w:rsidRDefault="001B4093" w:rsidP="008F779D">
      <w:pPr>
        <w:shd w:val="clear" w:color="auto" w:fill="FFFFFF"/>
        <w:spacing w:after="0" w:line="311" w:lineRule="atLeast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501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501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265"/>
        <w:gridCol w:w="2369"/>
      </w:tblGrid>
      <w:tr w:rsidR="001B4093" w:rsidRPr="001B4093" w:rsidTr="00202E8C">
        <w:trPr>
          <w:trHeight w:val="642"/>
        </w:trPr>
        <w:tc>
          <w:tcPr>
            <w:tcW w:w="0" w:type="auto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комфорта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369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ind w:righ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503"/>
        </w:trPr>
        <w:tc>
          <w:tcPr>
            <w:tcW w:w="0" w:type="auto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полезными/интересными,</w:t>
            </w:r>
          </w:p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369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ind w:righ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966"/>
        </w:trPr>
        <w:tc>
          <w:tcPr>
            <w:tcW w:w="0" w:type="auto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полезными/интересными,</w:t>
            </w:r>
            <w:r w:rsidRPr="001B409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2369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ind w:righ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42"/>
        </w:trPr>
        <w:tc>
          <w:tcPr>
            <w:tcW w:w="0" w:type="auto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2369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ind w:righ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45"/>
        </w:trPr>
        <w:tc>
          <w:tcPr>
            <w:tcW w:w="0" w:type="auto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нуждаетесь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2369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ind w:righ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42"/>
        </w:trPr>
        <w:tc>
          <w:tcPr>
            <w:tcW w:w="0" w:type="auto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Вам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ощущение</w:t>
            </w:r>
          </w:p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369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ind w:righ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66"/>
        </w:trPr>
        <w:tc>
          <w:tcPr>
            <w:tcW w:w="0" w:type="auto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Насколько Вам важно обсудить и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</w:t>
            </w:r>
            <w:r w:rsidRPr="001B40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2369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ind w:righ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45"/>
        </w:trPr>
        <w:tc>
          <w:tcPr>
            <w:tcW w:w="0" w:type="auto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проекта?</w:t>
            </w:r>
          </w:p>
        </w:tc>
        <w:tc>
          <w:tcPr>
            <w:tcW w:w="2369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ind w:righ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42"/>
        </w:trPr>
        <w:tc>
          <w:tcPr>
            <w:tcW w:w="0" w:type="auto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для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ощущение</w:t>
            </w:r>
          </w:p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2369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ind w:righ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left="544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 ценно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1B4093" w:rsidRPr="001B4093" w:rsidRDefault="001B4093" w:rsidP="008F779D">
      <w:pPr>
        <w:shd w:val="clear" w:color="auto" w:fill="FFFFFF"/>
        <w:spacing w:after="0" w:line="308" w:lineRule="atLeast"/>
        <w:ind w:left="544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довольны тем,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участвуете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 (да/нет)</w:t>
      </w:r>
    </w:p>
    <w:p w:rsidR="001B4093" w:rsidRPr="001B4093" w:rsidRDefault="001B4093" w:rsidP="008F77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2F699F" w:rsidRDefault="002F699F" w:rsidP="008F779D">
      <w:pPr>
        <w:shd w:val="clear" w:color="auto" w:fill="FFFFFF"/>
        <w:spacing w:after="0" w:line="240" w:lineRule="auto"/>
        <w:ind w:right="181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F699F" w:rsidRDefault="002F699F" w:rsidP="008F779D">
      <w:pPr>
        <w:shd w:val="clear" w:color="auto" w:fill="FFFFFF"/>
        <w:spacing w:after="0" w:line="240" w:lineRule="auto"/>
        <w:ind w:right="181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02E8C" w:rsidRDefault="00202E8C" w:rsidP="008F779D">
      <w:pPr>
        <w:shd w:val="clear" w:color="auto" w:fill="FFFFFF"/>
        <w:spacing w:after="0" w:line="240" w:lineRule="auto"/>
        <w:ind w:right="181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02E8C" w:rsidRDefault="00202E8C" w:rsidP="008F779D">
      <w:pPr>
        <w:shd w:val="clear" w:color="auto" w:fill="FFFFFF"/>
        <w:spacing w:after="0" w:line="240" w:lineRule="auto"/>
        <w:ind w:right="181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02E8C" w:rsidRDefault="00202E8C" w:rsidP="008F779D">
      <w:pPr>
        <w:shd w:val="clear" w:color="auto" w:fill="FFFFFF"/>
        <w:spacing w:after="0" w:line="240" w:lineRule="auto"/>
        <w:ind w:right="181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02E8C" w:rsidRDefault="00202E8C" w:rsidP="008F779D">
      <w:pPr>
        <w:shd w:val="clear" w:color="auto" w:fill="FFFFFF"/>
        <w:spacing w:after="0" w:line="240" w:lineRule="auto"/>
        <w:ind w:right="181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E0F5E" w:rsidRDefault="00BE0F5E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page"/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181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наставника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322" w:lineRule="atLeast"/>
        <w:ind w:left="402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left="402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«да»,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укажите,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где________________________________________</w:t>
      </w:r>
    </w:p>
    <w:tbl>
      <w:tblPr>
        <w:tblpPr w:leftFromText="45" w:rightFromText="45" w:vertAnchor="text"/>
        <w:tblW w:w="167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037"/>
      </w:tblGrid>
      <w:tr w:rsidR="001B4093" w:rsidRPr="001B4093" w:rsidTr="001B4093">
        <w:trPr>
          <w:gridAfter w:val="1"/>
          <w:tblCellSpacing w:w="0" w:type="dxa"/>
        </w:trPr>
        <w:tc>
          <w:tcPr>
            <w:tcW w:w="1695" w:type="dxa"/>
            <w:vAlign w:val="center"/>
            <w:hideMark/>
          </w:tcPr>
          <w:p w:rsidR="001B4093" w:rsidRPr="001B4093" w:rsidRDefault="001B4093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B4093" w:rsidRPr="001B4093" w:rsidTr="001B40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3" w:rsidRPr="001B4093" w:rsidRDefault="001B4093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4093" w:rsidRPr="001B4093" w:rsidRDefault="001B4093" w:rsidP="008F7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1B4093" w:rsidRPr="001B4093" w:rsidRDefault="001B4093" w:rsidP="008F779D">
      <w:pPr>
        <w:shd w:val="clear" w:color="auto" w:fill="FFFFFF"/>
        <w:spacing w:after="0" w:line="310" w:lineRule="atLeast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8F779D">
      <w:pPr>
        <w:shd w:val="clear" w:color="auto" w:fill="FFFFFF"/>
        <w:spacing w:after="0" w:line="210" w:lineRule="atLeast"/>
        <w:ind w:right="501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8F779D">
      <w:pPr>
        <w:shd w:val="clear" w:color="auto" w:fill="FFFFFF"/>
        <w:spacing w:after="0" w:line="210" w:lineRule="atLeast"/>
        <w:ind w:right="501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0"/>
        <w:gridCol w:w="2126"/>
      </w:tblGrid>
      <w:tr w:rsidR="001B4093" w:rsidRPr="001B4093" w:rsidTr="00202E8C">
        <w:trPr>
          <w:trHeight w:val="642"/>
        </w:trPr>
        <w:tc>
          <w:tcPr>
            <w:tcW w:w="7650" w:type="dxa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  <w:p w:rsidR="001B4093" w:rsidRPr="001B4093" w:rsidRDefault="001B4093" w:rsidP="008F779D">
            <w:pPr>
              <w:spacing w:line="30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комфорт?</w:t>
            </w:r>
          </w:p>
        </w:tc>
        <w:tc>
          <w:tcPr>
            <w:tcW w:w="2126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45"/>
        </w:trPr>
        <w:tc>
          <w:tcPr>
            <w:tcW w:w="7650" w:type="dxa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</w:t>
            </w:r>
          </w:p>
          <w:p w:rsidR="001B4093" w:rsidRPr="001B4093" w:rsidRDefault="001B4093" w:rsidP="008F779D">
            <w:pPr>
              <w:spacing w:line="30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лидерские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программе?</w:t>
            </w:r>
          </w:p>
        </w:tc>
        <w:tc>
          <w:tcPr>
            <w:tcW w:w="2126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43"/>
        </w:trPr>
        <w:tc>
          <w:tcPr>
            <w:tcW w:w="7650" w:type="dxa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могут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</w:p>
          <w:p w:rsidR="001B4093" w:rsidRPr="001B4093" w:rsidRDefault="001B4093" w:rsidP="008F779D">
            <w:pPr>
              <w:spacing w:line="309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  <w:r w:rsidRPr="001B4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2126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45"/>
        </w:trPr>
        <w:tc>
          <w:tcPr>
            <w:tcW w:w="7650" w:type="dxa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могут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</w:p>
          <w:p w:rsidR="001B4093" w:rsidRPr="001B4093" w:rsidRDefault="001B4093" w:rsidP="008F779D">
            <w:pPr>
              <w:spacing w:line="311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  <w:r w:rsidRPr="001B40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2126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964"/>
        </w:trPr>
        <w:tc>
          <w:tcPr>
            <w:tcW w:w="7650" w:type="dxa"/>
            <w:hideMark/>
          </w:tcPr>
          <w:p w:rsidR="001B4093" w:rsidRPr="001B4093" w:rsidRDefault="001B4093" w:rsidP="008F779D">
            <w:pPr>
              <w:ind w:right="6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Насколько Ваша работа зависит от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предварительного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</w:p>
          <w:p w:rsidR="001B4093" w:rsidRPr="001B4093" w:rsidRDefault="001B4093" w:rsidP="008F779D">
            <w:pPr>
              <w:spacing w:line="30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(разработанного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Вами)?</w:t>
            </w:r>
          </w:p>
        </w:tc>
        <w:tc>
          <w:tcPr>
            <w:tcW w:w="2126" w:type="dxa"/>
            <w:vAlign w:val="center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45"/>
        </w:trPr>
        <w:tc>
          <w:tcPr>
            <w:tcW w:w="7650" w:type="dxa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</w:t>
            </w:r>
          </w:p>
          <w:p w:rsidR="001B4093" w:rsidRPr="001B4093" w:rsidRDefault="001B4093" w:rsidP="008F779D">
            <w:pPr>
              <w:spacing w:line="30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процесс?</w:t>
            </w:r>
          </w:p>
        </w:tc>
        <w:tc>
          <w:tcPr>
            <w:tcW w:w="2126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964"/>
        </w:trPr>
        <w:tc>
          <w:tcPr>
            <w:tcW w:w="7650" w:type="dxa"/>
            <w:hideMark/>
          </w:tcPr>
          <w:p w:rsidR="001B4093" w:rsidRPr="001B4093" w:rsidRDefault="001B4093" w:rsidP="008F779D">
            <w:pPr>
              <w:ind w:righ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наставляемому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раскрытии и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</w:p>
          <w:p w:rsidR="001B4093" w:rsidRPr="001B4093" w:rsidRDefault="001B4093" w:rsidP="008F779D">
            <w:pPr>
              <w:spacing w:line="30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потенциала?</w:t>
            </w:r>
          </w:p>
        </w:tc>
        <w:tc>
          <w:tcPr>
            <w:tcW w:w="2126" w:type="dxa"/>
            <w:vAlign w:val="center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45"/>
        </w:trPr>
        <w:tc>
          <w:tcPr>
            <w:tcW w:w="7650" w:type="dxa"/>
            <w:hideMark/>
          </w:tcPr>
          <w:p w:rsidR="001B4093" w:rsidRPr="001B4093" w:rsidRDefault="001B4093" w:rsidP="008F779D">
            <w:pPr>
              <w:spacing w:line="31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</w:t>
            </w:r>
          </w:p>
          <w:p w:rsidR="001B4093" w:rsidRPr="001B4093" w:rsidRDefault="001B4093" w:rsidP="008F779D">
            <w:pPr>
              <w:spacing w:line="308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работы?</w:t>
            </w:r>
          </w:p>
        </w:tc>
        <w:tc>
          <w:tcPr>
            <w:tcW w:w="2126" w:type="dxa"/>
            <w:vAlign w:val="center"/>
            <w:hideMark/>
          </w:tcPr>
          <w:p w:rsidR="001B4093" w:rsidRPr="001B4093" w:rsidRDefault="001B4093" w:rsidP="008F779D">
            <w:pPr>
              <w:spacing w:line="317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66"/>
        </w:trPr>
        <w:tc>
          <w:tcPr>
            <w:tcW w:w="7650" w:type="dxa"/>
            <w:hideMark/>
          </w:tcPr>
          <w:p w:rsidR="001B4093" w:rsidRPr="001B4093" w:rsidRDefault="001B4093" w:rsidP="008F779D">
            <w:pPr>
              <w:ind w:right="4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Ожидаемая полезность проекта для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Вашего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наставляемого?</w:t>
            </w:r>
          </w:p>
        </w:tc>
        <w:tc>
          <w:tcPr>
            <w:tcW w:w="2126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left="544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ожидаете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своей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роли?_</w:t>
      </w:r>
      <w:r w:rsidR="002F69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</w:t>
      </w:r>
    </w:p>
    <w:p w:rsidR="001B4093" w:rsidRPr="001B4093" w:rsidRDefault="00202E8C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="001B4093"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</w:t>
      </w:r>
    </w:p>
    <w:p w:rsidR="001B4093" w:rsidRDefault="001B4093" w:rsidP="008F779D">
      <w:pPr>
        <w:shd w:val="clear" w:color="auto" w:fill="FFFFFF"/>
        <w:spacing w:after="0" w:line="310" w:lineRule="atLeast"/>
        <w:ind w:left="544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="002F69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программе?_________________________________</w:t>
      </w:r>
    </w:p>
    <w:p w:rsidR="002F699F" w:rsidRDefault="002F699F" w:rsidP="008F779D">
      <w:pPr>
        <w:shd w:val="clear" w:color="auto" w:fill="FFFFFF"/>
        <w:spacing w:after="0" w:line="310" w:lineRule="atLeast"/>
        <w:ind w:left="544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</w:t>
      </w:r>
    </w:p>
    <w:p w:rsidR="002F699F" w:rsidRPr="001B4093" w:rsidRDefault="002F699F" w:rsidP="008F779D">
      <w:pPr>
        <w:shd w:val="clear" w:color="auto" w:fill="FFFFFF"/>
        <w:spacing w:after="0" w:line="310" w:lineRule="atLeast"/>
        <w:ind w:left="544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09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E0F5E" w:rsidRDefault="00BE0F5E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page"/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Второй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опроса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мониторинга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завершении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работы).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удовлетворенности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наставляемого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8F779D">
      <w:pPr>
        <w:shd w:val="clear" w:color="auto" w:fill="FFFFFF"/>
        <w:spacing w:after="0" w:line="319" w:lineRule="atLeast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501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501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54"/>
        <w:gridCol w:w="2280"/>
      </w:tblGrid>
      <w:tr w:rsidR="001B4093" w:rsidRPr="001B4093" w:rsidTr="00202E8C">
        <w:tc>
          <w:tcPr>
            <w:tcW w:w="7354" w:type="dxa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комфортным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  <w:p w:rsidR="001B4093" w:rsidRPr="001B4093" w:rsidRDefault="001B4093" w:rsidP="008F779D">
            <w:pPr>
              <w:ind w:right="5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80" w:type="dxa"/>
            <w:vAlign w:val="center"/>
            <w:hideMark/>
          </w:tcPr>
          <w:p w:rsidR="001B4093" w:rsidRPr="001B4093" w:rsidRDefault="001B4093" w:rsidP="008F779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c>
          <w:tcPr>
            <w:tcW w:w="7354" w:type="dxa"/>
            <w:hideMark/>
          </w:tcPr>
          <w:p w:rsidR="001B4093" w:rsidRPr="001B4093" w:rsidRDefault="001B4093" w:rsidP="008F779D">
            <w:pPr>
              <w:ind w:right="2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Насколько полезными/интересными,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B4093" w:rsidRPr="001B4093" w:rsidRDefault="001B4093" w:rsidP="008F779D">
            <w:pPr>
              <w:spacing w:line="31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80" w:type="dxa"/>
            <w:vAlign w:val="center"/>
            <w:hideMark/>
          </w:tcPr>
          <w:p w:rsidR="001B4093" w:rsidRPr="001B4093" w:rsidRDefault="001B4093" w:rsidP="008F779D">
            <w:pPr>
              <w:spacing w:line="312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c>
          <w:tcPr>
            <w:tcW w:w="7354" w:type="dxa"/>
            <w:hideMark/>
          </w:tcPr>
          <w:p w:rsidR="001B4093" w:rsidRPr="001B4093" w:rsidRDefault="001B4093" w:rsidP="008F779D">
            <w:pPr>
              <w:spacing w:line="309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оправдались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</w:t>
            </w:r>
          </w:p>
          <w:p w:rsidR="001B4093" w:rsidRPr="001B4093" w:rsidRDefault="001B4093" w:rsidP="008F779D">
            <w:pPr>
              <w:spacing w:line="31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ожидания?</w:t>
            </w:r>
          </w:p>
        </w:tc>
        <w:tc>
          <w:tcPr>
            <w:tcW w:w="2280" w:type="dxa"/>
            <w:vAlign w:val="center"/>
            <w:hideMark/>
          </w:tcPr>
          <w:p w:rsidR="001B4093" w:rsidRPr="001B4093" w:rsidRDefault="001B4093" w:rsidP="008F779D">
            <w:pPr>
              <w:spacing w:line="309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c>
          <w:tcPr>
            <w:tcW w:w="7354" w:type="dxa"/>
            <w:hideMark/>
          </w:tcPr>
          <w:p w:rsidR="001B4093" w:rsidRPr="001B4093" w:rsidRDefault="001B4093" w:rsidP="008F779D">
            <w:pPr>
              <w:spacing w:line="30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280" w:type="dxa"/>
            <w:vAlign w:val="center"/>
            <w:hideMark/>
          </w:tcPr>
          <w:p w:rsidR="001B4093" w:rsidRPr="001B4093" w:rsidRDefault="001B4093" w:rsidP="008F779D">
            <w:pPr>
              <w:spacing w:line="30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c>
          <w:tcPr>
            <w:tcW w:w="7354" w:type="dxa"/>
            <w:hideMark/>
          </w:tcPr>
          <w:p w:rsidR="001B4093" w:rsidRPr="001B4093" w:rsidRDefault="001B4093" w:rsidP="008F779D">
            <w:pPr>
              <w:spacing w:line="30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280" w:type="dxa"/>
            <w:vAlign w:val="center"/>
            <w:hideMark/>
          </w:tcPr>
          <w:p w:rsidR="001B4093" w:rsidRPr="001B4093" w:rsidRDefault="001B4093" w:rsidP="008F779D">
            <w:pPr>
              <w:spacing w:line="306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c>
          <w:tcPr>
            <w:tcW w:w="7354" w:type="dxa"/>
            <w:hideMark/>
          </w:tcPr>
          <w:p w:rsidR="001B4093" w:rsidRPr="001B4093" w:rsidRDefault="001B4093" w:rsidP="008F779D">
            <w:pPr>
              <w:spacing w:line="309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1B4093" w:rsidRPr="001B4093" w:rsidRDefault="001B4093" w:rsidP="008F779D">
            <w:pPr>
              <w:spacing w:line="314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общении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2280" w:type="dxa"/>
            <w:vAlign w:val="center"/>
            <w:hideMark/>
          </w:tcPr>
          <w:p w:rsidR="001B4093" w:rsidRPr="001B4093" w:rsidRDefault="001B4093" w:rsidP="008F779D">
            <w:pPr>
              <w:spacing w:line="309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c>
          <w:tcPr>
            <w:tcW w:w="7354" w:type="dxa"/>
            <w:hideMark/>
          </w:tcPr>
          <w:p w:rsidR="001B4093" w:rsidRPr="001B4093" w:rsidRDefault="001B4093" w:rsidP="008F779D">
            <w:pPr>
              <w:ind w:right="4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Насколько было понятно, что от Вас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ждет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наставник?</w:t>
            </w:r>
          </w:p>
        </w:tc>
        <w:tc>
          <w:tcPr>
            <w:tcW w:w="2280" w:type="dxa"/>
            <w:vAlign w:val="center"/>
            <w:hideMark/>
          </w:tcPr>
          <w:p w:rsidR="001B4093" w:rsidRPr="001B4093" w:rsidRDefault="001B4093" w:rsidP="008F779D">
            <w:pPr>
              <w:spacing w:line="309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c>
          <w:tcPr>
            <w:tcW w:w="7354" w:type="dxa"/>
            <w:hideMark/>
          </w:tcPr>
          <w:p w:rsidR="001B4093" w:rsidRPr="001B4093" w:rsidRDefault="001B4093" w:rsidP="008F779D">
            <w:pPr>
              <w:spacing w:line="309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9.Ожидаемые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  <w:p w:rsidR="001B4093" w:rsidRPr="001B4093" w:rsidRDefault="001B4093" w:rsidP="008F779D">
            <w:pPr>
              <w:spacing w:line="316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проекта?</w:t>
            </w:r>
          </w:p>
        </w:tc>
        <w:tc>
          <w:tcPr>
            <w:tcW w:w="2280" w:type="dxa"/>
            <w:vAlign w:val="center"/>
            <w:hideMark/>
          </w:tcPr>
          <w:p w:rsidR="001B4093" w:rsidRPr="001B4093" w:rsidRDefault="001B4093" w:rsidP="008F779D">
            <w:pPr>
              <w:spacing w:line="309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8F779D">
      <w:pPr>
        <w:shd w:val="clear" w:color="auto" w:fill="FFFFFF"/>
        <w:spacing w:after="0" w:line="240" w:lineRule="auto"/>
        <w:ind w:right="501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left="122" w:right="111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Появилось ли лучшее понимание собственного профессионального</w:t>
      </w:r>
      <w:r w:rsidRPr="001B409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будущего?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</w:t>
      </w:r>
    </w:p>
    <w:p w:rsidR="001B4093" w:rsidRPr="001B4093" w:rsidRDefault="001B4093" w:rsidP="008F779D">
      <w:pPr>
        <w:shd w:val="clear" w:color="auto" w:fill="FFFFFF"/>
        <w:spacing w:after="0" w:line="308" w:lineRule="atLeast"/>
        <w:ind w:left="544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1B409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Оглядываясь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назад,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понравилось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Вам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участвовать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программе?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(да/нет)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02E8C" w:rsidRDefault="00202E8C" w:rsidP="008F779D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page"/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Анкета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удовлетворенности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наставника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Сталкивались</w:t>
      </w:r>
      <w:r w:rsidRPr="001B409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1B409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1B409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раньше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1B409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наставничества? (да/нет).</w:t>
      </w:r>
    </w:p>
    <w:p w:rsidR="001B4093" w:rsidRPr="001B4093" w:rsidRDefault="001B4093" w:rsidP="008F779D">
      <w:pPr>
        <w:shd w:val="clear" w:color="auto" w:fill="FFFFFF"/>
        <w:spacing w:after="0" w:line="321" w:lineRule="atLeast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Инструкция: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501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Оцените в баллах утверждение от 1 до 10, где 1 – низкий результат, а 10 –</w:t>
      </w:r>
      <w:r w:rsidRPr="001B4093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</w:t>
      </w:r>
      <w:r w:rsidRPr="001B4093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результат.</w:t>
      </w:r>
    </w:p>
    <w:p w:rsidR="001B4093" w:rsidRPr="001B4093" w:rsidRDefault="001B4093" w:rsidP="008F779D">
      <w:pPr>
        <w:shd w:val="clear" w:color="auto" w:fill="FFFFFF"/>
        <w:spacing w:after="0" w:line="240" w:lineRule="auto"/>
        <w:ind w:right="501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Style w:val="a7"/>
        <w:tblW w:w="9617" w:type="dxa"/>
        <w:tblLook w:val="04A0" w:firstRow="1" w:lastRow="0" w:firstColumn="1" w:lastColumn="0" w:noHBand="0" w:noVBand="1"/>
      </w:tblPr>
      <w:tblGrid>
        <w:gridCol w:w="7366"/>
        <w:gridCol w:w="2251"/>
      </w:tblGrid>
      <w:tr w:rsidR="001B4093" w:rsidRPr="001B4093" w:rsidTr="00202E8C">
        <w:trPr>
          <w:trHeight w:val="617"/>
        </w:trPr>
        <w:tc>
          <w:tcPr>
            <w:tcW w:w="7366" w:type="dxa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комфортно было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наставляемым?</w:t>
            </w:r>
          </w:p>
        </w:tc>
        <w:tc>
          <w:tcPr>
            <w:tcW w:w="2251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20"/>
        </w:trPr>
        <w:tc>
          <w:tcPr>
            <w:tcW w:w="7366" w:type="dxa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оцениваете</w:t>
            </w:r>
          </w:p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</w:t>
            </w:r>
            <w:r w:rsidRPr="001B409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процесс?</w:t>
            </w:r>
          </w:p>
        </w:tc>
        <w:tc>
          <w:tcPr>
            <w:tcW w:w="2251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17"/>
        </w:trPr>
        <w:tc>
          <w:tcPr>
            <w:tcW w:w="7366" w:type="dxa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</w:p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2251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20"/>
        </w:trPr>
        <w:tc>
          <w:tcPr>
            <w:tcW w:w="7366" w:type="dxa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полезны/интересны</w:t>
            </w:r>
          </w:p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2251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48"/>
        </w:trPr>
        <w:tc>
          <w:tcPr>
            <w:tcW w:w="7366" w:type="dxa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спланировать работу?</w:t>
            </w:r>
          </w:p>
        </w:tc>
        <w:tc>
          <w:tcPr>
            <w:tcW w:w="2251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20"/>
        </w:trPr>
        <w:tc>
          <w:tcPr>
            <w:tcW w:w="7366" w:type="dxa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B40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наставляемым?</w:t>
            </w:r>
          </w:p>
        </w:tc>
        <w:tc>
          <w:tcPr>
            <w:tcW w:w="2251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17"/>
        </w:trPr>
        <w:tc>
          <w:tcPr>
            <w:tcW w:w="7366" w:type="dxa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</w:t>
            </w:r>
          </w:p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Pr="001B4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работой?</w:t>
            </w:r>
          </w:p>
        </w:tc>
        <w:tc>
          <w:tcPr>
            <w:tcW w:w="2251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211"/>
        </w:trPr>
        <w:tc>
          <w:tcPr>
            <w:tcW w:w="7366" w:type="dxa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Оцените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 проекта для</w:t>
            </w:r>
            <w:r w:rsidRPr="001B409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Вашего наставляемого?</w:t>
            </w:r>
          </w:p>
        </w:tc>
        <w:tc>
          <w:tcPr>
            <w:tcW w:w="2251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093" w:rsidRPr="001B4093" w:rsidTr="00202E8C">
        <w:trPr>
          <w:trHeight w:val="643"/>
        </w:trPr>
        <w:tc>
          <w:tcPr>
            <w:tcW w:w="7366" w:type="dxa"/>
            <w:hideMark/>
          </w:tcPr>
          <w:p w:rsidR="001B4093" w:rsidRPr="001B4093" w:rsidRDefault="001B4093" w:rsidP="008F779D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</w:t>
            </w:r>
            <w:r w:rsidRPr="001B4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1B40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1B4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Вас?</w:t>
            </w:r>
          </w:p>
        </w:tc>
        <w:tc>
          <w:tcPr>
            <w:tcW w:w="2251" w:type="dxa"/>
            <w:vAlign w:val="center"/>
            <w:hideMark/>
          </w:tcPr>
          <w:p w:rsidR="001B4093" w:rsidRPr="001B4093" w:rsidRDefault="001B4093" w:rsidP="008F779D">
            <w:pPr>
              <w:spacing w:line="31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4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4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40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1B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B4093" w:rsidRPr="001B4093" w:rsidRDefault="001B4093" w:rsidP="008F77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       Что особенно ценно для Вас в программе?         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       Оглядываясь назад, понравилось ли Вам участвовать в программе?</w:t>
      </w:r>
    </w:p>
    <w:p w:rsidR="001B4093" w:rsidRPr="001B4093" w:rsidRDefault="001B4093" w:rsidP="008F77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40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(да/нет)</w:t>
      </w:r>
    </w:p>
    <w:p w:rsidR="00586B52" w:rsidRDefault="00586B52" w:rsidP="008F779D">
      <w:pPr>
        <w:spacing w:after="0"/>
        <w:contextualSpacing/>
      </w:pPr>
    </w:p>
    <w:sectPr w:rsidR="00586B52" w:rsidSect="006427C1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03FD2"/>
    <w:multiLevelType w:val="hybridMultilevel"/>
    <w:tmpl w:val="570840B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93"/>
    <w:rsid w:val="0007008B"/>
    <w:rsid w:val="000F21AC"/>
    <w:rsid w:val="00134D5B"/>
    <w:rsid w:val="001B4093"/>
    <w:rsid w:val="001F3C77"/>
    <w:rsid w:val="00202E8C"/>
    <w:rsid w:val="00252237"/>
    <w:rsid w:val="002B3589"/>
    <w:rsid w:val="002F699F"/>
    <w:rsid w:val="00393490"/>
    <w:rsid w:val="003B48E2"/>
    <w:rsid w:val="00400C3C"/>
    <w:rsid w:val="00453514"/>
    <w:rsid w:val="004C4A16"/>
    <w:rsid w:val="00586B52"/>
    <w:rsid w:val="005E606E"/>
    <w:rsid w:val="00624EC7"/>
    <w:rsid w:val="006427C1"/>
    <w:rsid w:val="006444A1"/>
    <w:rsid w:val="00696F2A"/>
    <w:rsid w:val="00703F94"/>
    <w:rsid w:val="007D7709"/>
    <w:rsid w:val="00813D30"/>
    <w:rsid w:val="008F779D"/>
    <w:rsid w:val="00A4768A"/>
    <w:rsid w:val="00B25D12"/>
    <w:rsid w:val="00BE0F5E"/>
    <w:rsid w:val="00D036FF"/>
    <w:rsid w:val="00DE72AE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8643"/>
  <w15:docId w15:val="{DCE9C34F-515D-4CAB-B654-34741F61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4093"/>
  </w:style>
  <w:style w:type="paragraph" w:styleId="2">
    <w:name w:val="Quote"/>
    <w:basedOn w:val="a"/>
    <w:link w:val="20"/>
    <w:uiPriority w:val="29"/>
    <w:qFormat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1B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0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0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24E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624EC7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624EC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4EC7"/>
    <w:pPr>
      <w:widowControl w:val="0"/>
      <w:autoSpaceDE w:val="0"/>
      <w:autoSpaceDN w:val="0"/>
      <w:spacing w:before="8"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08AC-1176-41F8-BD79-B56492C0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Пользователь</cp:lastModifiedBy>
  <cp:revision>3</cp:revision>
  <dcterms:created xsi:type="dcterms:W3CDTF">2024-11-13T07:05:00Z</dcterms:created>
  <dcterms:modified xsi:type="dcterms:W3CDTF">2024-11-13T07:06:00Z</dcterms:modified>
</cp:coreProperties>
</file>