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08" w:rsidRPr="001D7E08" w:rsidRDefault="001D7E08" w:rsidP="001D7E08">
      <w:pPr>
        <w:pStyle w:val="ConsPlusNormal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-377190</wp:posOffset>
            </wp:positionV>
            <wp:extent cx="619125" cy="676275"/>
            <wp:effectExtent l="19050" t="0" r="952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E08" w:rsidRPr="001D7E08" w:rsidRDefault="001D7E08" w:rsidP="001D7E08">
      <w:pPr>
        <w:pStyle w:val="ConsPlusNormal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1D7E08" w:rsidRPr="001D7E08" w:rsidRDefault="001D7E08" w:rsidP="001D7E08">
      <w:pPr>
        <w:pStyle w:val="ConsPlusNormal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АДМИНИСТРАЦИЯ ПОСЕЛКОВОГО СЕЛЬСКОГО ПОСЕЛЕНИЯ</w:t>
      </w:r>
    </w:p>
    <w:p w:rsidR="001D7E08" w:rsidRDefault="001D7E08" w:rsidP="001D7E08">
      <w:pPr>
        <w:pStyle w:val="ConsPlusNormal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b/>
          <w:color w:val="000000" w:themeColor="text1"/>
          <w:sz w:val="28"/>
          <w:szCs w:val="28"/>
        </w:rPr>
        <w:t>ТИМАШЕВСКОГО РАЙОНА</w:t>
      </w:r>
    </w:p>
    <w:p w:rsidR="00474527" w:rsidRPr="001D7E08" w:rsidRDefault="00474527" w:rsidP="001D7E08">
      <w:pPr>
        <w:pStyle w:val="ConsPlusNormal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D7E08" w:rsidRDefault="001D7E08" w:rsidP="001D7E08">
      <w:pPr>
        <w:pStyle w:val="ConsPlusNormal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П</w:t>
      </w:r>
      <w:proofErr w:type="gramEnd"/>
      <w:r w:rsidRPr="001D7E08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О С Т А Н О В Л Е Н И Е</w:t>
      </w:r>
    </w:p>
    <w:p w:rsidR="00474527" w:rsidRPr="001D7E08" w:rsidRDefault="00474527" w:rsidP="001D7E08">
      <w:pPr>
        <w:pStyle w:val="ConsPlusNormal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:rsidR="001D7E08" w:rsidRPr="001D7E08" w:rsidRDefault="001D7E08" w:rsidP="001D7E08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474527">
        <w:rPr>
          <w:rFonts w:ascii="Times New Roman" w:hAnsi="Times New Roman"/>
          <w:color w:val="000000" w:themeColor="text1"/>
          <w:sz w:val="28"/>
          <w:szCs w:val="28"/>
        </w:rPr>
        <w:t>20 февраля  2023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    № 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:rsidR="008F4890" w:rsidRPr="00474527" w:rsidRDefault="001D7E08" w:rsidP="001D7E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74527">
        <w:rPr>
          <w:rFonts w:ascii="Times New Roman" w:hAnsi="Times New Roman" w:cs="Times New Roman"/>
          <w:color w:val="000000" w:themeColor="text1"/>
          <w:sz w:val="24"/>
          <w:szCs w:val="28"/>
        </w:rPr>
        <w:t>поселок Советский</w:t>
      </w:r>
    </w:p>
    <w:p w:rsidR="00E7641A" w:rsidRPr="001D7E08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bookmarkStart w:id="0" w:name="P6"/>
      <w:bookmarkEnd w:id="0"/>
    </w:p>
    <w:p w:rsidR="00E7641A" w:rsidRPr="001D7E08" w:rsidRDefault="00E7641A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</w:p>
    <w:p w:rsidR="00E7641A" w:rsidRPr="001D7E08" w:rsidRDefault="002B0C79" w:rsidP="00E764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О внесении изменений в постановление администрации </w:t>
      </w:r>
      <w:r w:rsidR="00802C9B"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Поселкового сельского поселения Тимашевского района от 26</w:t>
      </w:r>
      <w:r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декабря 2022 г. № </w:t>
      </w:r>
      <w:r w:rsidR="00802C9B"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106</w:t>
      </w:r>
      <w:r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                               «</w:t>
      </w:r>
      <w:r w:rsidR="00E7641A"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О предоставлении отсрочки уплаты арендной платы</w:t>
      </w:r>
    </w:p>
    <w:p w:rsidR="00E7641A" w:rsidRPr="001D7E08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по договорам аренды недвижимого имущества (в том числе земельных участков), находящегося в муниципальной собственности </w:t>
      </w:r>
      <w:r w:rsidR="00802C9B"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Поселкового сельского поселения Тимашевского района</w:t>
      </w:r>
      <w:r w:rsidR="002B0C79"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>»</w:t>
      </w:r>
      <w:r w:rsidRPr="001D7E08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:rsidR="00E7641A" w:rsidRPr="001D7E08" w:rsidRDefault="00E7641A" w:rsidP="00E764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7641A" w:rsidRPr="001D7E08" w:rsidRDefault="00E7641A" w:rsidP="00E7641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7641A" w:rsidRPr="001D7E08" w:rsidRDefault="00E7641A" w:rsidP="00E041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распоряжением </w:t>
      </w:r>
      <w:r w:rsidR="00747ACB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равительства Российской Федерации от 15 октября 2022 г. № 3046-р, в целях поддержки организаций и индивидуал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ных предпринимателей, арендующих недвижимое имущество (включая земел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участки), находящееся в муниципальной собственности </w:t>
      </w:r>
      <w:r w:rsidR="00802C9B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Поселкового сел</w:t>
      </w:r>
      <w:r w:rsidR="00802C9B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02C9B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ского поселения Тимашевского района</w:t>
      </w:r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27EC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протест прокуратуры Тим</w:t>
      </w:r>
      <w:r w:rsidR="008927EC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27EC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шевского района от 10 февраля 2023 г. № 7-02-2023/</w:t>
      </w:r>
      <w:r w:rsidR="00802C9B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8927EC"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1D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0F04DF" w:rsidRPr="001D7E08" w:rsidRDefault="004C3F69" w:rsidP="00E16D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F04DF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Внести изменения в </w:t>
      </w:r>
      <w:r w:rsidR="007E4F55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</w:t>
      </w:r>
      <w:r w:rsidR="000F04DF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="00802C9B" w:rsidRPr="001D7E08">
        <w:rPr>
          <w:rFonts w:ascii="Times New Roman" w:hAnsi="Times New Roman"/>
          <w:color w:val="000000" w:themeColor="text1"/>
          <w:sz w:val="28"/>
          <w:szCs w:val="28"/>
        </w:rPr>
        <w:t>Поселкового сельского поселения Тимашевского района</w:t>
      </w:r>
      <w:r w:rsidR="000F04DF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802C9B" w:rsidRPr="001D7E08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="007E4F55" w:rsidRPr="001D7E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декабря 2022</w:t>
      </w:r>
      <w:r w:rsidR="000F04DF" w:rsidRPr="001D7E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г. № </w:t>
      </w:r>
      <w:r w:rsidR="00802C9B" w:rsidRPr="001D7E08">
        <w:rPr>
          <w:rFonts w:ascii="Times New Roman" w:hAnsi="Times New Roman"/>
          <w:bCs/>
          <w:color w:val="000000" w:themeColor="text1"/>
          <w:sz w:val="28"/>
          <w:szCs w:val="28"/>
        </w:rPr>
        <w:t>106</w:t>
      </w:r>
      <w:r w:rsidR="002F702B" w:rsidRPr="001D7E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F04DF" w:rsidRPr="001D7E08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0F04DF" w:rsidRPr="001D7E08">
        <w:rPr>
          <w:rFonts w:ascii="Times New Roman" w:hAnsi="Times New Roman"/>
          <w:color w:val="000000" w:themeColor="text1"/>
          <w:spacing w:val="-4"/>
          <w:sz w:val="28"/>
          <w:szCs w:val="28"/>
        </w:rPr>
        <w:t>О предоставлении отсрочки уплаты арендной платы</w:t>
      </w:r>
      <w:r w:rsidR="00E16DC6" w:rsidRPr="001D7E0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0F04DF" w:rsidRPr="001D7E08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по договорам аренды недвижимого имущества (в том числе земельных участков), находящегося в муниципальной собственности </w:t>
      </w:r>
      <w:r w:rsidR="00802C9B" w:rsidRPr="001D7E08">
        <w:rPr>
          <w:rFonts w:ascii="Times New Roman" w:hAnsi="Times New Roman"/>
          <w:color w:val="000000" w:themeColor="text1"/>
          <w:spacing w:val="-4"/>
          <w:sz w:val="28"/>
          <w:szCs w:val="28"/>
        </w:rPr>
        <w:t>Поселкового сельского поселения Тимашевского района</w:t>
      </w:r>
      <w:r w:rsidR="000F04DF" w:rsidRPr="001D7E08">
        <w:rPr>
          <w:rFonts w:ascii="Times New Roman" w:hAnsi="Times New Roman"/>
          <w:color w:val="000000" w:themeColor="text1"/>
          <w:sz w:val="28"/>
          <w:szCs w:val="28"/>
        </w:rPr>
        <w:t>»:</w:t>
      </w:r>
    </w:p>
    <w:p w:rsidR="000F04DF" w:rsidRPr="001D7E08" w:rsidRDefault="000F04DF" w:rsidP="00802C9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1.1. Подпункт </w:t>
      </w:r>
      <w:r w:rsidR="007E4F55"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E4F55" w:rsidRPr="001D7E0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1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E7641A" w:rsidRPr="001D7E08" w:rsidRDefault="000F04DF" w:rsidP="00802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7"/>
      <w:bookmarkEnd w:id="1"/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а) предоставление отсрочки уплаты арендной платы на период прохожд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ния военной службы или оказания добровольного содействия в выполнении з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дач, возложенных на Вооруженные Силы Российской Федерации</w:t>
      </w:r>
      <w:r w:rsidR="002F702B" w:rsidRPr="001D7E0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 на 90 к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лендарных дней со дня окончания периода прохождения военной службы или оказания добровольного содействия в выполнении задач, возложенных на Во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руженные Силы Российской Федерации, указанным лицом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0F04DF" w:rsidRPr="001D7E08" w:rsidRDefault="000F04DF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>1.2. Подпункт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2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E7641A" w:rsidRPr="001D7E08" w:rsidRDefault="000F04DF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8"/>
      <w:bookmarkEnd w:id="2"/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C3F69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арендатору предоставляется отсрочка уплаты арендной платы на пер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од прохождения лицом, указанным в </w:t>
      </w:r>
      <w:hyperlink w:anchor="P6">
        <w:r w:rsidR="00E7641A" w:rsidRPr="001D7E08">
          <w:rPr>
            <w:rFonts w:ascii="Times New Roman" w:hAnsi="Times New Roman"/>
            <w:color w:val="000000" w:themeColor="text1"/>
            <w:sz w:val="28"/>
            <w:szCs w:val="28"/>
          </w:rPr>
          <w:t>пункте 1</w:t>
        </w:r>
      </w:hyperlink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</w:t>
      </w:r>
      <w:r w:rsidR="004C3F69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, в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енной службы или оказания добровольного содействия в выполнении задач, возложенных на Вооруженные Силы Российской Федерации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и на 90 календа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ных дней со дня окончания периода прохождения военной службы или оказ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ния добровольного содействия в выполнении задач, возложенных на Воор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у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женные Силы Российской Федерации, указанным лицом</w:t>
      </w:r>
      <w:r w:rsidR="00E7641A" w:rsidRPr="001D7E08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0F04DF" w:rsidRPr="001D7E08" w:rsidRDefault="004C3F69" w:rsidP="00AE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задолженность по арендной плате подлежит уплате на основании допо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нительного соглашения к договору аренды по истечении 90 календарных дней со дня окончания периода прохождения военной службы или оказания добр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вольного содействия в выполнении задач, возложенных на Вооруженные Силы Российской Федерации, лицом, указанным в </w:t>
      </w:r>
      <w:hyperlink r:id="rId8" w:history="1">
        <w:r w:rsidR="000F04DF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1</w:t>
        </w:r>
      </w:hyperlink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ния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поэтапно, не чаще одного раза в месяц, равными платежами, размер кот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рых составляет половину ежемесячной</w:t>
      </w:r>
      <w:proofErr w:type="gramEnd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арендной платы по договору аренды</w:t>
      </w:r>
      <w:proofErr w:type="gramStart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;»</w:t>
      </w:r>
      <w:proofErr w:type="gramEnd"/>
      <w:r w:rsidR="002F702B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DE5" w:rsidRPr="001D7E08" w:rsidRDefault="00AE7DE5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B0C79" w:rsidRPr="001D7E0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. Подпункт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6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, 7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2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0F04DF" w:rsidRPr="001D7E08" w:rsidRDefault="00AE7DE5" w:rsidP="000F0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C3F69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 период прохождения лицом, указанным в </w:t>
      </w:r>
      <w:hyperlink r:id="rId9" w:history="1">
        <w:r w:rsidR="000F04DF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1</w:t>
        </w:r>
      </w:hyperlink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становления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военной службы или оказания добровольного содействия в в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ы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полнении задач, возложенных на Вооруженные Силы Российской Федерации, и в течение 90 календарных дней со дня окончания периода прохождения вое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ной службы или оказания добровольного содействия в выполнении задач, во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ложенных на Вооруженные Силы Российской Федерации, указанным лицом не применяются штрафы, проценты за пользование</w:t>
      </w:r>
      <w:proofErr w:type="gramEnd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чужими денежными средств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ми или иные меры ответственности в связи с несоблюдением арендатором п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рядка и сроков внесения арендной платы (в том числе в случаях, если такие м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ры предусмотрены договором аренды);</w:t>
      </w:r>
    </w:p>
    <w:p w:rsidR="000F04DF" w:rsidRPr="001D7E08" w:rsidRDefault="004C3F69" w:rsidP="000F0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коммунальные платежи, связанные с арендуемым имуществом по дог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ворам аренды, по которым арендатору предоставлена отсрочка уплаты арен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ной платы, уплачиваются арендодателем в период прохождения лицом, указа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ным в </w:t>
      </w:r>
      <w:hyperlink r:id="rId10" w:history="1">
        <w:r w:rsidR="000F04DF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1</w:t>
        </w:r>
      </w:hyperlink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постановления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военной службы или оказания до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ровольного содействия в выполнении задач, возложенных на Вооруженные С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лы Российской Федерации, до дня возобновления </w:t>
      </w:r>
      <w:proofErr w:type="gramStart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использования</w:t>
      </w:r>
      <w:proofErr w:type="gramEnd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ской Федерации, указанным лицом</w:t>
      </w:r>
      <w:proofErr w:type="gramStart"/>
      <w:r w:rsidR="000F04DF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AE7DE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  <w:proofErr w:type="gramEnd"/>
    </w:p>
    <w:p w:rsidR="00974B57" w:rsidRPr="001D7E08" w:rsidRDefault="00974B57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B0C79" w:rsidRPr="001D7E0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. Подпункт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4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974B57" w:rsidRPr="001D7E08" w:rsidRDefault="00974B57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«а) предоставление отсрочки уплаты арендной платы на период прохожд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ния лицом, указанным в настоящем пункте, военной службы или оказания до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ровольного содействия в выполнении задач, возложенных на Вооруженные С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лы Российской Федерации, и на 90 календарных дней со дня окончания периода прохождения военной службы или оказания добровольного содействия в в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ы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полнении задач, возложенных на Вооруженные Силы Российской Федерации, указанным лицом;».</w:t>
      </w:r>
      <w:proofErr w:type="gramEnd"/>
    </w:p>
    <w:p w:rsidR="00974B57" w:rsidRPr="001D7E08" w:rsidRDefault="00974B57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B0C79" w:rsidRPr="001D7E0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. Подпункт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, 4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5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974B57" w:rsidRPr="001D7E08" w:rsidRDefault="00974B57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640A2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арендатору предоставляется отсрочка уплаты арендной платы на пер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од прохождения лицом, указанным в </w:t>
      </w:r>
      <w:hyperlink r:id="rId11" w:history="1">
        <w:r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4</w:t>
        </w:r>
      </w:hyperlink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енной службы или оказания добровольного содействия в выполнении задач, возложенных на Вооруженные Силы Российской Федерации, и на 90 календа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ных дней со дня окончания периода прохождения военной службы или оказ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ния добровольного содействия в выполнении задач, возложенных на Воор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у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женные Силы Российской Федерации, указанным лицом;</w:t>
      </w:r>
      <w:proofErr w:type="gramEnd"/>
    </w:p>
    <w:p w:rsidR="00974B57" w:rsidRPr="001D7E08" w:rsidRDefault="000640A2" w:rsidP="00974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задолженность по арендной плате подлежит уплате на основании допо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нительного соглашения к договору аренды по истечении 90 календарных дней со дня окончания периода прохождения лицом, указанным в </w:t>
      </w:r>
      <w:hyperlink r:id="rId12" w:history="1">
        <w:r w:rsidR="00974B57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4</w:t>
        </w:r>
      </w:hyperlink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я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постановления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ции, указанным лицом поэтапно, не чаще одного раза в месяц, равными плат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жами, размер которых составляет</w:t>
      </w:r>
      <w:proofErr w:type="gramEnd"/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половину ежемесячной арендной платы по договору аренды</w:t>
      </w:r>
      <w:proofErr w:type="gramStart"/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;»</w:t>
      </w:r>
      <w:proofErr w:type="gramEnd"/>
      <w:r w:rsidR="002F702B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7E4F55" w:rsidRPr="001D7E08" w:rsidRDefault="007E4F55" w:rsidP="00D15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B0C79" w:rsidRPr="001D7E0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>. Подпункт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6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, 7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пункта 5 </w:t>
      </w:r>
      <w:r w:rsidR="00D15BC8" w:rsidRPr="001D7E08">
        <w:rPr>
          <w:rFonts w:ascii="Times New Roman" w:hAnsi="Times New Roman"/>
          <w:color w:val="000000" w:themeColor="text1"/>
          <w:sz w:val="28"/>
          <w:szCs w:val="28"/>
        </w:rPr>
        <w:t>постановления</w:t>
      </w: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974B57" w:rsidRPr="001D7E08" w:rsidRDefault="007E4F55" w:rsidP="007E4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1D7E0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640A2"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6) 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на период прохождения лицом, указанным в </w:t>
      </w:r>
      <w:hyperlink r:id="rId13" w:history="1">
        <w:r w:rsidR="00974B57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4</w:t>
        </w:r>
      </w:hyperlink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становления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военной службы или оказания добровольного содействия в в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ы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полнении задач, возложенных на Вооруженные Силы Российской Федерации, и в течение 90 календарных дней со дня окончания периода прохождения вое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ной службы или оказания добровольного содействия в выполнении задач, во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з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ложенных на Вооруженные Силы Российской Федерации, указанным лицом не применяются штрафы, проценты за пользование</w:t>
      </w:r>
      <w:proofErr w:type="gramEnd"/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чужими денежными средств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ми или иные меры ответственности в связи с несоблюдением арендатором п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рядка и сроков внесения арендной платы (в том числе в случаях, если такие м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974B57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ры предусмотрены договором аренды);</w:t>
      </w:r>
    </w:p>
    <w:p w:rsidR="007E4F55" w:rsidRPr="001D7E08" w:rsidRDefault="000640A2" w:rsidP="007E4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hAnsi="Times New Roman"/>
          <w:color w:val="000000" w:themeColor="text1"/>
          <w:sz w:val="28"/>
          <w:szCs w:val="28"/>
        </w:rPr>
        <w:t xml:space="preserve">7) </w:t>
      </w:r>
      <w:bookmarkStart w:id="3" w:name="P32"/>
      <w:bookmarkEnd w:id="3"/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коммунальные платежи, связанные с арендуемым имуществом по дог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ворам аренды, по которым арендатору предоставлена отсрочка уплаты арен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д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ной платы, уплачиваются арендодателем в период прохождения лицом, указа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ным в </w:t>
      </w:r>
      <w:hyperlink r:id="rId14" w:history="1">
        <w:r w:rsidR="007E4F55" w:rsidRPr="001D7E08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пункте 4</w:t>
        </w:r>
      </w:hyperlink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</w:t>
      </w:r>
      <w:r w:rsidR="00D15BC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постановления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военной службы или оказания до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ровольного содействия в выполнении задач, возложенных на Вооруженные С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лы Российской Федерации, до дня возобновления </w:t>
      </w:r>
      <w:proofErr w:type="gramStart"/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использования</w:t>
      </w:r>
      <w:proofErr w:type="gramEnd"/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ской Федерации, указанным лицом</w:t>
      </w:r>
      <w:proofErr w:type="gramStart"/>
      <w:r w:rsidR="007E4F55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2F702B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  <w:proofErr w:type="gramEnd"/>
    </w:p>
    <w:p w:rsidR="00870366" w:rsidRPr="001D7E08" w:rsidRDefault="002B0C79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E7641A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 </w:t>
      </w:r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Главному специалисту администрации Поселкового сельского посел</w:t>
      </w:r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ния Тимаше</w:t>
      </w:r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в</w:t>
      </w:r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ского района (</w:t>
      </w:r>
      <w:proofErr w:type="spellStart"/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Ляшко</w:t>
      </w:r>
      <w:proofErr w:type="spellEnd"/>
      <w:r w:rsidR="00870366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Н.М.):</w:t>
      </w:r>
    </w:p>
    <w:p w:rsidR="00870366" w:rsidRPr="001D7E08" w:rsidRDefault="00870366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2.1. Обнародовать настоящее постановление путем:</w:t>
      </w:r>
    </w:p>
    <w:p w:rsidR="00870366" w:rsidRPr="001D7E08" w:rsidRDefault="00870366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1) размещения на информационных стендах в зданиях МБУК «Поселковая СЦКС» Поселкового сельского поселения Тимашевского района по адресу: пос. </w:t>
      </w:r>
      <w:proofErr w:type="gramStart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Советский</w:t>
      </w:r>
      <w:proofErr w:type="gramEnd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, ул. Ленина, 24 и МБУК «Поселковая библиотека» Поселкового сельского поселения Тимашевского района по адресу: пос. Советский, ул. Л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нина, д. 34;</w:t>
      </w:r>
    </w:p>
    <w:p w:rsidR="00870366" w:rsidRPr="001D7E08" w:rsidRDefault="00870366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2) обеспечения беспрепятственного доступа жителей, проживающих на терр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тории Поселкового сельского поселения Тимашевского района, к тексту настоящего постановления в здании администрации Поселкового сельского п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селения Тим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шевского района по адресу: пос</w:t>
      </w:r>
      <w:proofErr w:type="gramStart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.С</w:t>
      </w:r>
      <w:proofErr w:type="gramEnd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оветский, ул.Ленина, 19.</w:t>
      </w:r>
    </w:p>
    <w:p w:rsidR="00870366" w:rsidRPr="001D7E08" w:rsidRDefault="00870366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2.2. </w:t>
      </w:r>
      <w:proofErr w:type="gramStart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Разместить</w:t>
      </w:r>
      <w:proofErr w:type="gramEnd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настоящее постановление на официальном сайте Поселк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вого сельского поселения Тимашевского района в информационно-телекоммуникационной сети «Интернет».</w:t>
      </w:r>
    </w:p>
    <w:p w:rsidR="00870366" w:rsidRPr="001D7E08" w:rsidRDefault="00870366" w:rsidP="00870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 </w:t>
      </w:r>
      <w:proofErr w:type="gramStart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Контроль за</w:t>
      </w:r>
      <w:proofErr w:type="gramEnd"/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мест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теля главы Поселкового сельского поселения Тимашевского района Корж Т.Д.</w:t>
      </w:r>
    </w:p>
    <w:p w:rsidR="00870366" w:rsidRPr="001D7E08" w:rsidRDefault="00870366" w:rsidP="00870366">
      <w:pPr>
        <w:widowControl w:val="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4. Настоящее постановление вступает в силу после его официального о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наро</w:t>
      </w:r>
      <w:r w:rsidR="001D7E08" w:rsidRPr="001D7E08">
        <w:rPr>
          <w:rFonts w:ascii="Times New Roman" w:eastAsiaTheme="minorHAnsi" w:hAnsi="Times New Roman"/>
          <w:color w:val="000000" w:themeColor="text1"/>
          <w:sz w:val="28"/>
          <w:szCs w:val="28"/>
        </w:rPr>
        <w:t>дования и  распространяется на правоотношения, возникшие с 15 октября 2022 г.</w:t>
      </w:r>
    </w:p>
    <w:p w:rsidR="00E7641A" w:rsidRPr="001D7E08" w:rsidRDefault="00E7641A" w:rsidP="008703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7641A" w:rsidRPr="001D7E08" w:rsidRDefault="00E7641A" w:rsidP="00E7641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7641A" w:rsidRPr="001D7E08" w:rsidRDefault="00E7641A" w:rsidP="00E7641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70366" w:rsidRPr="001D7E08" w:rsidRDefault="00E7641A" w:rsidP="008703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7E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</w:t>
      </w:r>
      <w:proofErr w:type="gramStart"/>
      <w:r w:rsidR="00870366" w:rsidRPr="001D7E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Поселкового</w:t>
      </w:r>
      <w:proofErr w:type="gramEnd"/>
      <w:r w:rsidR="00870366" w:rsidRPr="001D7E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</w:p>
    <w:p w:rsidR="00E7641A" w:rsidRPr="001D7E08" w:rsidRDefault="00870366" w:rsidP="0087036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7E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поселения Тимашевского района                                        Н.И. Желтобрюхова</w:t>
      </w:r>
    </w:p>
    <w:p w:rsidR="00E05438" w:rsidRPr="001D7E08" w:rsidRDefault="001D7E08" w:rsidP="001D7E08">
      <w:pPr>
        <w:widowControl w:val="0"/>
        <w:tabs>
          <w:tab w:val="left" w:pos="7020"/>
        </w:tabs>
        <w:spacing w:after="0" w:line="240" w:lineRule="auto"/>
        <w:rPr>
          <w:color w:val="000000" w:themeColor="text1"/>
          <w:sz w:val="28"/>
          <w:szCs w:val="28"/>
        </w:rPr>
      </w:pPr>
      <w:r w:rsidRPr="001D7E08">
        <w:rPr>
          <w:color w:val="000000" w:themeColor="text1"/>
          <w:sz w:val="28"/>
          <w:szCs w:val="28"/>
        </w:rPr>
        <w:t xml:space="preserve"> </w:t>
      </w:r>
    </w:p>
    <w:p w:rsidR="00E7641A" w:rsidRPr="001D7E08" w:rsidRDefault="00E7641A" w:rsidP="00474527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E7641A" w:rsidRPr="001D7E08" w:rsidSect="0024527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F59" w:rsidRDefault="00D95F59" w:rsidP="00245274">
      <w:pPr>
        <w:spacing w:after="0" w:line="240" w:lineRule="auto"/>
      </w:pPr>
      <w:r>
        <w:separator/>
      </w:r>
    </w:p>
  </w:endnote>
  <w:endnote w:type="continuationSeparator" w:id="0">
    <w:p w:rsidR="00D95F59" w:rsidRDefault="00D95F59" w:rsidP="0024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F59" w:rsidRDefault="00D95F59" w:rsidP="00245274">
      <w:pPr>
        <w:spacing w:after="0" w:line="240" w:lineRule="auto"/>
      </w:pPr>
      <w:r>
        <w:separator/>
      </w:r>
    </w:p>
  </w:footnote>
  <w:footnote w:type="continuationSeparator" w:id="0">
    <w:p w:rsidR="00D95F59" w:rsidRDefault="00D95F59" w:rsidP="0024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3273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5274" w:rsidRPr="00747ACB" w:rsidRDefault="001D2FE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47ACB">
          <w:rPr>
            <w:rFonts w:ascii="Times New Roman" w:hAnsi="Times New Roman"/>
            <w:sz w:val="24"/>
            <w:szCs w:val="24"/>
          </w:rPr>
          <w:fldChar w:fldCharType="begin"/>
        </w:r>
        <w:r w:rsidR="00245274" w:rsidRPr="00747AC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47ACB">
          <w:rPr>
            <w:rFonts w:ascii="Times New Roman" w:hAnsi="Times New Roman"/>
            <w:sz w:val="24"/>
            <w:szCs w:val="24"/>
          </w:rPr>
          <w:fldChar w:fldCharType="separate"/>
        </w:r>
        <w:r w:rsidR="00474527">
          <w:rPr>
            <w:rFonts w:ascii="Times New Roman" w:hAnsi="Times New Roman"/>
            <w:noProof/>
            <w:sz w:val="24"/>
            <w:szCs w:val="24"/>
          </w:rPr>
          <w:t>4</w:t>
        </w:r>
        <w:r w:rsidRPr="00747AC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45274" w:rsidRDefault="002452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E5A"/>
    <w:multiLevelType w:val="hybridMultilevel"/>
    <w:tmpl w:val="7AA46DAE"/>
    <w:lvl w:ilvl="0" w:tplc="FDE6E6B0">
      <w:start w:val="1"/>
      <w:numFmt w:val="decimal"/>
      <w:lvlText w:val="%1."/>
      <w:lvlJc w:val="left"/>
      <w:pPr>
        <w:ind w:left="5807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890"/>
    <w:rsid w:val="000640A2"/>
    <w:rsid w:val="000850EF"/>
    <w:rsid w:val="000E52EE"/>
    <w:rsid w:val="000F04DF"/>
    <w:rsid w:val="001D2FE2"/>
    <w:rsid w:val="001D7E08"/>
    <w:rsid w:val="00245274"/>
    <w:rsid w:val="002B0C79"/>
    <w:rsid w:val="002C088E"/>
    <w:rsid w:val="002F4208"/>
    <w:rsid w:val="002F702B"/>
    <w:rsid w:val="00474527"/>
    <w:rsid w:val="004C3F69"/>
    <w:rsid w:val="00643674"/>
    <w:rsid w:val="00664F07"/>
    <w:rsid w:val="00747ACB"/>
    <w:rsid w:val="007A2995"/>
    <w:rsid w:val="007D1A27"/>
    <w:rsid w:val="007E4F55"/>
    <w:rsid w:val="00802C9B"/>
    <w:rsid w:val="00870366"/>
    <w:rsid w:val="008927EC"/>
    <w:rsid w:val="008F4890"/>
    <w:rsid w:val="00974B57"/>
    <w:rsid w:val="00AC4248"/>
    <w:rsid w:val="00AE7DE5"/>
    <w:rsid w:val="00BC62D0"/>
    <w:rsid w:val="00C47676"/>
    <w:rsid w:val="00CE6CED"/>
    <w:rsid w:val="00D15BC8"/>
    <w:rsid w:val="00D40953"/>
    <w:rsid w:val="00D95F59"/>
    <w:rsid w:val="00E0415E"/>
    <w:rsid w:val="00E05438"/>
    <w:rsid w:val="00E16DC6"/>
    <w:rsid w:val="00E7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48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48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unhideWhenUsed/>
    <w:rsid w:val="00E7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7641A"/>
    <w:pPr>
      <w:ind w:left="720"/>
      <w:contextualSpacing/>
    </w:pPr>
  </w:style>
  <w:style w:type="paragraph" w:customStyle="1" w:styleId="msonormalbullet2gif">
    <w:name w:val="msonormalbullet2.gif"/>
    <w:basedOn w:val="a"/>
    <w:rsid w:val="00E05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27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45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27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4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7A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74B84C2043875BDB940118CCB6F01D38291024D99F5239D7563351B065CF845ABFB0D146B7E3F1A179862EA9B90F3713695A6542E2A6EL4D0N" TargetMode="External"/><Relationship Id="rId13" Type="http://schemas.openxmlformats.org/officeDocument/2006/relationships/hyperlink" Target="consultantplus://offline/ref=1FAA08E48B3442DCCEC30ED4AC6F56766EA4CAE15CA5B8D25CF7E889670D0402A2938A800519FE7CA5F3963151E70A882B9B88E2CA8EAD43wDY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510F7EB69DAB5A78CC9421CBA5CFAA845372A26CFE8D93DB5D498A711C2A187C7B4372FAD352C9B17E67E4E9EDACC3B929377F3A804A25DC8Y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6CD418FBBB1C10D6C5613AFF52F4E9789B42A0B604B3324788F148BC604532522C136272189CAA8B5C635086EF1CD7E8932767E85A978866W1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134C23BD994B98CE6FB08C68A6AA3E76D6F4482EF7091BE21B06A2D883FC437304B0FF6EE0DFC5555CFAA521002DE0109A6D97684D73B35ZAE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C4DADF29FBCEB4496BA299255CF42B2B4CC2D16923C51A571DE75FE513F43D0A3FE40CD779247078CC0BAB314F039F13C440927185982Ds9D9N" TargetMode="External"/><Relationship Id="rId14" Type="http://schemas.openxmlformats.org/officeDocument/2006/relationships/hyperlink" Target="consultantplus://offline/ref=7811E740A526CADB4C2957D17870BA823B7A3994ECE6BFB54E5FE164F18FD203171ACF681AE2270BCD8632A6705899D451F0DE6076A9DF93Z2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Марышева</dc:creator>
  <cp:lastModifiedBy>Urist</cp:lastModifiedBy>
  <cp:revision>2</cp:revision>
  <cp:lastPrinted>2023-02-21T08:15:00Z</cp:lastPrinted>
  <dcterms:created xsi:type="dcterms:W3CDTF">2023-02-21T08:20:00Z</dcterms:created>
  <dcterms:modified xsi:type="dcterms:W3CDTF">2023-02-21T08:20:00Z</dcterms:modified>
</cp:coreProperties>
</file>