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2A" w:rsidRDefault="00BE2C2A" w:rsidP="00BE2C2A">
      <w:pPr>
        <w:suppressAutoHyphens/>
        <w:rPr>
          <w:b/>
          <w:spacing w:val="-4"/>
          <w:sz w:val="28"/>
          <w:szCs w:val="28"/>
        </w:rPr>
      </w:pPr>
      <w:bookmarkStart w:id="0" w:name="OLE_LINK1"/>
      <w:bookmarkStart w:id="1" w:name="OLE_LINK2"/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-527050</wp:posOffset>
            </wp:positionV>
            <wp:extent cx="619125" cy="676275"/>
            <wp:effectExtent l="0" t="0" r="9525" b="952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C2A" w:rsidRDefault="00BE2C2A" w:rsidP="00BE2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ПОСЕЛКОВОГО СЕЛЬСКОГО ПОСЕЛЕНИЯ ТИМАШЕВСКОГО РАЙОНА</w:t>
      </w:r>
    </w:p>
    <w:p w:rsidR="00BE2C2A" w:rsidRDefault="00BE2C2A" w:rsidP="00BE2C2A">
      <w:pPr>
        <w:jc w:val="center"/>
        <w:rPr>
          <w:b/>
          <w:sz w:val="28"/>
          <w:szCs w:val="28"/>
        </w:rPr>
      </w:pPr>
    </w:p>
    <w:p w:rsidR="00BE2C2A" w:rsidRDefault="00BE2C2A" w:rsidP="00BE2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E2C2A" w:rsidRDefault="00BE2C2A" w:rsidP="00BE2C2A">
      <w:pPr>
        <w:jc w:val="center"/>
        <w:rPr>
          <w:b/>
          <w:sz w:val="28"/>
          <w:szCs w:val="28"/>
        </w:rPr>
      </w:pPr>
    </w:p>
    <w:p w:rsidR="00BE2C2A" w:rsidRDefault="00BE2C2A" w:rsidP="00BE2C2A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21 июля 2025 г.          </w:t>
      </w:r>
      <w:r>
        <w:rPr>
          <w:sz w:val="28"/>
          <w:szCs w:val="28"/>
        </w:rPr>
        <w:t xml:space="preserve">                                                                                 № </w:t>
      </w:r>
      <w:r>
        <w:rPr>
          <w:sz w:val="28"/>
          <w:szCs w:val="28"/>
        </w:rPr>
        <w:t>39</w:t>
      </w:r>
      <w:r>
        <w:rPr>
          <w:sz w:val="28"/>
          <w:szCs w:val="28"/>
        </w:rPr>
        <w:t xml:space="preserve">                               </w:t>
      </w:r>
      <w:r>
        <w:t>поселок Советский</w:t>
      </w:r>
    </w:p>
    <w:p w:rsidR="00C04276" w:rsidRDefault="00C04276" w:rsidP="00C04276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</w:p>
    <w:p w:rsidR="00C04276" w:rsidRDefault="00C04276" w:rsidP="004E65B9">
      <w:pPr>
        <w:widowControl w:val="0"/>
        <w:jc w:val="center"/>
        <w:outlineLvl w:val="0"/>
        <w:rPr>
          <w:b/>
          <w:sz w:val="28"/>
          <w:szCs w:val="28"/>
          <w:lang w:bidi="ru-RU"/>
        </w:rPr>
      </w:pPr>
      <w:r w:rsidRPr="008A0430">
        <w:rPr>
          <w:b/>
          <w:sz w:val="28"/>
          <w:szCs w:val="28"/>
        </w:rPr>
        <w:t xml:space="preserve">О внесении изменений </w:t>
      </w:r>
      <w:bookmarkEnd w:id="0"/>
      <w:bookmarkEnd w:id="1"/>
      <w:r w:rsidRPr="008A0430">
        <w:rPr>
          <w:b/>
          <w:sz w:val="28"/>
          <w:szCs w:val="28"/>
          <w:lang w:bidi="ru-RU"/>
        </w:rPr>
        <w:t>в постановление администрации</w:t>
      </w:r>
      <w:r w:rsidRPr="008A0430">
        <w:rPr>
          <w:b/>
          <w:sz w:val="28"/>
          <w:szCs w:val="28"/>
          <w:lang w:bidi="ru-RU"/>
        </w:rPr>
        <w:br/>
      </w:r>
      <w:r>
        <w:rPr>
          <w:b/>
          <w:sz w:val="28"/>
          <w:szCs w:val="28"/>
          <w:lang w:bidi="ru-RU"/>
        </w:rPr>
        <w:t>Поселкового</w:t>
      </w:r>
      <w:r w:rsidRPr="008A0430">
        <w:rPr>
          <w:b/>
          <w:sz w:val="28"/>
          <w:szCs w:val="28"/>
          <w:lang w:bidi="ru-RU"/>
        </w:rPr>
        <w:t xml:space="preserve"> сельского поселения Тимашевского района</w:t>
      </w:r>
      <w:r w:rsidRPr="008A0430">
        <w:rPr>
          <w:b/>
          <w:sz w:val="28"/>
          <w:szCs w:val="28"/>
          <w:lang w:bidi="ru-RU"/>
        </w:rPr>
        <w:br/>
      </w:r>
      <w:r>
        <w:rPr>
          <w:b/>
          <w:sz w:val="28"/>
          <w:szCs w:val="28"/>
          <w:lang w:bidi="ru-RU"/>
        </w:rPr>
        <w:t>от 27</w:t>
      </w:r>
      <w:r w:rsidRPr="00DC665B">
        <w:rPr>
          <w:b/>
          <w:sz w:val="28"/>
          <w:szCs w:val="28"/>
          <w:lang w:bidi="ru-RU"/>
        </w:rPr>
        <w:t xml:space="preserve"> июня 2023 г. № </w:t>
      </w:r>
      <w:r>
        <w:rPr>
          <w:b/>
          <w:sz w:val="28"/>
          <w:szCs w:val="28"/>
          <w:lang w:bidi="ru-RU"/>
        </w:rPr>
        <w:t>34</w:t>
      </w:r>
      <w:r w:rsidRPr="00DC665B">
        <w:rPr>
          <w:b/>
          <w:sz w:val="28"/>
          <w:szCs w:val="28"/>
          <w:lang w:bidi="ru-RU"/>
        </w:rPr>
        <w:t xml:space="preserve"> «Об утверждении административного регламента предоставления муниципальной услуги «Предоставление </w:t>
      </w:r>
    </w:p>
    <w:p w:rsidR="00C04276" w:rsidRPr="008A0430" w:rsidRDefault="00C04276" w:rsidP="004E65B9">
      <w:pPr>
        <w:widowControl w:val="0"/>
        <w:jc w:val="center"/>
        <w:outlineLvl w:val="0"/>
        <w:rPr>
          <w:b/>
          <w:sz w:val="28"/>
          <w:szCs w:val="28"/>
          <w:lang w:bidi="ru-RU"/>
        </w:rPr>
      </w:pPr>
      <w:r w:rsidRPr="00DC665B">
        <w:rPr>
          <w:b/>
          <w:sz w:val="28"/>
          <w:szCs w:val="28"/>
          <w:lang w:bidi="ru-RU"/>
        </w:rPr>
        <w:t>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</w:t>
      </w:r>
      <w:r>
        <w:rPr>
          <w:b/>
          <w:sz w:val="28"/>
          <w:szCs w:val="28"/>
          <w:lang w:bidi="ru-RU"/>
        </w:rPr>
        <w:t xml:space="preserve"> </w:t>
      </w:r>
      <w:r w:rsidRPr="00DC665B">
        <w:rPr>
          <w:b/>
          <w:sz w:val="28"/>
          <w:szCs w:val="28"/>
          <w:lang w:bidi="ru-RU"/>
        </w:rPr>
        <w:t>без проведения торгов»</w:t>
      </w:r>
    </w:p>
    <w:p w:rsidR="00C04276" w:rsidRPr="008A0430" w:rsidRDefault="00C04276" w:rsidP="00C04276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C04276" w:rsidRPr="008A0430" w:rsidRDefault="00C04276" w:rsidP="00C04276">
      <w:pPr>
        <w:autoSpaceDE w:val="0"/>
        <w:autoSpaceDN w:val="0"/>
        <w:adjustRightInd w:val="0"/>
        <w:rPr>
          <w:rFonts w:eastAsia="Calibri"/>
        </w:rPr>
      </w:pPr>
    </w:p>
    <w:p w:rsidR="00C04276" w:rsidRPr="00DC665B" w:rsidRDefault="00C04276" w:rsidP="00C0427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665B">
        <w:rPr>
          <w:sz w:val="28"/>
          <w:szCs w:val="28"/>
        </w:rPr>
        <w:t>Руководствуясь Федеральным законом о</w:t>
      </w:r>
      <w:r w:rsidR="001E6814">
        <w:rPr>
          <w:sz w:val="28"/>
          <w:szCs w:val="28"/>
        </w:rPr>
        <w:t>т 27 июля 2010 г. № 210-ФЗ</w:t>
      </w:r>
      <w:r w:rsidRPr="00DC665B">
        <w:rPr>
          <w:sz w:val="28"/>
          <w:szCs w:val="28"/>
        </w:rPr>
        <w:t xml:space="preserve"> «Об организации предоставления государственных и муниципальных услуг», Уставом </w:t>
      </w:r>
      <w:r>
        <w:rPr>
          <w:sz w:val="28"/>
          <w:szCs w:val="28"/>
        </w:rPr>
        <w:t>Поселкового</w:t>
      </w:r>
      <w:r w:rsidRPr="00DC665B">
        <w:rPr>
          <w:sz w:val="28"/>
          <w:szCs w:val="28"/>
        </w:rPr>
        <w:t xml:space="preserve"> сельского поселения Тимашевск</w:t>
      </w:r>
      <w:r>
        <w:rPr>
          <w:sz w:val="28"/>
          <w:szCs w:val="28"/>
        </w:rPr>
        <w:t>ого</w:t>
      </w:r>
      <w:r w:rsidRPr="00DC665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C665B">
        <w:rPr>
          <w:sz w:val="28"/>
          <w:szCs w:val="28"/>
        </w:rPr>
        <w:t xml:space="preserve">, учитывая протест прокуратуры Тимашевского района от </w:t>
      </w:r>
      <w:r w:rsidR="004E65B9">
        <w:rPr>
          <w:sz w:val="28"/>
          <w:szCs w:val="28"/>
        </w:rPr>
        <w:t>25 июня 2025 г.</w:t>
      </w:r>
      <w:r w:rsidRPr="00DC665B">
        <w:rPr>
          <w:sz w:val="28"/>
          <w:szCs w:val="28"/>
        </w:rPr>
        <w:t xml:space="preserve"> </w:t>
      </w:r>
      <w:r w:rsidRPr="004E65B9">
        <w:rPr>
          <w:sz w:val="28"/>
          <w:szCs w:val="28"/>
        </w:rPr>
        <w:t xml:space="preserve">№ </w:t>
      </w:r>
      <w:r w:rsidR="004E65B9" w:rsidRPr="004E65B9">
        <w:rPr>
          <w:sz w:val="28"/>
          <w:szCs w:val="28"/>
        </w:rPr>
        <w:t>537</w:t>
      </w:r>
      <w:r w:rsidRPr="004E65B9">
        <w:rPr>
          <w:sz w:val="28"/>
          <w:szCs w:val="28"/>
        </w:rPr>
        <w:t xml:space="preserve">, </w:t>
      </w:r>
      <w:r w:rsidR="004E65B9">
        <w:rPr>
          <w:sz w:val="28"/>
          <w:szCs w:val="28"/>
        </w:rPr>
        <w:t xml:space="preserve">                        </w:t>
      </w:r>
      <w:r w:rsidRPr="004E65B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C665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C665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C665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C665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C665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C665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C665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C665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C66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C665B">
        <w:rPr>
          <w:sz w:val="28"/>
          <w:szCs w:val="28"/>
        </w:rPr>
        <w:t>ю</w:t>
      </w:r>
      <w:r w:rsidRPr="00DC665B">
        <w:rPr>
          <w:color w:val="000000"/>
          <w:spacing w:val="70"/>
          <w:sz w:val="28"/>
          <w:szCs w:val="28"/>
          <w:shd w:val="clear" w:color="auto" w:fill="FFFFFF"/>
          <w:lang w:bidi="ru-RU"/>
        </w:rPr>
        <w:t>:</w:t>
      </w:r>
    </w:p>
    <w:p w:rsidR="00C04276" w:rsidRPr="00DC665B" w:rsidRDefault="00C04276" w:rsidP="00C04276">
      <w:pPr>
        <w:widowControl w:val="0"/>
        <w:numPr>
          <w:ilvl w:val="0"/>
          <w:numId w:val="4"/>
        </w:numPr>
        <w:tabs>
          <w:tab w:val="left" w:pos="1033"/>
        </w:tabs>
        <w:spacing w:line="317" w:lineRule="exact"/>
        <w:ind w:firstLine="709"/>
        <w:jc w:val="both"/>
        <w:rPr>
          <w:color w:val="000000"/>
          <w:sz w:val="28"/>
          <w:szCs w:val="28"/>
          <w:lang w:bidi="ru-RU"/>
        </w:rPr>
      </w:pPr>
      <w:r w:rsidRPr="00DC665B">
        <w:rPr>
          <w:color w:val="000000"/>
          <w:sz w:val="28"/>
          <w:szCs w:val="28"/>
          <w:lang w:bidi="ru-RU"/>
        </w:rPr>
        <w:t xml:space="preserve">Внести изменения в постановление администрации </w:t>
      </w:r>
      <w:r>
        <w:rPr>
          <w:color w:val="000000"/>
          <w:sz w:val="28"/>
          <w:szCs w:val="28"/>
          <w:lang w:bidi="ru-RU"/>
        </w:rPr>
        <w:t>Поселкового</w:t>
      </w:r>
      <w:r w:rsidRPr="00DC665B">
        <w:rPr>
          <w:color w:val="000000"/>
          <w:sz w:val="28"/>
          <w:szCs w:val="28"/>
          <w:lang w:bidi="ru-RU"/>
        </w:rPr>
        <w:t xml:space="preserve"> сельского поселения Тимашевского района от 2</w:t>
      </w:r>
      <w:r>
        <w:rPr>
          <w:color w:val="000000"/>
          <w:sz w:val="28"/>
          <w:szCs w:val="28"/>
          <w:lang w:bidi="ru-RU"/>
        </w:rPr>
        <w:t>7</w:t>
      </w:r>
      <w:r w:rsidRPr="00DC665B">
        <w:rPr>
          <w:color w:val="000000"/>
          <w:sz w:val="28"/>
          <w:szCs w:val="28"/>
          <w:lang w:bidi="ru-RU"/>
        </w:rPr>
        <w:t xml:space="preserve"> июня 2023 г. № </w:t>
      </w:r>
      <w:r>
        <w:rPr>
          <w:color w:val="000000"/>
          <w:sz w:val="28"/>
          <w:szCs w:val="28"/>
          <w:lang w:bidi="ru-RU"/>
        </w:rPr>
        <w:t>34</w:t>
      </w:r>
      <w:r w:rsidRPr="00DC665B">
        <w:rPr>
          <w:color w:val="000000"/>
          <w:sz w:val="28"/>
          <w:szCs w:val="28"/>
          <w:lang w:bidi="ru-RU"/>
        </w:rPr>
        <w:t xml:space="preserve">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 </w:t>
      </w:r>
      <w:r w:rsidRPr="00C04276">
        <w:rPr>
          <w:color w:val="000000"/>
          <w:sz w:val="28"/>
          <w:szCs w:val="28"/>
          <w:lang w:bidi="ru-RU"/>
        </w:rPr>
        <w:t xml:space="preserve">(в редакции постановления от 1 </w:t>
      </w:r>
      <w:r w:rsidR="001E6814">
        <w:rPr>
          <w:color w:val="000000"/>
          <w:sz w:val="28"/>
          <w:szCs w:val="28"/>
          <w:lang w:bidi="ru-RU"/>
        </w:rPr>
        <w:t>июля</w:t>
      </w:r>
      <w:r w:rsidRPr="00C04276">
        <w:rPr>
          <w:color w:val="000000"/>
          <w:sz w:val="28"/>
          <w:szCs w:val="28"/>
          <w:lang w:bidi="ru-RU"/>
        </w:rPr>
        <w:t xml:space="preserve"> 2024 г. № 47) согласно приложению к настоящему</w:t>
      </w:r>
      <w:r w:rsidRPr="00DC665B">
        <w:rPr>
          <w:color w:val="000000"/>
          <w:sz w:val="28"/>
          <w:szCs w:val="28"/>
          <w:lang w:bidi="ru-RU"/>
        </w:rPr>
        <w:t xml:space="preserve"> постановлению.</w:t>
      </w:r>
    </w:p>
    <w:p w:rsidR="00C04276" w:rsidRPr="00DC665B" w:rsidRDefault="00C04276" w:rsidP="00C04276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DC665B">
        <w:rPr>
          <w:bCs/>
          <w:kern w:val="32"/>
          <w:sz w:val="28"/>
          <w:szCs w:val="28"/>
        </w:rPr>
        <w:t xml:space="preserve">2. </w:t>
      </w:r>
      <w:r w:rsidRPr="00DC665B">
        <w:rPr>
          <w:sz w:val="28"/>
          <w:szCs w:val="28"/>
        </w:rPr>
        <w:t xml:space="preserve"> </w:t>
      </w:r>
      <w:r w:rsidR="001E6814">
        <w:rPr>
          <w:spacing w:val="2"/>
          <w:sz w:val="28"/>
          <w:szCs w:val="28"/>
        </w:rPr>
        <w:t>Заместителю главы Поселкового сельского поселения Тмашевского района Ляшко Н.М.</w:t>
      </w:r>
      <w:r w:rsidRPr="00DC665B">
        <w:rPr>
          <w:spacing w:val="2"/>
          <w:sz w:val="28"/>
          <w:szCs w:val="28"/>
        </w:rPr>
        <w:t xml:space="preserve"> обнародовать настоящее постановление путем официального опубликования на официальном сайте администрации </w:t>
      </w:r>
      <w:r w:rsidR="001E6814">
        <w:rPr>
          <w:spacing w:val="2"/>
          <w:sz w:val="28"/>
          <w:szCs w:val="28"/>
        </w:rPr>
        <w:t>Поселкового</w:t>
      </w:r>
      <w:r w:rsidRPr="00DC665B">
        <w:rPr>
          <w:spacing w:val="2"/>
          <w:sz w:val="28"/>
          <w:szCs w:val="28"/>
        </w:rPr>
        <w:t xml:space="preserve"> сельского поселения Тимашевского района </w:t>
      </w:r>
      <w:r w:rsidRPr="00DC665B">
        <w:rPr>
          <w:rFonts w:eastAsia="Calibri"/>
          <w:sz w:val="28"/>
          <w:szCs w:val="28"/>
        </w:rPr>
        <w:t>в информационно-телекоммуникационной сети «Интернет».</w:t>
      </w:r>
    </w:p>
    <w:p w:rsidR="00C04276" w:rsidRPr="008A0430" w:rsidRDefault="00C04276" w:rsidP="00C04276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Calibri" w:eastAsia="Calibri" w:hAnsi="Calibri"/>
          <w:sz w:val="28"/>
          <w:szCs w:val="28"/>
        </w:rPr>
      </w:pPr>
      <w:r w:rsidRPr="00DC665B">
        <w:rPr>
          <w:rFonts w:eastAsia="Calibri"/>
          <w:sz w:val="28"/>
          <w:szCs w:val="28"/>
        </w:rPr>
        <w:t>Постановление вступает в силу после его официального обнародо</w:t>
      </w:r>
      <w:r w:rsidRPr="008A0430">
        <w:rPr>
          <w:rFonts w:eastAsia="Calibri"/>
          <w:sz w:val="28"/>
          <w:szCs w:val="28"/>
        </w:rPr>
        <w:t>вания.</w:t>
      </w:r>
    </w:p>
    <w:p w:rsidR="00C04276" w:rsidRPr="008A0430" w:rsidRDefault="00C04276" w:rsidP="00C04276">
      <w:pPr>
        <w:widowControl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C04276" w:rsidRDefault="00C04276" w:rsidP="00C04276">
      <w:pPr>
        <w:widowControl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1E6814" w:rsidRPr="008A0430" w:rsidRDefault="001E6814" w:rsidP="00C04276">
      <w:pPr>
        <w:widowControl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1E6814" w:rsidRDefault="00C04276" w:rsidP="00C04276">
      <w:pPr>
        <w:widowControl w:val="0"/>
        <w:jc w:val="both"/>
        <w:rPr>
          <w:sz w:val="28"/>
          <w:szCs w:val="28"/>
        </w:rPr>
      </w:pPr>
      <w:r w:rsidRPr="008A0430">
        <w:rPr>
          <w:sz w:val="28"/>
          <w:szCs w:val="28"/>
        </w:rPr>
        <w:t xml:space="preserve">Глава </w:t>
      </w:r>
      <w:r w:rsidR="001E6814">
        <w:rPr>
          <w:sz w:val="28"/>
          <w:szCs w:val="28"/>
        </w:rPr>
        <w:t>Поселкового</w:t>
      </w:r>
      <w:r w:rsidRPr="008A0430">
        <w:rPr>
          <w:sz w:val="28"/>
          <w:szCs w:val="28"/>
        </w:rPr>
        <w:t xml:space="preserve"> сельского</w:t>
      </w:r>
    </w:p>
    <w:p w:rsidR="00C04276" w:rsidRDefault="001E6814" w:rsidP="00C042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04276" w:rsidRPr="008A0430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C04276" w:rsidRPr="008A0430"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 xml:space="preserve">                                                            Т.Д. Корж</w:t>
      </w:r>
    </w:p>
    <w:p w:rsidR="00C04276" w:rsidRDefault="00C04276" w:rsidP="00C04276"/>
    <w:p w:rsidR="00BE2C2A" w:rsidRDefault="00BE2C2A" w:rsidP="00C04276">
      <w:pPr>
        <w:ind w:left="4820"/>
        <w:rPr>
          <w:sz w:val="28"/>
          <w:szCs w:val="28"/>
        </w:rPr>
      </w:pPr>
    </w:p>
    <w:p w:rsidR="00BE2C2A" w:rsidRDefault="00BE2C2A" w:rsidP="00C04276">
      <w:pPr>
        <w:ind w:left="4820"/>
        <w:rPr>
          <w:sz w:val="28"/>
          <w:szCs w:val="28"/>
        </w:rPr>
      </w:pPr>
    </w:p>
    <w:p w:rsidR="00C04276" w:rsidRPr="00041132" w:rsidRDefault="00C04276" w:rsidP="00C04276">
      <w:pPr>
        <w:ind w:left="4820"/>
        <w:rPr>
          <w:sz w:val="28"/>
          <w:szCs w:val="28"/>
        </w:rPr>
      </w:pPr>
      <w:bookmarkStart w:id="2" w:name="_GoBack"/>
      <w:bookmarkEnd w:id="2"/>
      <w:r w:rsidRPr="00041132">
        <w:rPr>
          <w:sz w:val="28"/>
          <w:szCs w:val="28"/>
        </w:rPr>
        <w:lastRenderedPageBreak/>
        <w:t>Приложение</w:t>
      </w:r>
    </w:p>
    <w:p w:rsidR="00C04276" w:rsidRPr="00041132" w:rsidRDefault="00C04276" w:rsidP="00C04276">
      <w:pPr>
        <w:ind w:left="4820"/>
        <w:rPr>
          <w:sz w:val="28"/>
          <w:szCs w:val="28"/>
        </w:rPr>
      </w:pPr>
      <w:r w:rsidRPr="00041132">
        <w:rPr>
          <w:sz w:val="28"/>
          <w:szCs w:val="28"/>
        </w:rPr>
        <w:t xml:space="preserve">к постановлению администрации </w:t>
      </w:r>
    </w:p>
    <w:p w:rsidR="00C04276" w:rsidRPr="00041132" w:rsidRDefault="001E6814" w:rsidP="00C04276">
      <w:pPr>
        <w:ind w:left="4820"/>
        <w:rPr>
          <w:sz w:val="28"/>
          <w:szCs w:val="28"/>
        </w:rPr>
      </w:pPr>
      <w:r>
        <w:rPr>
          <w:sz w:val="28"/>
          <w:szCs w:val="28"/>
        </w:rPr>
        <w:t>Поселкового</w:t>
      </w:r>
      <w:r w:rsidR="00C04276" w:rsidRPr="00041132">
        <w:rPr>
          <w:sz w:val="28"/>
          <w:szCs w:val="28"/>
        </w:rPr>
        <w:t xml:space="preserve"> сельского поселения </w:t>
      </w:r>
    </w:p>
    <w:p w:rsidR="00C04276" w:rsidRPr="00041132" w:rsidRDefault="00C04276" w:rsidP="00C04276">
      <w:pPr>
        <w:ind w:left="4820"/>
        <w:rPr>
          <w:sz w:val="28"/>
          <w:szCs w:val="28"/>
        </w:rPr>
      </w:pPr>
      <w:r w:rsidRPr="00041132">
        <w:rPr>
          <w:sz w:val="28"/>
          <w:szCs w:val="28"/>
        </w:rPr>
        <w:t>Тимашевского района</w:t>
      </w:r>
    </w:p>
    <w:p w:rsidR="00C04276" w:rsidRPr="00041132" w:rsidRDefault="00C04276" w:rsidP="00C04276">
      <w:pPr>
        <w:ind w:left="4820"/>
        <w:rPr>
          <w:sz w:val="28"/>
          <w:szCs w:val="28"/>
        </w:rPr>
      </w:pPr>
      <w:r w:rsidRPr="00041132">
        <w:rPr>
          <w:sz w:val="28"/>
          <w:szCs w:val="28"/>
        </w:rPr>
        <w:t>от____________№ ______</w:t>
      </w:r>
    </w:p>
    <w:p w:rsidR="00C04276" w:rsidRPr="00041132" w:rsidRDefault="00C04276" w:rsidP="004E65B9">
      <w:pPr>
        <w:rPr>
          <w:sz w:val="28"/>
          <w:szCs w:val="28"/>
        </w:rPr>
      </w:pPr>
    </w:p>
    <w:p w:rsidR="00C04276" w:rsidRPr="00041132" w:rsidRDefault="00C04276" w:rsidP="00C04276">
      <w:pPr>
        <w:ind w:firstLine="5529"/>
        <w:rPr>
          <w:sz w:val="28"/>
          <w:szCs w:val="28"/>
        </w:rPr>
      </w:pPr>
    </w:p>
    <w:p w:rsidR="00C04276" w:rsidRPr="00041132" w:rsidRDefault="00C04276" w:rsidP="00C04276">
      <w:pPr>
        <w:jc w:val="center"/>
        <w:rPr>
          <w:sz w:val="28"/>
          <w:szCs w:val="28"/>
        </w:rPr>
      </w:pPr>
      <w:r w:rsidRPr="00041132">
        <w:rPr>
          <w:sz w:val="28"/>
          <w:szCs w:val="28"/>
        </w:rPr>
        <w:t>ИЗМЕНЕНИЯ</w:t>
      </w:r>
    </w:p>
    <w:p w:rsidR="00C04276" w:rsidRPr="00041132" w:rsidRDefault="00C04276" w:rsidP="00C04276">
      <w:pPr>
        <w:jc w:val="center"/>
        <w:rPr>
          <w:sz w:val="28"/>
          <w:szCs w:val="28"/>
        </w:rPr>
      </w:pPr>
      <w:r w:rsidRPr="00041132">
        <w:rPr>
          <w:sz w:val="28"/>
          <w:szCs w:val="28"/>
        </w:rPr>
        <w:t xml:space="preserve">в постановление администрации </w:t>
      </w:r>
      <w:r w:rsidR="001E6814">
        <w:rPr>
          <w:sz w:val="28"/>
          <w:szCs w:val="28"/>
        </w:rPr>
        <w:t>Поселкового</w:t>
      </w:r>
      <w:r w:rsidRPr="00041132">
        <w:rPr>
          <w:sz w:val="28"/>
          <w:szCs w:val="28"/>
        </w:rPr>
        <w:t xml:space="preserve"> сельского поселения Тимашевского района от 2</w:t>
      </w:r>
      <w:r w:rsidR="001E6814">
        <w:rPr>
          <w:sz w:val="28"/>
          <w:szCs w:val="28"/>
        </w:rPr>
        <w:t>7</w:t>
      </w:r>
      <w:r w:rsidRPr="00041132">
        <w:rPr>
          <w:sz w:val="28"/>
          <w:szCs w:val="28"/>
        </w:rPr>
        <w:t xml:space="preserve"> июня 2023 г. № </w:t>
      </w:r>
      <w:r w:rsidR="001E6814">
        <w:rPr>
          <w:sz w:val="28"/>
          <w:szCs w:val="28"/>
        </w:rPr>
        <w:t>34</w:t>
      </w:r>
      <w:r w:rsidRPr="0004113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</w:t>
      </w:r>
      <w:r w:rsidR="001E6814">
        <w:rPr>
          <w:sz w:val="28"/>
          <w:szCs w:val="28"/>
        </w:rPr>
        <w:t xml:space="preserve"> </w:t>
      </w:r>
      <w:r w:rsidRPr="00041132">
        <w:rPr>
          <w:sz w:val="28"/>
          <w:szCs w:val="28"/>
        </w:rPr>
        <w:t>без проведения торгов»</w:t>
      </w:r>
    </w:p>
    <w:p w:rsidR="00C04276" w:rsidRPr="00041132" w:rsidRDefault="00C04276" w:rsidP="00C04276">
      <w:pPr>
        <w:jc w:val="center"/>
        <w:rPr>
          <w:sz w:val="28"/>
          <w:szCs w:val="28"/>
        </w:rPr>
      </w:pPr>
    </w:p>
    <w:p w:rsidR="00C04276" w:rsidRPr="00041132" w:rsidRDefault="00C04276" w:rsidP="00C04276">
      <w:pPr>
        <w:widowControl w:val="0"/>
        <w:ind w:right="-1" w:firstLine="567"/>
        <w:jc w:val="center"/>
        <w:outlineLvl w:val="0"/>
        <w:rPr>
          <w:sz w:val="28"/>
          <w:szCs w:val="28"/>
        </w:rPr>
      </w:pPr>
    </w:p>
    <w:p w:rsidR="00C04276" w:rsidRPr="00041132" w:rsidRDefault="00C04276" w:rsidP="00C04276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В абзаце 4 подпункта 1.3.1.1 пункта 1.3.1 подраздела 1.3 приложения</w:t>
      </w:r>
      <w:r w:rsidR="001E6814">
        <w:rPr>
          <w:rFonts w:eastAsia="Times New Roman"/>
          <w:lang w:eastAsia="ru-RU"/>
        </w:rPr>
        <w:t xml:space="preserve"> к постановлению слово «http://</w:t>
      </w:r>
      <w:hyperlink r:id="rId9" w:history="1">
        <w:r w:rsidR="00262AA0" w:rsidRPr="00805EEB">
          <w:rPr>
            <w:rStyle w:val="aa"/>
            <w:rFonts w:eastAsia="Times New Roman"/>
            <w:color w:val="auto"/>
            <w:u w:val="none"/>
            <w:lang w:eastAsia="ru-RU"/>
          </w:rPr>
          <w:t>www.</w:t>
        </w:r>
        <w:r w:rsidR="00262AA0" w:rsidRPr="00805EEB">
          <w:rPr>
            <w:rStyle w:val="aa"/>
            <w:rFonts w:eastAsia="Times New Roman"/>
            <w:color w:val="auto"/>
            <w:u w:val="none"/>
            <w:lang w:val="en-US" w:eastAsia="ru-RU"/>
          </w:rPr>
          <w:t>spposelkovoe</w:t>
        </w:r>
        <w:r w:rsidR="00262AA0" w:rsidRPr="00805EEB">
          <w:rPr>
            <w:rStyle w:val="aa"/>
            <w:rFonts w:eastAsia="Times New Roman"/>
            <w:color w:val="auto"/>
            <w:u w:val="none"/>
            <w:lang w:eastAsia="ru-RU"/>
          </w:rPr>
          <w:t>.ru»</w:t>
        </w:r>
      </w:hyperlink>
      <w:r w:rsidRPr="00041132">
        <w:rPr>
          <w:rFonts w:eastAsia="Times New Roman"/>
          <w:lang w:eastAsia="ru-RU"/>
        </w:rPr>
        <w:t xml:space="preserve"> заменить словом «https://</w:t>
      </w:r>
      <w:r w:rsidR="001E6814">
        <w:rPr>
          <w:rFonts w:eastAsia="Times New Roman"/>
          <w:lang w:eastAsia="ru-RU"/>
        </w:rPr>
        <w:t>поселковоесп</w:t>
      </w:r>
      <w:r w:rsidRPr="00041132">
        <w:rPr>
          <w:rFonts w:eastAsia="Times New Roman"/>
          <w:lang w:eastAsia="ru-RU"/>
        </w:rPr>
        <w:t>.рф/».</w:t>
      </w:r>
    </w:p>
    <w:p w:rsidR="00C04276" w:rsidRPr="00041132" w:rsidRDefault="00C04276" w:rsidP="00C04276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В пункте 2.2.2 подраздела 2.2 приложения к постановлению слова «администрация муниципального образования Тимашевский район» заменить словами «администрация муниципального образования Тимашевский муниципальный район Краснодарского края (далее – администрация муниципального образования Тимашевский район)».</w:t>
      </w:r>
    </w:p>
    <w:p w:rsidR="00C04276" w:rsidRPr="00041132" w:rsidRDefault="00C04276" w:rsidP="00C04276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Подраздел 2.5 приложения к постановлению исключить.</w:t>
      </w:r>
    </w:p>
    <w:p w:rsidR="00C04276" w:rsidRPr="00041132" w:rsidRDefault="00C04276" w:rsidP="00C04276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Подпункты 5 - 7 пункта 2.7.1 подраздела 2.7 приложения к постановлению изложить в новой редакции:</w:t>
      </w:r>
    </w:p>
    <w:p w:rsidR="00C04276" w:rsidRPr="00041132" w:rsidRDefault="00C04276" w:rsidP="00C04276">
      <w:pPr>
        <w:widowControl w:val="0"/>
        <w:ind w:firstLine="709"/>
        <w:jc w:val="both"/>
        <w:rPr>
          <w:sz w:val="28"/>
          <w:szCs w:val="28"/>
        </w:rPr>
      </w:pPr>
      <w:r w:rsidRPr="00041132">
        <w:rPr>
          <w:sz w:val="28"/>
          <w:szCs w:val="28"/>
        </w:rPr>
        <w:t xml:space="preserve">«5) в целях установления факта однократности реализации гражданином права на первоочередное или внеочередное приобретение земельных участков на территории Российской Федерации: </w:t>
      </w:r>
    </w:p>
    <w:p w:rsidR="00C04276" w:rsidRPr="00041132" w:rsidRDefault="00C04276" w:rsidP="00C04276">
      <w:pPr>
        <w:widowControl w:val="0"/>
        <w:ind w:firstLine="709"/>
        <w:jc w:val="both"/>
        <w:rPr>
          <w:sz w:val="28"/>
          <w:szCs w:val="28"/>
        </w:rPr>
      </w:pPr>
      <w:r w:rsidRPr="00041132">
        <w:rPr>
          <w:sz w:val="28"/>
          <w:szCs w:val="28"/>
        </w:rPr>
        <w:t>выписка из ЕГРН о правах отдельного лица на имевшиеся (имеющиеся) у него объекты недвижимого имущества на территории Российской Федерации. Получается в Управлении Росреестра по Краснодарскому краю (территориальных отделах);</w:t>
      </w:r>
    </w:p>
    <w:p w:rsidR="00C04276" w:rsidRPr="00041132" w:rsidRDefault="00C04276" w:rsidP="00C04276">
      <w:pPr>
        <w:widowControl w:val="0"/>
        <w:ind w:firstLine="709"/>
        <w:jc w:val="both"/>
        <w:rPr>
          <w:sz w:val="28"/>
          <w:szCs w:val="28"/>
        </w:rPr>
      </w:pPr>
      <w:r w:rsidRPr="00041132">
        <w:rPr>
          <w:sz w:val="28"/>
          <w:szCs w:val="28"/>
        </w:rPr>
        <w:t>информация о факте предоставления гражданину для индивидуального жилищного строительства, ведения личного подсобного хозяйства в границах населенного пункта, садоводства для собственных нужд земельного участка. Получается в администрации муниципального образования Краснодарского края по месту регистрации заявителя, если заявитель не зарегистрирован в Тимашевском районе;</w:t>
      </w:r>
    </w:p>
    <w:p w:rsidR="00C04276" w:rsidRPr="00041132" w:rsidRDefault="00C04276" w:rsidP="00C04276">
      <w:pPr>
        <w:widowControl w:val="0"/>
        <w:ind w:firstLine="709"/>
        <w:jc w:val="both"/>
        <w:rPr>
          <w:sz w:val="28"/>
          <w:szCs w:val="28"/>
        </w:rPr>
      </w:pPr>
      <w:r w:rsidRPr="00041132">
        <w:rPr>
          <w:sz w:val="28"/>
          <w:szCs w:val="28"/>
        </w:rPr>
        <w:t>6) сведения, содержащи</w:t>
      </w:r>
      <w:r w:rsidR="00262AA0">
        <w:rPr>
          <w:sz w:val="28"/>
          <w:szCs w:val="28"/>
        </w:rPr>
        <w:t>е</w:t>
      </w:r>
      <w:r w:rsidRPr="00041132">
        <w:rPr>
          <w:sz w:val="28"/>
          <w:szCs w:val="28"/>
        </w:rPr>
        <w:t>ся в государственн</w:t>
      </w:r>
      <w:r w:rsidR="00262AA0">
        <w:rPr>
          <w:sz w:val="28"/>
          <w:szCs w:val="28"/>
        </w:rPr>
        <w:t>ой</w:t>
      </w:r>
      <w:r w:rsidRPr="00041132">
        <w:rPr>
          <w:sz w:val="28"/>
          <w:szCs w:val="28"/>
        </w:rPr>
        <w:t xml:space="preserve"> информационной системе обеспечения градостроительной деятельности, получаются в администрации муниципального образования Тимашевский район.</w:t>
      </w:r>
    </w:p>
    <w:p w:rsidR="00C04276" w:rsidRPr="00041132" w:rsidRDefault="00C04276" w:rsidP="00C04276">
      <w:pPr>
        <w:widowControl w:val="0"/>
        <w:ind w:firstLine="709"/>
        <w:jc w:val="both"/>
        <w:rPr>
          <w:sz w:val="28"/>
          <w:szCs w:val="28"/>
        </w:rPr>
      </w:pPr>
      <w:r w:rsidRPr="00041132">
        <w:rPr>
          <w:sz w:val="28"/>
          <w:szCs w:val="28"/>
        </w:rPr>
        <w:t xml:space="preserve">7) информация о факте предоставления гражданину или крестьянскому </w:t>
      </w:r>
      <w:r w:rsidRPr="00041132">
        <w:rPr>
          <w:sz w:val="28"/>
          <w:szCs w:val="28"/>
        </w:rPr>
        <w:lastRenderedPageBreak/>
        <w:t>(фермерскому) хозяйству земельных участков из земель сельскохозяйственного назначения, для осуществления крестьянским (фермерским) хозяйством его деятельности. Получается в администрациях муниципальных образований Краснодарского края.».</w:t>
      </w:r>
    </w:p>
    <w:p w:rsidR="00C04276" w:rsidRPr="00041132" w:rsidRDefault="00C04276" w:rsidP="00C04276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Подпункт 1 пункта 2.9.1 подраздела 2.9 приложения к постановлению изложить в новой редакции:</w:t>
      </w:r>
    </w:p>
    <w:p w:rsidR="00C04276" w:rsidRPr="00041132" w:rsidRDefault="00C04276" w:rsidP="00C04276">
      <w:pPr>
        <w:widowControl w:val="0"/>
        <w:tabs>
          <w:tab w:val="left" w:pos="0"/>
          <w:tab w:val="left" w:pos="435"/>
          <w:tab w:val="left" w:pos="1276"/>
        </w:tabs>
        <w:ind w:firstLine="709"/>
        <w:jc w:val="both"/>
        <w:rPr>
          <w:sz w:val="28"/>
          <w:szCs w:val="28"/>
        </w:rPr>
      </w:pPr>
      <w:r w:rsidRPr="00041132">
        <w:rPr>
          <w:sz w:val="28"/>
          <w:szCs w:val="28"/>
        </w:rPr>
        <w:t>«1) непредставление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Федерации»;».</w:t>
      </w:r>
    </w:p>
    <w:p w:rsidR="00C04276" w:rsidRPr="00041132" w:rsidRDefault="00C04276" w:rsidP="00C0427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Подпункты 8 - 10 пункта 2.10.3 приложения к постановлению изложить в новой редакции:</w:t>
      </w:r>
    </w:p>
    <w:p w:rsidR="00C04276" w:rsidRPr="00041132" w:rsidRDefault="00C04276" w:rsidP="00C04276">
      <w:pPr>
        <w:ind w:firstLine="709"/>
        <w:contextualSpacing/>
        <w:jc w:val="both"/>
        <w:rPr>
          <w:sz w:val="28"/>
          <w:szCs w:val="28"/>
        </w:rPr>
      </w:pPr>
      <w:r w:rsidRPr="00041132">
        <w:rPr>
          <w:sz w:val="28"/>
          <w:szCs w:val="28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C04276" w:rsidRPr="00041132" w:rsidRDefault="00C04276" w:rsidP="00C04276">
      <w:pPr>
        <w:ind w:firstLine="709"/>
        <w:contextualSpacing/>
        <w:jc w:val="both"/>
        <w:rPr>
          <w:sz w:val="28"/>
          <w:szCs w:val="28"/>
        </w:rPr>
      </w:pPr>
      <w:r w:rsidRPr="00041132">
        <w:rPr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C04276" w:rsidRPr="00041132" w:rsidRDefault="00C04276" w:rsidP="00C04276">
      <w:pPr>
        <w:ind w:firstLine="709"/>
        <w:contextualSpacing/>
        <w:jc w:val="both"/>
        <w:rPr>
          <w:sz w:val="28"/>
          <w:szCs w:val="28"/>
        </w:rPr>
      </w:pPr>
      <w:r w:rsidRPr="00041132">
        <w:rPr>
          <w:sz w:val="28"/>
          <w:szCs w:val="28"/>
        </w:rPr>
        <w:t xml:space="preserve"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</w:t>
      </w:r>
      <w:r w:rsidRPr="00041132">
        <w:rPr>
          <w:sz w:val="28"/>
          <w:szCs w:val="28"/>
        </w:rPr>
        <w:lastRenderedPageBreak/>
        <w:t>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объектов;».</w:t>
      </w:r>
    </w:p>
    <w:p w:rsidR="00C04276" w:rsidRPr="00041132" w:rsidRDefault="00C04276" w:rsidP="00C0427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Подпункт 13 пункта 2.10.3 приложения к постановлению изложить в новой редакции:</w:t>
      </w:r>
    </w:p>
    <w:p w:rsidR="00C04276" w:rsidRPr="00041132" w:rsidRDefault="00C04276" w:rsidP="00C04276">
      <w:pPr>
        <w:ind w:firstLine="709"/>
        <w:jc w:val="both"/>
        <w:rPr>
          <w:sz w:val="28"/>
          <w:szCs w:val="28"/>
        </w:rPr>
      </w:pPr>
      <w:r w:rsidRPr="00041132">
        <w:rPr>
          <w:sz w:val="28"/>
          <w:szCs w:val="28"/>
        </w:rPr>
        <w:t>«13) в отношении земельного участка, указанного в заявлении о его предоставлении, опубликовано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нужд;».</w:t>
      </w:r>
    </w:p>
    <w:p w:rsidR="00C04276" w:rsidRPr="00041132" w:rsidRDefault="00C04276" w:rsidP="00C04276">
      <w:pPr>
        <w:pStyle w:val="a3"/>
        <w:widowControl w:val="0"/>
        <w:numPr>
          <w:ilvl w:val="0"/>
          <w:numId w:val="2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Дополнить пункт 2.10.3 приложения к постановлению подпунктами 34 и 35 следующего содержания:</w:t>
      </w:r>
    </w:p>
    <w:p w:rsidR="00C04276" w:rsidRPr="00041132" w:rsidRDefault="00C04276" w:rsidP="00C042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1132">
        <w:rPr>
          <w:sz w:val="28"/>
          <w:szCs w:val="28"/>
        </w:rPr>
        <w:t>«34) площадь земельного участка, указанного в заявлении о предоставлении земельного участка из земель сельскохозяйственного назначения, находящегося в муниципальной собственности, гражданину или крестьянскому (фермерскому) хозяйству для осуществления крестьянским (фермерским) хозяйством его деятельности (далее - земельный участок, указанный в заявлении), или площадь земельных участков, предоставленных гражданину или крестьянскому (фермерскому) хозяйству для осуществления крестьянским (фермерским) хозяйством его деятельности, с учетом земельного участка, указанного в заявлении, не соответствует установленным законом Краснодарского края предельным размерам земельных участков, предоставляемых для осуществления крестьянским (фермерским) хозяйством его деятельности;</w:t>
      </w:r>
    </w:p>
    <w:p w:rsidR="00C04276" w:rsidRPr="00041132" w:rsidRDefault="00C04276" w:rsidP="00C042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1132">
        <w:rPr>
          <w:sz w:val="28"/>
          <w:szCs w:val="28"/>
        </w:rPr>
        <w:t>35) земельный участок, указанный в заявлении, был предоставлен по заявлению о предоставлении земельного участка из земель сельскохозяйственного назначения, находящегося в муниципальной собственности, гражданину или крестьянскому (фермерскому) хозяйству для осуществления крестьянским (фермерским) хозяйством его деятельности, поступившему ранее.».</w:t>
      </w:r>
    </w:p>
    <w:p w:rsidR="00C04276" w:rsidRPr="00041132" w:rsidRDefault="00C04276" w:rsidP="00C04276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outlineLvl w:val="0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Подраздел 2.14 приложения к постановлению изложить в новой редакции:</w:t>
      </w:r>
    </w:p>
    <w:p w:rsidR="00C04276" w:rsidRPr="00041132" w:rsidRDefault="00C04276" w:rsidP="00C04276">
      <w:pPr>
        <w:widowControl w:val="0"/>
        <w:tabs>
          <w:tab w:val="left" w:pos="0"/>
        </w:tabs>
        <w:ind w:right="-1" w:firstLine="709"/>
        <w:jc w:val="both"/>
        <w:outlineLvl w:val="0"/>
        <w:rPr>
          <w:sz w:val="28"/>
          <w:szCs w:val="28"/>
        </w:rPr>
      </w:pPr>
    </w:p>
    <w:p w:rsidR="00C04276" w:rsidRPr="00041132" w:rsidRDefault="00C04276" w:rsidP="004E65B9">
      <w:pPr>
        <w:widowControl w:val="0"/>
        <w:jc w:val="both"/>
        <w:rPr>
          <w:sz w:val="28"/>
          <w:szCs w:val="28"/>
        </w:rPr>
      </w:pPr>
      <w:r w:rsidRPr="00041132">
        <w:rPr>
          <w:sz w:val="28"/>
          <w:szCs w:val="28"/>
        </w:rPr>
        <w:t xml:space="preserve">«Подраздел 2.14. Максимальный срок ожидания в очереди при подаче запроса </w:t>
      </w:r>
    </w:p>
    <w:p w:rsidR="00C04276" w:rsidRPr="00041132" w:rsidRDefault="00C04276" w:rsidP="004E65B9">
      <w:pPr>
        <w:widowControl w:val="0"/>
        <w:jc w:val="both"/>
        <w:rPr>
          <w:sz w:val="28"/>
          <w:szCs w:val="28"/>
        </w:rPr>
      </w:pPr>
      <w:r w:rsidRPr="00041132">
        <w:rPr>
          <w:sz w:val="28"/>
          <w:szCs w:val="28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</w:t>
      </w:r>
    </w:p>
    <w:p w:rsidR="00C04276" w:rsidRPr="00041132" w:rsidRDefault="00C04276" w:rsidP="004E65B9">
      <w:pPr>
        <w:widowControl w:val="0"/>
        <w:jc w:val="both"/>
        <w:rPr>
          <w:sz w:val="28"/>
          <w:szCs w:val="28"/>
        </w:rPr>
      </w:pPr>
      <w:r w:rsidRPr="00041132">
        <w:rPr>
          <w:sz w:val="28"/>
          <w:szCs w:val="28"/>
        </w:rPr>
        <w:t>или многофункциональный центр</w:t>
      </w:r>
    </w:p>
    <w:p w:rsidR="00C04276" w:rsidRPr="00041132" w:rsidRDefault="00C04276" w:rsidP="00C04276">
      <w:pPr>
        <w:widowControl w:val="0"/>
        <w:jc w:val="center"/>
        <w:rPr>
          <w:sz w:val="28"/>
          <w:szCs w:val="28"/>
        </w:rPr>
      </w:pPr>
    </w:p>
    <w:p w:rsidR="00C04276" w:rsidRPr="00041132" w:rsidRDefault="00C04276" w:rsidP="00262AA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41132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минут.».</w:t>
      </w:r>
    </w:p>
    <w:p w:rsidR="00C04276" w:rsidRPr="00041132" w:rsidRDefault="00C04276" w:rsidP="00C04276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В наименовании подраздела 2.16 приложения к постановлению после слова «документов» дополнить словами «и (или) информации».</w:t>
      </w:r>
    </w:p>
    <w:p w:rsidR="00C04276" w:rsidRPr="00041132" w:rsidRDefault="00C04276" w:rsidP="00C042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В абзаце 3 пункта 2.16.1 подраздела 2.16 приложения                                          к постановлению 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сфере».</w:t>
      </w:r>
    </w:p>
    <w:p w:rsidR="00C04276" w:rsidRPr="00041132" w:rsidRDefault="00C04276" w:rsidP="00C04276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Подпункт 1 пункта 2.18.6 приложения к постановлению изложить в следующей редакции:</w:t>
      </w:r>
    </w:p>
    <w:p w:rsidR="00C04276" w:rsidRPr="00041132" w:rsidRDefault="00C04276" w:rsidP="00C04276">
      <w:pPr>
        <w:widowControl w:val="0"/>
        <w:ind w:firstLine="709"/>
        <w:jc w:val="both"/>
        <w:rPr>
          <w:sz w:val="28"/>
          <w:szCs w:val="28"/>
        </w:rPr>
      </w:pPr>
      <w:r w:rsidRPr="00041132">
        <w:rPr>
          <w:sz w:val="28"/>
          <w:szCs w:val="28"/>
        </w:rPr>
        <w:t>«1)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C04276" w:rsidRPr="00041132" w:rsidRDefault="00C04276" w:rsidP="00C04276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Абзац 3 пункта 3.2.2 подраздела 3.2 приложения к постановлению изложить в следующей редакции:</w:t>
      </w:r>
    </w:p>
    <w:p w:rsidR="00C04276" w:rsidRPr="00041132" w:rsidRDefault="00C04276" w:rsidP="00C04276">
      <w:pPr>
        <w:widowControl w:val="0"/>
        <w:ind w:firstLine="709"/>
        <w:jc w:val="both"/>
        <w:rPr>
          <w:sz w:val="28"/>
          <w:szCs w:val="28"/>
        </w:rPr>
      </w:pPr>
      <w:r w:rsidRPr="00041132">
        <w:rPr>
          <w:sz w:val="28"/>
          <w:szCs w:val="28"/>
        </w:rPr>
        <w:t>«устанавливает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а при обращении представителя физического или юридического лица также полномочия действовать от его имени;».</w:t>
      </w:r>
    </w:p>
    <w:p w:rsidR="00C04276" w:rsidRPr="00262AA0" w:rsidRDefault="00C04276" w:rsidP="00262AA0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lang w:eastAsia="ru-RU"/>
        </w:rPr>
      </w:pPr>
      <w:r w:rsidRPr="00041132">
        <w:rPr>
          <w:rFonts w:eastAsia="Times New Roman"/>
          <w:lang w:eastAsia="ru-RU"/>
        </w:rPr>
        <w:t>Разделы 4 и 5 приложения к постановлению исключить.</w:t>
      </w:r>
    </w:p>
    <w:p w:rsidR="00C04276" w:rsidRPr="00041132" w:rsidRDefault="00C04276" w:rsidP="00C04276">
      <w:pPr>
        <w:rPr>
          <w:sz w:val="28"/>
          <w:szCs w:val="28"/>
        </w:rPr>
      </w:pPr>
    </w:p>
    <w:p w:rsidR="00C04276" w:rsidRPr="00041132" w:rsidRDefault="00C04276" w:rsidP="00C04276">
      <w:pPr>
        <w:rPr>
          <w:sz w:val="28"/>
          <w:szCs w:val="28"/>
        </w:rPr>
      </w:pPr>
    </w:p>
    <w:p w:rsidR="00262AA0" w:rsidRDefault="00262AA0" w:rsidP="00262AA0">
      <w:pPr>
        <w:widowControl w:val="0"/>
        <w:jc w:val="both"/>
        <w:rPr>
          <w:sz w:val="28"/>
          <w:szCs w:val="28"/>
        </w:rPr>
      </w:pPr>
      <w:r w:rsidRPr="008A043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Поселкового</w:t>
      </w:r>
      <w:r w:rsidRPr="008A0430">
        <w:rPr>
          <w:sz w:val="28"/>
          <w:szCs w:val="28"/>
        </w:rPr>
        <w:t xml:space="preserve"> сельского</w:t>
      </w:r>
    </w:p>
    <w:p w:rsidR="00262AA0" w:rsidRDefault="00262AA0" w:rsidP="00262AA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A0430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Pr="008A0430"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 xml:space="preserve">                                                                Т.Д. Корж</w:t>
      </w:r>
    </w:p>
    <w:p w:rsidR="00C04276" w:rsidRPr="00041132" w:rsidRDefault="00262AA0" w:rsidP="00C0427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46A1" w:rsidRDefault="009246A1">
      <w:pPr>
        <w:rPr>
          <w:sz w:val="28"/>
          <w:szCs w:val="28"/>
        </w:rPr>
      </w:pPr>
    </w:p>
    <w:sectPr w:rsidR="009246A1" w:rsidSect="00F407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322" w:rsidRDefault="00B04322" w:rsidP="00690C93">
      <w:r>
        <w:separator/>
      </w:r>
    </w:p>
  </w:endnote>
  <w:endnote w:type="continuationSeparator" w:id="0">
    <w:p w:rsidR="00B04322" w:rsidRDefault="00B04322" w:rsidP="006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7FA" w:rsidRDefault="00F407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7FA" w:rsidRDefault="00F407F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7FA" w:rsidRDefault="00F407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322" w:rsidRDefault="00B04322" w:rsidP="00690C93">
      <w:r>
        <w:separator/>
      </w:r>
    </w:p>
  </w:footnote>
  <w:footnote w:type="continuationSeparator" w:id="0">
    <w:p w:rsidR="00B04322" w:rsidRDefault="00B04322" w:rsidP="00690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7FA" w:rsidRDefault="00F407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006857"/>
      <w:docPartObj>
        <w:docPartGallery w:val="Page Numbers (Top of Page)"/>
        <w:docPartUnique/>
      </w:docPartObj>
    </w:sdtPr>
    <w:sdtEndPr/>
    <w:sdtContent>
      <w:p w:rsidR="00F407FA" w:rsidRDefault="00F407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C2A">
          <w:rPr>
            <w:noProof/>
          </w:rPr>
          <w:t>4</w:t>
        </w:r>
        <w:r>
          <w:fldChar w:fldCharType="end"/>
        </w:r>
      </w:p>
    </w:sdtContent>
  </w:sdt>
  <w:p w:rsidR="00690C93" w:rsidRDefault="00690C9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7FA" w:rsidRDefault="00F407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62304"/>
    <w:multiLevelType w:val="multilevel"/>
    <w:tmpl w:val="6CB4CA14"/>
    <w:lvl w:ilvl="0">
      <w:start w:val="3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37F5C28"/>
    <w:multiLevelType w:val="multilevel"/>
    <w:tmpl w:val="43D80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5B0103"/>
    <w:multiLevelType w:val="multilevel"/>
    <w:tmpl w:val="B4662BE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3" w15:restartNumberingAfterBreak="0">
    <w:nsid w:val="7B245CF6"/>
    <w:multiLevelType w:val="hybridMultilevel"/>
    <w:tmpl w:val="D1BA7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D5"/>
    <w:rsid w:val="00052053"/>
    <w:rsid w:val="00072D1A"/>
    <w:rsid w:val="00075330"/>
    <w:rsid w:val="000923B8"/>
    <w:rsid w:val="000949D5"/>
    <w:rsid w:val="000A7BDC"/>
    <w:rsid w:val="000B3B47"/>
    <w:rsid w:val="00170927"/>
    <w:rsid w:val="00192763"/>
    <w:rsid w:val="001B1468"/>
    <w:rsid w:val="001E6814"/>
    <w:rsid w:val="00220D0C"/>
    <w:rsid w:val="00234D45"/>
    <w:rsid w:val="00262AA0"/>
    <w:rsid w:val="00277938"/>
    <w:rsid w:val="0029349E"/>
    <w:rsid w:val="002A4F36"/>
    <w:rsid w:val="002B36DA"/>
    <w:rsid w:val="002B7C06"/>
    <w:rsid w:val="00355574"/>
    <w:rsid w:val="0037643A"/>
    <w:rsid w:val="003839B2"/>
    <w:rsid w:val="003A542C"/>
    <w:rsid w:val="003F6C79"/>
    <w:rsid w:val="00401322"/>
    <w:rsid w:val="00421037"/>
    <w:rsid w:val="004318E8"/>
    <w:rsid w:val="0048506B"/>
    <w:rsid w:val="0048564B"/>
    <w:rsid w:val="004B0225"/>
    <w:rsid w:val="004E65B9"/>
    <w:rsid w:val="00576094"/>
    <w:rsid w:val="005921C7"/>
    <w:rsid w:val="005A0B73"/>
    <w:rsid w:val="005C0C07"/>
    <w:rsid w:val="006011E6"/>
    <w:rsid w:val="00621C2D"/>
    <w:rsid w:val="00690C93"/>
    <w:rsid w:val="0069343F"/>
    <w:rsid w:val="006A154D"/>
    <w:rsid w:val="006A6A25"/>
    <w:rsid w:val="006F1241"/>
    <w:rsid w:val="006F448F"/>
    <w:rsid w:val="007131AE"/>
    <w:rsid w:val="007142CE"/>
    <w:rsid w:val="007170F0"/>
    <w:rsid w:val="00717848"/>
    <w:rsid w:val="0073199F"/>
    <w:rsid w:val="00742289"/>
    <w:rsid w:val="00750859"/>
    <w:rsid w:val="00763A5F"/>
    <w:rsid w:val="007B3492"/>
    <w:rsid w:val="007C6E0A"/>
    <w:rsid w:val="007E5E22"/>
    <w:rsid w:val="00805EEB"/>
    <w:rsid w:val="008B30FA"/>
    <w:rsid w:val="008C0916"/>
    <w:rsid w:val="008D60B5"/>
    <w:rsid w:val="009016A2"/>
    <w:rsid w:val="00920402"/>
    <w:rsid w:val="009246A1"/>
    <w:rsid w:val="0093797E"/>
    <w:rsid w:val="00953A8D"/>
    <w:rsid w:val="0095405D"/>
    <w:rsid w:val="009D7D38"/>
    <w:rsid w:val="00A029FE"/>
    <w:rsid w:val="00A12D62"/>
    <w:rsid w:val="00A8035F"/>
    <w:rsid w:val="00AB37FE"/>
    <w:rsid w:val="00AE2E58"/>
    <w:rsid w:val="00AF702B"/>
    <w:rsid w:val="00B04322"/>
    <w:rsid w:val="00B07E97"/>
    <w:rsid w:val="00B24ED0"/>
    <w:rsid w:val="00B6440E"/>
    <w:rsid w:val="00B70F68"/>
    <w:rsid w:val="00BC4641"/>
    <w:rsid w:val="00BC6F09"/>
    <w:rsid w:val="00BC746D"/>
    <w:rsid w:val="00BD3637"/>
    <w:rsid w:val="00BE2C2A"/>
    <w:rsid w:val="00C04276"/>
    <w:rsid w:val="00C262C9"/>
    <w:rsid w:val="00C35FD2"/>
    <w:rsid w:val="00CB70BB"/>
    <w:rsid w:val="00CE7066"/>
    <w:rsid w:val="00CF26EF"/>
    <w:rsid w:val="00D04CF3"/>
    <w:rsid w:val="00E05EB5"/>
    <w:rsid w:val="00EC7E4D"/>
    <w:rsid w:val="00F114BF"/>
    <w:rsid w:val="00F26343"/>
    <w:rsid w:val="00F407FA"/>
    <w:rsid w:val="00F45664"/>
    <w:rsid w:val="00F7496D"/>
    <w:rsid w:val="00F91E4F"/>
    <w:rsid w:val="00FA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8186D-6494-4921-996C-D4A10C63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9FE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690C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0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0C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0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70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70B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locked/>
    <w:rsid w:val="00D04C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4CF3"/>
    <w:pPr>
      <w:widowControl w:val="0"/>
      <w:shd w:val="clear" w:color="auto" w:fill="FFFFFF"/>
      <w:spacing w:after="120" w:line="0" w:lineRule="atLeast"/>
      <w:ind w:hanging="120"/>
      <w:jc w:val="center"/>
    </w:pPr>
    <w:rPr>
      <w:sz w:val="28"/>
      <w:szCs w:val="28"/>
      <w:lang w:eastAsia="en-US"/>
    </w:rPr>
  </w:style>
  <w:style w:type="character" w:styleId="aa">
    <w:name w:val="Hyperlink"/>
    <w:basedOn w:val="a0"/>
    <w:uiPriority w:val="99"/>
    <w:unhideWhenUsed/>
    <w:rsid w:val="00BC46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poselkovo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B2B5-5C8C-4A06-B584-BE644470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User</cp:lastModifiedBy>
  <cp:revision>13</cp:revision>
  <cp:lastPrinted>2025-07-23T07:27:00Z</cp:lastPrinted>
  <dcterms:created xsi:type="dcterms:W3CDTF">2025-06-27T10:07:00Z</dcterms:created>
  <dcterms:modified xsi:type="dcterms:W3CDTF">2025-07-30T16:49:00Z</dcterms:modified>
</cp:coreProperties>
</file>