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FF0000"/>
          <w:sz w:val="56"/>
          <w:szCs w:val="56"/>
          <w:u w:val="single"/>
        </w:rPr>
      </w:pPr>
      <w:r>
        <w:rPr>
          <w:rFonts w:cs="Times New Roman" w:ascii="Times New Roman" w:hAnsi="Times New Roman"/>
          <w:b/>
          <w:color w:val="FF0000"/>
          <w:sz w:val="56"/>
          <w:szCs w:val="56"/>
          <w:u w:val="single"/>
        </w:rPr>
        <w:t xml:space="preserve">Как заключить СОЦИАЛЬНЫЙ КОНТРАКТ </w:t>
      </w:r>
    </w:p>
    <w:p>
      <w:pPr>
        <w:pStyle w:val="Normal"/>
        <w:spacing w:before="0" w:after="0"/>
        <w:ind w:right="-340" w:hanging="0"/>
        <w:jc w:val="center"/>
        <w:rPr>
          <w:rFonts w:ascii="Times New Roman" w:hAnsi="Times New Roman" w:cs="Times New Roman"/>
          <w:b/>
          <w:b/>
          <w:color w:val="FF0000"/>
          <w:sz w:val="56"/>
          <w:szCs w:val="56"/>
          <w:u w:val="single"/>
        </w:rPr>
      </w:pPr>
      <w:r>
        <w:rPr>
          <w:rFonts w:cs="Times New Roman" w:ascii="Times New Roman" w:hAnsi="Times New Roman"/>
          <w:b/>
          <w:color w:val="FF0000"/>
          <w:sz w:val="56"/>
          <w:szCs w:val="56"/>
          <w:u w:val="single"/>
        </w:rPr>
        <w:t>по направлению «Ведение личного подсобного хозяйства»</w:t>
      </w:r>
    </w:p>
    <w:p>
      <w:pPr>
        <w:pStyle w:val="Normal"/>
        <w:spacing w:before="0" w:after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color w:val="1F497D" w:themeColor="text2"/>
          <w:sz w:val="32"/>
          <w:szCs w:val="32"/>
          <w:u w:val="single"/>
        </w:rPr>
        <w:t>ОБРАЩАТЬСЯ: В ГКУ КК _- Управление социальной защиты населения в Тимашевском районе</w:t>
      </w:r>
    </w:p>
    <w:p>
      <w:pPr>
        <w:pStyle w:val="Normal"/>
        <w:spacing w:before="0" w:after="0"/>
        <w:ind w:left="-567" w:right="-739" w:hanging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color w:val="1F497D" w:themeColor="text2"/>
          <w:sz w:val="32"/>
          <w:szCs w:val="32"/>
          <w:u w:val="single"/>
        </w:rPr>
        <w:t xml:space="preserve">г.Тимашевск, ул.Пролетарская, д.120, каб.1 </w:t>
      </w:r>
    </w:p>
    <w:p>
      <w:pPr>
        <w:pStyle w:val="Normal"/>
        <w:spacing w:before="0" w:after="0"/>
        <w:ind w:left="-567" w:right="-739" w:hanging="0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color w:val="1F497D" w:themeColor="text2"/>
          <w:sz w:val="32"/>
          <w:szCs w:val="32"/>
          <w:u w:val="single"/>
        </w:rPr>
        <w:t>(тел.886130 4-75-99, 4-01-56, 4-16-50, 89528564260)</w:t>
      </w:r>
    </w:p>
    <w:tbl>
      <w:tblPr>
        <w:tblStyle w:val="a9"/>
        <w:tblW w:w="154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34"/>
        <w:gridCol w:w="6882"/>
      </w:tblGrid>
      <w:tr>
        <w:trPr>
          <w:trHeight w:val="4418" w:hRule="atLeast"/>
        </w:trPr>
        <w:tc>
          <w:tcPr>
            <w:tcW w:w="85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72"/>
                <w:szCs w:val="72"/>
                <w:u w:val="single"/>
              </w:rPr>
            </w:pPr>
            <w:r>
              <w:rPr>
                <w:sz w:val="22"/>
              </w:rPr>
              <w:drawing>
                <wp:inline distT="0" distB="0" distL="0" distR="0">
                  <wp:extent cx="4889500" cy="4286885"/>
                  <wp:effectExtent l="0" t="0" r="0" b="0"/>
                  <wp:docPr id="1" name="Рисунок 1" descr="https://www.d-kvadrat.ru/upload/images/images/269/269dd06c15fad31a9d2626017a613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www.d-kvadrat.ru/upload/images/images/269/269dd06c15fad31a9d2626017a613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0" cy="428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2"/>
                <w:szCs w:val="40"/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2"/>
                <w:szCs w:val="40"/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FF0000"/>
                <w:sz w:val="40"/>
                <w:szCs w:val="40"/>
                <w:u w:val="single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2"/>
                <w:szCs w:val="40"/>
                <w:u w:val="single"/>
              </w:rPr>
            </w:r>
          </w:p>
        </w:tc>
        <w:tc>
          <w:tcPr>
            <w:tcW w:w="68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Государственная социальная помощь на основании социального контракта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оказывается нуждающимся в социальной поддержке гражданам Российской Федерации, которые постоянно проживают на территории Российской Федерации.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При обращении в 202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 xml:space="preserve"> году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предоставляется денежная выплата на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 xml:space="preserve">ведение личного подсобного хозяйства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  <w:t>(ЛПХ)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не более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en-US" w:bidi="ar-SA"/>
              </w:rPr>
              <w:t>200 000 рублей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единовременно или по частям в зависимости от этапа исполнения мероприятий программы социальной адаптации и сметы расходов, одобренных межведомственной комиссией.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Денежная выплата может быть направлена на расходы, связанные с приобретением товаров, необходимых для ведения ЛПХ, основных средств, а также продукции, относимой к сельскохозяйственной продукции, в соответствии с законодательством.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7030A0"/>
                <w:kern w:val="0"/>
                <w:sz w:val="26"/>
                <w:szCs w:val="26"/>
                <w:lang w:val="ru-RU" w:eastAsia="en-US" w:bidi="ar-SA"/>
              </w:rPr>
              <w:t xml:space="preserve">Условия: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 семья являться малоимущей (средне душевой доход по независящим от них причинам ниже величины прожиточного минимума семьи, определенного с учетом установленной в крае величины прожиточного минимуму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2A2C32"/>
                <w:spacing w:val="0"/>
                <w:kern w:val="0"/>
                <w:sz w:val="26"/>
                <w:szCs w:val="26"/>
                <w:lang w:val="ru-RU" w:eastAsia="en-US" w:bidi="ar-SA"/>
              </w:rPr>
              <w:t xml:space="preserve"> на душу населения)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2A2C32"/>
                <w:spacing w:val="0"/>
                <w:kern w:val="0"/>
                <w:sz w:val="26"/>
                <w:szCs w:val="26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1F497D" w:themeColor="text2"/>
                <w:kern w:val="0"/>
                <w:sz w:val="26"/>
                <w:szCs w:val="26"/>
                <w:lang w:val="ru-RU" w:eastAsia="en-US" w:bidi="ar-SA"/>
              </w:rPr>
              <w:t>Конечный результат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95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 регистрация гражданина в качестве налогоплательщика налога на профессиональный доход;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- повышение денежных доходов гражданина (семьи гражданина) по истечении срока действия социального контракта.</w:t>
            </w:r>
          </w:p>
        </w:tc>
      </w:tr>
    </w:tbl>
    <w:p>
      <w:pPr>
        <w:pStyle w:val="Normal"/>
        <w:spacing w:before="0" w:after="20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jc w:val="left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gutter="0" w:header="0" w:top="397" w:footer="0" w:bottom="28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388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e87b66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Style16"/>
    <w:qFormat/>
    <w:rsid w:val="0086031f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86031f"/>
    <w:pPr>
      <w:spacing w:before="0" w:after="140"/>
    </w:pPr>
    <w:rPr/>
  </w:style>
  <w:style w:type="paragraph" w:styleId="Style17">
    <w:name w:val="List"/>
    <w:basedOn w:val="Style16"/>
    <w:rsid w:val="0086031f"/>
    <w:pPr/>
    <w:rPr>
      <w:rFonts w:cs="Arial"/>
    </w:rPr>
  </w:style>
  <w:style w:type="paragraph" w:styleId="Style18" w:customStyle="1">
    <w:name w:val="Caption"/>
    <w:basedOn w:val="Normal"/>
    <w:qFormat/>
    <w:rsid w:val="0086031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86031f"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e87b6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f44977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87b6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LibreOffice/7.2.5.2$Windows_X86_64 LibreOffice_project/499f9727c189e6ef3471021d6132d4c694f357e5</Application>
  <AppVersion>15.0000</AppVersion>
  <Pages>2</Pages>
  <Words>174</Words>
  <Characters>1274</Characters>
  <CharactersWithSpaces>1438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2023-03-07T11:03:00Z</dcterms:created>
  <dc:creator>USER-042</dc:creator>
  <dc:description/>
  <dc:language>ru-RU</dc:language>
  <cp:lastModifiedBy/>
  <cp:lastPrinted>2024-01-23T10:38:56Z</cp:lastPrinted>
  <dcterms:modified xsi:type="dcterms:W3CDTF">2025-01-21T16:35:11Z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