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A8" w:rsidRPr="00EB270C" w:rsidRDefault="001B14A8" w:rsidP="00D23C7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14A8" w:rsidRDefault="005F1AB3" w:rsidP="00D23C7E">
      <w:pPr>
        <w:spacing w:after="0" w:line="240" w:lineRule="auto"/>
        <w:ind w:left="-1134" w:firstLine="85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27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Памятка</w:t>
      </w:r>
    </w:p>
    <w:p w:rsidR="005F1AB3" w:rsidRDefault="003C7912" w:rsidP="00AD4AC4">
      <w:pPr>
        <w:spacing w:after="0" w:line="240" w:lineRule="auto"/>
        <w:ind w:left="-567" w:firstLine="85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27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владельцев домашних животных в Краснодарском крае</w:t>
      </w:r>
    </w:p>
    <w:p w:rsidR="00AD4AC4" w:rsidRPr="00EB270C" w:rsidRDefault="00AD4AC4" w:rsidP="00AD4AC4">
      <w:pPr>
        <w:spacing w:after="0" w:line="240" w:lineRule="auto"/>
        <w:ind w:left="-567" w:firstLine="85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270C" w:rsidRPr="008933E8" w:rsidRDefault="00491898" w:rsidP="00AD4AC4">
      <w:pPr>
        <w:autoSpaceDE w:val="0"/>
        <w:autoSpaceDN w:val="0"/>
        <w:adjustRightInd w:val="0"/>
        <w:spacing w:after="0" w:line="240" w:lineRule="auto"/>
        <w:ind w:left="-567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FA33BE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684DDA" w:rsidRPr="00893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Федеральным законом от 27</w:t>
      </w:r>
      <w:r w:rsidR="00721FDF" w:rsidRPr="00893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.12.2018</w:t>
      </w:r>
      <w:r w:rsidR="00684DDA" w:rsidRPr="00893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№ 498-ФЗ</w:t>
      </w:r>
      <w:r w:rsidR="00721FDF" w:rsidRPr="00893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DDA" w:rsidRPr="008933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«Об ответственном обращении с животными и о внесении изменений в отдельные законодательные акты Российской Федерации», </w:t>
      </w: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Законом Краснодарского края от </w:t>
      </w:r>
      <w:r w:rsidR="00721FDF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02.12.</w:t>
      </w: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2004 № 800-КЗ</w:t>
      </w:r>
      <w:r w:rsidR="00EB270C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«О содержании и защите домашних животных в Краснодарском крае»</w:t>
      </w:r>
      <w:r w:rsidR="00EB270C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B270C" w:rsidRPr="008933E8">
        <w:rPr>
          <w:rFonts w:ascii="Times New Roman" w:hAnsi="Times New Roman" w:cs="Times New Roman"/>
          <w:sz w:val="24"/>
          <w:szCs w:val="24"/>
        </w:rPr>
        <w:t>Законом Краснодарского края от 23.07.2003 № 608-КЗ «Об административных правонарушениях»)</w:t>
      </w:r>
    </w:p>
    <w:p w:rsidR="005F1AB3" w:rsidRPr="004E7412" w:rsidRDefault="001B14A8" w:rsidP="00AD4AC4">
      <w:pPr>
        <w:spacing w:after="0" w:line="240" w:lineRule="auto"/>
        <w:ind w:left="-567" w:firstLine="8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741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5F1AB3" w:rsidRPr="00B80D3D" w:rsidRDefault="00491898" w:rsidP="00C20C6C">
      <w:pPr>
        <w:spacing w:after="0" w:line="240" w:lineRule="auto"/>
        <w:ind w:left="-567" w:firstLine="85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0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регистрации домашних животных</w:t>
      </w:r>
      <w:r w:rsidR="005F1AB3" w:rsidRPr="00B80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491898" w:rsidRPr="008933E8" w:rsidRDefault="00491898" w:rsidP="00AD4AC4">
      <w:pPr>
        <w:pStyle w:val="a3"/>
        <w:spacing w:after="0" w:line="240" w:lineRule="auto"/>
        <w:ind w:left="-567" w:firstLine="8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Регистрация (перерегистрация) собак и кошек проводится их владельцами в государственных ветеринарных учреждениях путем оформления ветеринарного паспорта </w:t>
      </w:r>
      <w:proofErr w:type="spellStart"/>
      <w:proofErr w:type="gramStart"/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животного</w:t>
      </w:r>
      <w:r w:rsidR="00D8091A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Собаки</w:t>
      </w:r>
      <w:proofErr w:type="spellEnd"/>
      <w:proofErr w:type="gramEnd"/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кошки подлежат вакцинации против бешенства и против иных инфекционных заболеваний, которая проводится ветеринарным </w:t>
      </w:r>
      <w:proofErr w:type="spellStart"/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врачом.Собаки</w:t>
      </w:r>
      <w:proofErr w:type="spellEnd"/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кошки подлежат регистрации </w:t>
      </w:r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в гос</w:t>
      </w:r>
      <w:r w:rsidR="0071700A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ударственном </w:t>
      </w:r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вет</w:t>
      </w:r>
      <w:r w:rsidR="0071700A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еринарном </w:t>
      </w:r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учреждении </w:t>
      </w: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семи рабочих дней со дня приобретения их владельцами</w:t>
      </w:r>
      <w:r w:rsidR="00C468BB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7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Щенки и котята должны быть зарегистрированы</w:t>
      </w:r>
      <w:r w:rsidR="00B75291" w:rsidRPr="008933E8">
        <w:rPr>
          <w:sz w:val="24"/>
          <w:szCs w:val="24"/>
        </w:rPr>
        <w:t xml:space="preserve"> </w:t>
      </w:r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госветучреждении</w:t>
      </w:r>
      <w:proofErr w:type="spellEnd"/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достижении трехмесячного </w:t>
      </w:r>
      <w:proofErr w:type="spellStart"/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возраста.При</w:t>
      </w:r>
      <w:proofErr w:type="spellEnd"/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смене владельцев собаки, кошки должны быть перерегистрированы </w:t>
      </w:r>
      <w:r w:rsidR="00A32A6B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новыми владельцами </w:t>
      </w:r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spellStart"/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госветучреждении</w:t>
      </w:r>
      <w:proofErr w:type="spellEnd"/>
      <w:r w:rsidR="00B75291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32A6B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се</w:t>
      </w:r>
      <w:r w:rsidR="00827DE6"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>ми</w:t>
      </w:r>
      <w:r w:rsidRPr="008933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рабочих дней со дня приобретения.</w:t>
      </w:r>
    </w:p>
    <w:p w:rsidR="00AD4AC4" w:rsidRDefault="00AD4AC4" w:rsidP="00AD4AC4">
      <w:pPr>
        <w:spacing w:after="0" w:line="240" w:lineRule="auto"/>
        <w:ind w:left="-567" w:firstLine="8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1700A" w:rsidRPr="008933E8" w:rsidRDefault="0071700A" w:rsidP="008933E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3E8">
        <w:rPr>
          <w:rFonts w:ascii="Times New Roman" w:hAnsi="Times New Roman" w:cs="Times New Roman"/>
          <w:b/>
          <w:sz w:val="28"/>
          <w:szCs w:val="28"/>
        </w:rPr>
        <w:t>Требования к содержанию домашних животных</w:t>
      </w:r>
    </w:p>
    <w:p w:rsidR="0071700A" w:rsidRPr="008933E8" w:rsidRDefault="0071700A" w:rsidP="008933E8">
      <w:pPr>
        <w:pStyle w:val="a6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3E8">
        <w:rPr>
          <w:rFonts w:ascii="Times New Roman" w:hAnsi="Times New Roman" w:cs="Times New Roman"/>
          <w:sz w:val="24"/>
          <w:szCs w:val="24"/>
        </w:rPr>
        <w:t>1. При содержании домашних животных их владельцам необходимо соблюдать общие требования к содержанию животных, установленные статьей 9 Федерального закона,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71700A" w:rsidRPr="008933E8" w:rsidRDefault="0071700A" w:rsidP="008933E8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2. Не допускается использование домашних животных в предпринимательской деятельности, за исключением случаев, установленных Правительством Российской Федерации.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4. Не допускается оставление домашних животных без кормления и поения, без присмотра, а также содержание в условиях, не соответствующих их естественным потребностям.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5. Запрещается содержание домашних животных: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1) на балконах и лоджиях;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2) в местах общего пользования (на лестничных клетках, чердаках, в подвалах и других подсобных помещениях);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3) постоянно или длительное время в транспортных средствах.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6. При перевозке домашнего животного в общественном транспорте необходимо соблюдать следующие требования: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1) собаки независимо от породы должны быть на коротком поводке и в наморднике;</w:t>
      </w:r>
      <w:r w:rsidRPr="008933E8">
        <w:br/>
      </w:r>
      <w:r w:rsidR="00A71AB4">
        <w:t xml:space="preserve">         </w:t>
      </w:r>
      <w:r w:rsidRPr="008933E8">
        <w:t>2) кошки должны находиться в специальных контейнерах (сумках, корзинах).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7. При перевозке домашнего животного его владелец должен иметь при себе ветеринарный паспорт животного (далее - паспорт), в котором указана информация о проведении обязательной вакцинации животного в соответствии с требованиями ветеринарного законодательства Российской Федерации, а также информация о регистрации домашнего животного в соответствии с требованиями статьи 7 настоящего Закона.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8.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  <w:r w:rsidRPr="008933E8">
        <w:br/>
      </w:r>
    </w:p>
    <w:p w:rsidR="00E035B9" w:rsidRPr="00B80D3D" w:rsidRDefault="00491898" w:rsidP="008933E8">
      <w:pPr>
        <w:spacing w:after="0" w:line="240" w:lineRule="auto"/>
        <w:ind w:left="-567" w:firstLine="85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0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 w:rsidR="00A876E3" w:rsidRPr="00B80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выгула домашних животных</w:t>
      </w:r>
      <w:r w:rsidRPr="00B80D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71700A" w:rsidRPr="008933E8" w:rsidRDefault="0071700A" w:rsidP="008933E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8933E8">
        <w:t>1.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lastRenderedPageBreak/>
        <w:t>2.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2) обеспечить уборку продуктов жизнедеятельности животного в местах и на территориях общего пользования;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3) не допускать выгул домашнего животного вне мест, разрешенных решением органа местного самоуправления в Краснодарском крае для выгула домашних животных;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4) выводить собак из жилых помещений (домов) и изолированных территорий в общие дворы и на улицу: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декоративных и охотничьих пород - на коротком поводке;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потенциально опасных собак - на коротком поводке, в наморднике, с номерным знаком на ошейнике (кроме щенков до трехмесячного возраста);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5)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6) при выгуле собак в другое время их владельцы должны принимать меры к обеспечению тишины;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7) при отсутствии специальной площадки выгуливание собак допускается на пустырях и в других местах, определяемых органами местного самоуправления в Краснодарском крае;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8) запрещается выгуливать собак людям в нетрезвом состоянии, а потенциально опасных собак - детям младше 14 лет.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3.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4. Запрещается: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1) выгул домашних животных на детских и спортивных площадках, на территориях детских дошкольных учреждений, учреждений образования и здравоохранения, культуры и спорта, в местах купания (пляжах) и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 xml:space="preserve">2) </w:t>
      </w:r>
      <w:proofErr w:type="spellStart"/>
      <w:r w:rsidRPr="008933E8">
        <w:t>самовыгул</w:t>
      </w:r>
      <w:proofErr w:type="spellEnd"/>
      <w:r w:rsidRPr="008933E8">
        <w:t xml:space="preserve"> собак;</w:t>
      </w:r>
    </w:p>
    <w:p w:rsidR="0071700A" w:rsidRPr="008933E8" w:rsidRDefault="0071700A" w:rsidP="0071700A">
      <w:pPr>
        <w:pStyle w:val="formattext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</w:pPr>
      <w:r w:rsidRPr="008933E8">
        <w:t>3) загрязнение при содержании домашних животных подъездов, лестничных клеток, лифтов, а также детских, школьных, спортивных площадок, мест массового отдыха, пешеходных дорожек и проезжей части.</w:t>
      </w:r>
    </w:p>
    <w:p w:rsidR="0071700A" w:rsidRPr="0071700A" w:rsidRDefault="0071700A" w:rsidP="0071700A">
      <w:pPr>
        <w:pStyle w:val="a3"/>
        <w:spacing w:after="0" w:line="240" w:lineRule="auto"/>
        <w:ind w:left="-567" w:firstLine="8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D4AC4" w:rsidRPr="008933E8" w:rsidRDefault="00AD4AC4" w:rsidP="008933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6A92"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Административная ответственность</w:t>
      </w:r>
    </w:p>
    <w:p w:rsidR="005D6A92" w:rsidRPr="005D6A92" w:rsidRDefault="00AD4AC4" w:rsidP="005D6A92">
      <w:pPr>
        <w:pStyle w:val="a6"/>
        <w:ind w:left="-567" w:firstLine="85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D6A9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соответствии с </w:t>
      </w:r>
      <w:r w:rsidRPr="005D6A92">
        <w:rPr>
          <w:rFonts w:ascii="Times New Roman" w:hAnsi="Times New Roman" w:cs="Times New Roman"/>
          <w:b/>
          <w:sz w:val="26"/>
          <w:szCs w:val="26"/>
        </w:rPr>
        <w:t>КоАП РФ Статья 8.52. Несоблюдение требований к содержанию животных.</w:t>
      </w:r>
    </w:p>
    <w:p w:rsidR="00AD4AC4" w:rsidRPr="008933E8" w:rsidRDefault="00AD4AC4" w:rsidP="00AD4AC4">
      <w:pPr>
        <w:pStyle w:val="a6"/>
        <w:ind w:left="-567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933E8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83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3E8">
        <w:rPr>
          <w:rFonts w:ascii="Times New Roman" w:hAnsi="Times New Roman" w:cs="Times New Roman"/>
          <w:b/>
          <w:sz w:val="24"/>
          <w:szCs w:val="24"/>
        </w:rPr>
        <w:t xml:space="preserve">Несоблюдение общих </w:t>
      </w:r>
      <w:hyperlink r:id="rId6" w:anchor="dst100068" w:history="1">
        <w:r w:rsidRPr="008933E8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требований</w:t>
        </w:r>
      </w:hyperlink>
      <w:r w:rsidRPr="008933E8">
        <w:rPr>
          <w:rFonts w:ascii="Times New Roman" w:hAnsi="Times New Roman" w:cs="Times New Roman"/>
          <w:b/>
          <w:sz w:val="24"/>
          <w:szCs w:val="24"/>
        </w:rPr>
        <w:t xml:space="preserve"> к содержанию животных</w:t>
      </w:r>
      <w:r w:rsidRPr="008933E8">
        <w:rPr>
          <w:rFonts w:ascii="Times New Roman" w:hAnsi="Times New Roman" w:cs="Times New Roman"/>
          <w:sz w:val="24"/>
          <w:szCs w:val="24"/>
        </w:rPr>
        <w:t>, влечет предупреждение или наложение административного штрафа на граждан в размере от 1,5 до 3 тысяч рублей; на должностных лиц – от 5 до 15 тысяч рублей; на юридических лиц - от 15 до 30 тысяч рублей.</w:t>
      </w:r>
    </w:p>
    <w:p w:rsidR="00AD4AC4" w:rsidRPr="008933E8" w:rsidRDefault="00AD4AC4" w:rsidP="00AD4AC4">
      <w:pPr>
        <w:pStyle w:val="a6"/>
        <w:ind w:left="-567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933E8">
        <w:rPr>
          <w:rFonts w:ascii="Times New Roman" w:hAnsi="Times New Roman" w:cs="Times New Roman"/>
          <w:b/>
          <w:sz w:val="24"/>
          <w:szCs w:val="24"/>
        </w:rPr>
        <w:t>2.</w:t>
      </w:r>
      <w:r w:rsidR="00A8302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26456">
        <w:fldChar w:fldCharType="begin"/>
      </w:r>
      <w:r w:rsidR="00B26456">
        <w:instrText xml:space="preserve"> HYPERLINK "https://www.consultant.ru/document/cons_doc_LAW_452891/9b656b07c1d9f2c94436978c08864fb879933301/" \l "dst100083" </w:instrText>
      </w:r>
      <w:r w:rsidR="00B26456">
        <w:fldChar w:fldCharType="separate"/>
      </w:r>
      <w:r w:rsidRPr="008933E8">
        <w:rPr>
          <w:rStyle w:val="a7"/>
          <w:rFonts w:ascii="Times New Roman" w:hAnsi="Times New Roman" w:cs="Times New Roman"/>
          <w:b/>
          <w:color w:val="auto"/>
          <w:sz w:val="24"/>
          <w:szCs w:val="24"/>
          <w:u w:val="none"/>
        </w:rPr>
        <w:t>Жестокое</w:t>
      </w:r>
      <w:r w:rsidR="00B26456">
        <w:rPr>
          <w:rStyle w:val="a7"/>
          <w:rFonts w:ascii="Times New Roman" w:hAnsi="Times New Roman" w:cs="Times New Roman"/>
          <w:b/>
          <w:color w:val="auto"/>
          <w:sz w:val="24"/>
          <w:szCs w:val="24"/>
          <w:u w:val="none"/>
        </w:rPr>
        <w:fldChar w:fldCharType="end"/>
      </w:r>
      <w:r w:rsidRPr="008933E8">
        <w:rPr>
          <w:rFonts w:ascii="Times New Roman" w:hAnsi="Times New Roman" w:cs="Times New Roman"/>
          <w:b/>
          <w:sz w:val="24"/>
          <w:szCs w:val="24"/>
        </w:rPr>
        <w:t xml:space="preserve"> обращение с животными, если эти действия не содержат признаков уголовно наказуемого </w:t>
      </w:r>
      <w:hyperlink r:id="rId7" w:anchor="dst2340" w:history="1">
        <w:r w:rsidRPr="008933E8">
          <w:rPr>
            <w:rStyle w:val="a7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деяния</w:t>
        </w:r>
      </w:hyperlink>
      <w:r w:rsidRPr="008933E8">
        <w:rPr>
          <w:rFonts w:ascii="Times New Roman" w:hAnsi="Times New Roman" w:cs="Times New Roman"/>
          <w:sz w:val="24"/>
          <w:szCs w:val="24"/>
        </w:rPr>
        <w:t>, влечет наложение административного штрафа на граждан в размере от 5 до 15 тысяч рублей; на должностных лиц - от 15 до 30 тысяч рублей; на юридических лиц - от 50 до 100 ста тысяч рублей.</w:t>
      </w:r>
    </w:p>
    <w:p w:rsidR="00AD4AC4" w:rsidRPr="008933E8" w:rsidRDefault="00AD4AC4" w:rsidP="00AD4AC4">
      <w:pPr>
        <w:pStyle w:val="a6"/>
        <w:ind w:left="-567" w:firstLine="8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3E8">
        <w:rPr>
          <w:rFonts w:ascii="Times New Roman" w:hAnsi="Times New Roman" w:cs="Times New Roman"/>
          <w:b/>
          <w:sz w:val="24"/>
          <w:szCs w:val="24"/>
        </w:rPr>
        <w:t>3.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</w:t>
      </w:r>
      <w:r w:rsidR="005D6A92" w:rsidRPr="008933E8">
        <w:rPr>
          <w:rFonts w:ascii="Times New Roman" w:hAnsi="Times New Roman" w:cs="Times New Roman"/>
          <w:b/>
          <w:sz w:val="24"/>
          <w:szCs w:val="24"/>
        </w:rPr>
        <w:t xml:space="preserve">в уголовно наказуемого деяния, </w:t>
      </w:r>
    </w:p>
    <w:p w:rsidR="00AD4AC4" w:rsidRPr="008933E8" w:rsidRDefault="00AD4AC4" w:rsidP="00AD4AC4">
      <w:pPr>
        <w:pStyle w:val="a6"/>
        <w:ind w:left="-567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8933E8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 на граждан в размере от 10 до 30 тысяч рублей; на должностных лиц - от 50 до 100 тысяч рублей; на юридических лиц - от 100 до 200 тысяч рублей.</w:t>
      </w:r>
    </w:p>
    <w:p w:rsidR="005D6A92" w:rsidRDefault="005D6A92" w:rsidP="00AD4AC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5425F" w:rsidRPr="00AD4AC4" w:rsidRDefault="0075425F" w:rsidP="00AD4AC4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75425F" w:rsidRPr="00AD4AC4" w:rsidSect="008933E8">
      <w:pgSz w:w="11907" w:h="16839" w:code="9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A23"/>
    <w:multiLevelType w:val="hybridMultilevel"/>
    <w:tmpl w:val="CF4ADF4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D330FDD"/>
    <w:multiLevelType w:val="hybridMultilevel"/>
    <w:tmpl w:val="EE327EC4"/>
    <w:lvl w:ilvl="0" w:tplc="F6BE9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C6CE5"/>
    <w:multiLevelType w:val="hybridMultilevel"/>
    <w:tmpl w:val="AAF627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5E2863E5"/>
    <w:multiLevelType w:val="hybridMultilevel"/>
    <w:tmpl w:val="BA18A3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3B3FA0"/>
    <w:multiLevelType w:val="hybridMultilevel"/>
    <w:tmpl w:val="33D00EC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6E5B685C"/>
    <w:multiLevelType w:val="hybridMultilevel"/>
    <w:tmpl w:val="6316C6E6"/>
    <w:lvl w:ilvl="0" w:tplc="32066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E460DD"/>
    <w:multiLevelType w:val="hybridMultilevel"/>
    <w:tmpl w:val="B0F6424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7CA0596F"/>
    <w:multiLevelType w:val="hybridMultilevel"/>
    <w:tmpl w:val="B6F0C836"/>
    <w:lvl w:ilvl="0" w:tplc="0174192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F245F51"/>
    <w:multiLevelType w:val="hybridMultilevel"/>
    <w:tmpl w:val="CDE20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B3"/>
    <w:rsid w:val="0000599E"/>
    <w:rsid w:val="00083F27"/>
    <w:rsid w:val="000F0CD0"/>
    <w:rsid w:val="001859C1"/>
    <w:rsid w:val="001B14A8"/>
    <w:rsid w:val="001F15CE"/>
    <w:rsid w:val="00210877"/>
    <w:rsid w:val="00293F43"/>
    <w:rsid w:val="00320D66"/>
    <w:rsid w:val="0038623A"/>
    <w:rsid w:val="003C7912"/>
    <w:rsid w:val="00491898"/>
    <w:rsid w:val="004B3E25"/>
    <w:rsid w:val="004D0391"/>
    <w:rsid w:val="004E23ED"/>
    <w:rsid w:val="004E7412"/>
    <w:rsid w:val="0053020A"/>
    <w:rsid w:val="00557DA9"/>
    <w:rsid w:val="005723B5"/>
    <w:rsid w:val="005D6A92"/>
    <w:rsid w:val="005F1AB3"/>
    <w:rsid w:val="00635D16"/>
    <w:rsid w:val="00684DDA"/>
    <w:rsid w:val="006C430A"/>
    <w:rsid w:val="0071700A"/>
    <w:rsid w:val="00717815"/>
    <w:rsid w:val="00721FDF"/>
    <w:rsid w:val="0075425F"/>
    <w:rsid w:val="007A7EFD"/>
    <w:rsid w:val="00827DE6"/>
    <w:rsid w:val="00854931"/>
    <w:rsid w:val="0086487E"/>
    <w:rsid w:val="00883620"/>
    <w:rsid w:val="008933E8"/>
    <w:rsid w:val="00A32A6B"/>
    <w:rsid w:val="00A71AB4"/>
    <w:rsid w:val="00A8302D"/>
    <w:rsid w:val="00A876E3"/>
    <w:rsid w:val="00AD4AC4"/>
    <w:rsid w:val="00B14D81"/>
    <w:rsid w:val="00B65EFA"/>
    <w:rsid w:val="00B75291"/>
    <w:rsid w:val="00B80D3D"/>
    <w:rsid w:val="00B8418F"/>
    <w:rsid w:val="00BA1EB0"/>
    <w:rsid w:val="00BA409B"/>
    <w:rsid w:val="00BB32F0"/>
    <w:rsid w:val="00BB7014"/>
    <w:rsid w:val="00C16D69"/>
    <w:rsid w:val="00C20C6C"/>
    <w:rsid w:val="00C41F22"/>
    <w:rsid w:val="00C468BB"/>
    <w:rsid w:val="00C552AD"/>
    <w:rsid w:val="00D0747E"/>
    <w:rsid w:val="00D124AB"/>
    <w:rsid w:val="00D23C7E"/>
    <w:rsid w:val="00D26F37"/>
    <w:rsid w:val="00D75A86"/>
    <w:rsid w:val="00D8091A"/>
    <w:rsid w:val="00D92ECA"/>
    <w:rsid w:val="00DA33E3"/>
    <w:rsid w:val="00E035B9"/>
    <w:rsid w:val="00E03799"/>
    <w:rsid w:val="00E37CF1"/>
    <w:rsid w:val="00EB270C"/>
    <w:rsid w:val="00EC0278"/>
    <w:rsid w:val="00F37E94"/>
    <w:rsid w:val="00F55000"/>
    <w:rsid w:val="00F72A34"/>
    <w:rsid w:val="00FA33BE"/>
    <w:rsid w:val="00FC4753"/>
    <w:rsid w:val="00FC4D4A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380B"/>
  <w15:docId w15:val="{FA56E0E8-7610-4981-94CF-FD7E3934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7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20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124AB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B80D3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1700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717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62992/6e2829afe7edbdbbe54047b79b4784ca6cc45d5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52891/b2d155e355a125bbe89726402f1c374dcdd762f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9179D-4794-4BCE-BC77-97D505EF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12</cp:revision>
  <cp:lastPrinted>2025-02-10T07:00:00Z</cp:lastPrinted>
  <dcterms:created xsi:type="dcterms:W3CDTF">2025-02-10T06:57:00Z</dcterms:created>
  <dcterms:modified xsi:type="dcterms:W3CDTF">2025-02-12T13:52:00Z</dcterms:modified>
</cp:coreProperties>
</file>