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3C" w:rsidRDefault="00BF2A75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 №12 от 01.02.204</w:t>
      </w:r>
    </w:p>
    <w:p w:rsidR="00BF2A75" w:rsidRDefault="00BF2A75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имущества в казну администрации </w:t>
      </w: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Поселкового сельского поселения Тимашевского района</w:t>
      </w: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63C" w:rsidRDefault="0093563C" w:rsidP="009356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563C" w:rsidRPr="00D65BF7" w:rsidRDefault="0093563C" w:rsidP="00D65BF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5BF7">
        <w:rPr>
          <w:rFonts w:ascii="Times New Roman" w:hAnsi="Times New Roman" w:cs="Times New Roman"/>
          <w:b/>
          <w:sz w:val="28"/>
          <w:szCs w:val="28"/>
        </w:rPr>
        <w:tab/>
      </w:r>
      <w:r w:rsidRPr="00D65BF7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Поселкового сельского поселения Тимашевского района, решением Совета Поселкового сельского поселения Тимашевского района от 9 сентября 2020 г. № 41 «Об утверждении Положения о порядке управления и распоряжения имуществом, находящимся в муниципальной собственности Поселкового сельского поселения Тимашевского района, на основании акта обследования тротуаров: </w:t>
      </w:r>
      <w:r w:rsidR="00D65BF7" w:rsidRPr="00D65BF7">
        <w:rPr>
          <w:rFonts w:ascii="Times New Roman" w:hAnsi="Times New Roman" w:cs="Times New Roman"/>
          <w:color w:val="000000"/>
          <w:sz w:val="28"/>
          <w:szCs w:val="28"/>
        </w:rPr>
        <w:t xml:space="preserve">тротуар протяженностью 4540–  м., расположенного по адресу: </w:t>
      </w:r>
      <w:proofErr w:type="spellStart"/>
      <w:r w:rsidR="00D65BF7" w:rsidRPr="00D65BF7">
        <w:rPr>
          <w:rFonts w:ascii="Times New Roman" w:hAnsi="Times New Roman" w:cs="Times New Roman"/>
          <w:color w:val="000000"/>
          <w:sz w:val="28"/>
          <w:szCs w:val="28"/>
        </w:rPr>
        <w:t>Тимашевский</w:t>
      </w:r>
      <w:proofErr w:type="spellEnd"/>
      <w:r w:rsidR="00D65BF7" w:rsidRPr="00D65BF7">
        <w:rPr>
          <w:rFonts w:ascii="Times New Roman" w:hAnsi="Times New Roman" w:cs="Times New Roman"/>
          <w:color w:val="000000"/>
          <w:sz w:val="28"/>
          <w:szCs w:val="28"/>
        </w:rPr>
        <w:t xml:space="preserve"> район, п. Комсомольский, ул. Мира; тротуар протяженностью – 675 м., расположенного по адресу: </w:t>
      </w:r>
      <w:proofErr w:type="spellStart"/>
      <w:r w:rsidR="00D65BF7" w:rsidRPr="00D65BF7">
        <w:rPr>
          <w:rFonts w:ascii="Times New Roman" w:hAnsi="Times New Roman" w:cs="Times New Roman"/>
          <w:color w:val="000000"/>
          <w:sz w:val="28"/>
          <w:szCs w:val="28"/>
        </w:rPr>
        <w:t>Тимашевский</w:t>
      </w:r>
      <w:proofErr w:type="spellEnd"/>
      <w:r w:rsidR="00D65BF7" w:rsidRPr="00D65BF7">
        <w:rPr>
          <w:rFonts w:ascii="Times New Roman" w:hAnsi="Times New Roman" w:cs="Times New Roman"/>
          <w:color w:val="000000"/>
          <w:sz w:val="28"/>
          <w:szCs w:val="28"/>
        </w:rPr>
        <w:t xml:space="preserve"> район, п. Комсомольский, ул. Набережная; тротуар протяженностью – 250 м., расположенного по адресу: </w:t>
      </w:r>
      <w:proofErr w:type="spellStart"/>
      <w:r w:rsidR="00D65BF7" w:rsidRPr="00D65BF7">
        <w:rPr>
          <w:rFonts w:ascii="Times New Roman" w:hAnsi="Times New Roman" w:cs="Times New Roman"/>
          <w:color w:val="000000"/>
          <w:sz w:val="28"/>
          <w:szCs w:val="28"/>
        </w:rPr>
        <w:t>Тимашевский</w:t>
      </w:r>
      <w:proofErr w:type="spellEnd"/>
      <w:r w:rsidR="00D65BF7" w:rsidRPr="00D65BF7">
        <w:rPr>
          <w:rFonts w:ascii="Times New Roman" w:hAnsi="Times New Roman" w:cs="Times New Roman"/>
          <w:color w:val="000000"/>
          <w:sz w:val="28"/>
          <w:szCs w:val="28"/>
        </w:rPr>
        <w:t xml:space="preserve"> район, п. Комсомольский, ул. Садовая; тротуар протяженностью – 227 м., расположенного по адресу: </w:t>
      </w:r>
      <w:proofErr w:type="spellStart"/>
      <w:r w:rsidR="00D65BF7" w:rsidRPr="00D65BF7">
        <w:rPr>
          <w:rFonts w:ascii="Times New Roman" w:hAnsi="Times New Roman" w:cs="Times New Roman"/>
          <w:color w:val="000000"/>
          <w:sz w:val="28"/>
          <w:szCs w:val="28"/>
        </w:rPr>
        <w:t>Тимашевский</w:t>
      </w:r>
      <w:proofErr w:type="spellEnd"/>
      <w:r w:rsidR="00D65BF7" w:rsidRPr="00D65BF7">
        <w:rPr>
          <w:rFonts w:ascii="Times New Roman" w:hAnsi="Times New Roman" w:cs="Times New Roman"/>
          <w:color w:val="000000"/>
          <w:sz w:val="28"/>
          <w:szCs w:val="28"/>
        </w:rPr>
        <w:t xml:space="preserve"> район, п. Комсомольский, ул. Рабочая; тротуар протяженностью – 200 м., расположенного по адресу: </w:t>
      </w:r>
      <w:proofErr w:type="spellStart"/>
      <w:r w:rsidR="00D65BF7" w:rsidRPr="00D65BF7">
        <w:rPr>
          <w:rFonts w:ascii="Times New Roman" w:hAnsi="Times New Roman" w:cs="Times New Roman"/>
          <w:color w:val="000000"/>
          <w:sz w:val="28"/>
          <w:szCs w:val="28"/>
        </w:rPr>
        <w:t>Тимашевский</w:t>
      </w:r>
      <w:proofErr w:type="spellEnd"/>
      <w:r w:rsidR="00D65BF7" w:rsidRPr="00D65BF7">
        <w:rPr>
          <w:rFonts w:ascii="Times New Roman" w:hAnsi="Times New Roman" w:cs="Times New Roman"/>
          <w:color w:val="000000"/>
          <w:sz w:val="28"/>
          <w:szCs w:val="28"/>
        </w:rPr>
        <w:t xml:space="preserve"> район, п. Комсомольская, ул. Октябрьская; тротуар протяженностью – 150 м., расположенного по адресу: </w:t>
      </w:r>
      <w:proofErr w:type="spellStart"/>
      <w:r w:rsidR="00D65BF7" w:rsidRPr="00D65BF7">
        <w:rPr>
          <w:rFonts w:ascii="Times New Roman" w:hAnsi="Times New Roman" w:cs="Times New Roman"/>
          <w:color w:val="000000"/>
          <w:sz w:val="28"/>
          <w:szCs w:val="28"/>
        </w:rPr>
        <w:t>Тимашевский</w:t>
      </w:r>
      <w:proofErr w:type="spellEnd"/>
      <w:r w:rsidR="00D65BF7" w:rsidRPr="00D65BF7">
        <w:rPr>
          <w:rFonts w:ascii="Times New Roman" w:hAnsi="Times New Roman" w:cs="Times New Roman"/>
          <w:color w:val="000000"/>
          <w:sz w:val="28"/>
          <w:szCs w:val="28"/>
        </w:rPr>
        <w:t xml:space="preserve"> район, п. Комсомольский, ул. Коммунаров; тротуар протяженностью – 450 м., расположенного по адресу: </w:t>
      </w:r>
      <w:proofErr w:type="spellStart"/>
      <w:r w:rsidR="00D65BF7" w:rsidRPr="00D65BF7">
        <w:rPr>
          <w:rFonts w:ascii="Times New Roman" w:hAnsi="Times New Roman" w:cs="Times New Roman"/>
          <w:color w:val="000000"/>
          <w:sz w:val="28"/>
          <w:szCs w:val="28"/>
        </w:rPr>
        <w:t>Тимашевский</w:t>
      </w:r>
      <w:proofErr w:type="spellEnd"/>
      <w:r w:rsidR="00D65BF7" w:rsidRPr="00D65BF7">
        <w:rPr>
          <w:rFonts w:ascii="Times New Roman" w:hAnsi="Times New Roman" w:cs="Times New Roman"/>
          <w:color w:val="000000"/>
          <w:sz w:val="28"/>
          <w:szCs w:val="28"/>
        </w:rPr>
        <w:t xml:space="preserve"> район, п. Комсомольский, ул. Спортивная от 15.01.2024 г. и </w:t>
      </w:r>
      <w:r w:rsidR="00D65BF7">
        <w:rPr>
          <w:rFonts w:ascii="Times New Roman" w:hAnsi="Times New Roman" w:cs="Times New Roman"/>
          <w:color w:val="000000"/>
          <w:sz w:val="28"/>
          <w:szCs w:val="28"/>
        </w:rPr>
        <w:t>Протокола от 16</w:t>
      </w:r>
      <w:r w:rsidRPr="0093563C">
        <w:rPr>
          <w:rFonts w:ascii="Times New Roman" w:hAnsi="Times New Roman" w:cs="Times New Roman"/>
          <w:color w:val="000000"/>
          <w:sz w:val="28"/>
          <w:szCs w:val="28"/>
        </w:rPr>
        <w:t xml:space="preserve"> января 2024 г. заседания комиссии по поступления и выбытию нефинансовых активов Поселкового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Тимашевского района п о с т а н о в л я ю:</w:t>
      </w:r>
    </w:p>
    <w:p w:rsidR="0093563C" w:rsidRDefault="0093563C" w:rsidP="00D65BF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 Принять в казну администрации Поселкового сельского поселения Тимашевского района имущество, согласно приложения.</w:t>
      </w:r>
    </w:p>
    <w:p w:rsidR="00D65BF7" w:rsidRDefault="00D65BF7" w:rsidP="00D65BF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563C" w:rsidRDefault="0093563C" w:rsidP="00D65BF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2. Контроль за исполнением настоящего постановления оставляю за собой.</w:t>
      </w:r>
    </w:p>
    <w:p w:rsidR="0093563C" w:rsidRDefault="0093563C" w:rsidP="00D65BF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Постановление вступает в силу со дня его подписания. </w:t>
      </w:r>
    </w:p>
    <w:p w:rsidR="0093563C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563C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563C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563C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Поселкового сельского </w:t>
      </w:r>
    </w:p>
    <w:p w:rsidR="0093563C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Тимашевского района                                     Н.И. Желтобрюхова </w:t>
      </w:r>
    </w:p>
    <w:p w:rsidR="0093563C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563C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563C" w:rsidRDefault="0093563C" w:rsidP="00935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65BF7" w:rsidRDefault="00D65BF7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65BF7" w:rsidRDefault="00D65BF7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65BF7" w:rsidRDefault="00D65BF7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65BF7" w:rsidRDefault="00D65BF7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65BF7" w:rsidRDefault="00D65BF7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65BF7" w:rsidRDefault="00D65BF7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65BF7" w:rsidRDefault="00D65BF7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65BF7" w:rsidRDefault="00D65BF7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 постановлению администрации </w:t>
      </w: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Поселкового сельского поселения</w:t>
      </w: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Тимашевского района</w:t>
      </w: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___________________№_____</w:t>
      </w: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ind w:left="496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имущества </w:t>
      </w: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4083"/>
        <w:gridCol w:w="1425"/>
        <w:gridCol w:w="1836"/>
        <w:gridCol w:w="1127"/>
      </w:tblGrid>
      <w:tr w:rsidR="0093563C" w:rsidTr="00D65BF7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</w:t>
            </w:r>
          </w:p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(шт.)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(руб.)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93563C" w:rsidTr="00D65BF7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63C" w:rsidTr="00D65BF7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3C" w:rsidRDefault="00D65B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Тротуар протяженностью 4540–  м., расположенного по адресу: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район, п. Комсомольский, ул. Мира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3C" w:rsidRDefault="009356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3563C" w:rsidTr="00D65BF7">
        <w:tc>
          <w:tcPr>
            <w:tcW w:w="874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3" w:type="dxa"/>
          </w:tcPr>
          <w:p w:rsidR="0093563C" w:rsidRDefault="00D65BF7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тротуар протяженностью – 675 м., расположенного по адресу: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район,                      п. Комсомольский,                         ул. Набережная</w:t>
            </w:r>
          </w:p>
        </w:tc>
        <w:tc>
          <w:tcPr>
            <w:tcW w:w="1425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27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3563C" w:rsidTr="00D65BF7">
        <w:tc>
          <w:tcPr>
            <w:tcW w:w="874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3" w:type="dxa"/>
          </w:tcPr>
          <w:p w:rsidR="0093563C" w:rsidRDefault="00D65BF7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тротуар протяженностью – 250 м., расположенного по адресу: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район,                      п. Комсомольский,                        ул. Садовая</w:t>
            </w:r>
          </w:p>
        </w:tc>
        <w:tc>
          <w:tcPr>
            <w:tcW w:w="1425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27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3563C" w:rsidTr="00D65BF7">
        <w:tc>
          <w:tcPr>
            <w:tcW w:w="874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3" w:type="dxa"/>
          </w:tcPr>
          <w:p w:rsidR="0093563C" w:rsidRDefault="00D65BF7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тротуар протяженностью – 227 м., расположенного по адресу: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район,                      п. Комсомольский, ул. Рабочая</w:t>
            </w:r>
          </w:p>
        </w:tc>
        <w:tc>
          <w:tcPr>
            <w:tcW w:w="1425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27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3563C" w:rsidTr="00D65BF7">
        <w:tc>
          <w:tcPr>
            <w:tcW w:w="874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3" w:type="dxa"/>
          </w:tcPr>
          <w:p w:rsidR="0093563C" w:rsidRDefault="00D65BF7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тротуар протяженностью – 200 м., расположенного по адресу: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район,                      п. Комсомольская,                        ул. Октябрьская</w:t>
            </w:r>
          </w:p>
        </w:tc>
        <w:tc>
          <w:tcPr>
            <w:tcW w:w="1425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27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3563C" w:rsidTr="00D65BF7">
        <w:tc>
          <w:tcPr>
            <w:tcW w:w="874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83" w:type="dxa"/>
          </w:tcPr>
          <w:p w:rsidR="0093563C" w:rsidRDefault="00D65BF7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тротуар протяженностью – 150 м., расположенного по адресу: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район,           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п. Комсомольский,                       ул. Коммунаров</w:t>
            </w:r>
          </w:p>
        </w:tc>
        <w:tc>
          <w:tcPr>
            <w:tcW w:w="1425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36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27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3563C" w:rsidTr="00D65BF7">
        <w:tc>
          <w:tcPr>
            <w:tcW w:w="874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083" w:type="dxa"/>
          </w:tcPr>
          <w:p w:rsidR="0093563C" w:rsidRDefault="00D65BF7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тротуар протяженностью – 450 м., расположенного по адресу: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район, п. Комсомольский, ул. Спортивная</w:t>
            </w:r>
          </w:p>
        </w:tc>
        <w:tc>
          <w:tcPr>
            <w:tcW w:w="1425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27" w:type="dxa"/>
          </w:tcPr>
          <w:p w:rsidR="0093563C" w:rsidRDefault="0093563C" w:rsidP="00C8294E">
            <w:pPr>
              <w:jc w:val="center"/>
            </w:pPr>
            <w:r w:rsidRPr="0053429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3563C" w:rsidTr="00D65BF7">
        <w:tc>
          <w:tcPr>
            <w:tcW w:w="4957" w:type="dxa"/>
            <w:gridSpan w:val="2"/>
          </w:tcPr>
          <w:p w:rsidR="0093563C" w:rsidRDefault="0093563C" w:rsidP="00935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Итог:</w:t>
            </w:r>
          </w:p>
        </w:tc>
        <w:tc>
          <w:tcPr>
            <w:tcW w:w="1425" w:type="dxa"/>
          </w:tcPr>
          <w:p w:rsidR="0093563C" w:rsidRDefault="00D65BF7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6" w:type="dxa"/>
          </w:tcPr>
          <w:p w:rsidR="0093563C" w:rsidRDefault="0093563C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93563C" w:rsidRDefault="00D65BF7" w:rsidP="00935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829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93563C" w:rsidRDefault="0093563C" w:rsidP="00935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63C" w:rsidRDefault="0093563C" w:rsidP="009356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63C" w:rsidRDefault="0093563C" w:rsidP="009356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63C" w:rsidRDefault="0093563C" w:rsidP="009356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63C" w:rsidRDefault="0093563C" w:rsidP="009356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63C" w:rsidRDefault="0093563C" w:rsidP="009356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Поселкового сельского</w:t>
      </w:r>
    </w:p>
    <w:p w:rsidR="0093563C" w:rsidRDefault="0093563C" w:rsidP="009356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                                       Н.И. Желтобрюхова </w:t>
      </w:r>
    </w:p>
    <w:p w:rsidR="003C0533" w:rsidRDefault="003C0533"/>
    <w:sectPr w:rsidR="003C053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660" w:rsidRDefault="004C5660" w:rsidP="009D3C84">
      <w:pPr>
        <w:spacing w:after="0" w:line="240" w:lineRule="auto"/>
      </w:pPr>
      <w:r>
        <w:separator/>
      </w:r>
    </w:p>
  </w:endnote>
  <w:endnote w:type="continuationSeparator" w:id="0">
    <w:p w:rsidR="004C5660" w:rsidRDefault="004C5660" w:rsidP="009D3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660" w:rsidRDefault="004C5660" w:rsidP="009D3C84">
      <w:pPr>
        <w:spacing w:after="0" w:line="240" w:lineRule="auto"/>
      </w:pPr>
      <w:r>
        <w:separator/>
      </w:r>
    </w:p>
  </w:footnote>
  <w:footnote w:type="continuationSeparator" w:id="0">
    <w:p w:rsidR="004C5660" w:rsidRDefault="004C5660" w:rsidP="009D3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7353982"/>
      <w:docPartObj>
        <w:docPartGallery w:val="Page Numbers (Top of Page)"/>
        <w:docPartUnique/>
      </w:docPartObj>
    </w:sdtPr>
    <w:sdtEndPr/>
    <w:sdtContent>
      <w:p w:rsidR="009D3C84" w:rsidRDefault="009D3C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A75">
          <w:rPr>
            <w:noProof/>
          </w:rPr>
          <w:t>1</w:t>
        </w:r>
        <w:r>
          <w:fldChar w:fldCharType="end"/>
        </w:r>
      </w:p>
    </w:sdtContent>
  </w:sdt>
  <w:p w:rsidR="009D3C84" w:rsidRDefault="009D3C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F4"/>
    <w:rsid w:val="001667F4"/>
    <w:rsid w:val="003C0533"/>
    <w:rsid w:val="004C5660"/>
    <w:rsid w:val="0093563C"/>
    <w:rsid w:val="009D2F34"/>
    <w:rsid w:val="009D3C84"/>
    <w:rsid w:val="00BC4B1D"/>
    <w:rsid w:val="00BF2A75"/>
    <w:rsid w:val="00C8294E"/>
    <w:rsid w:val="00D6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31F1"/>
  <w15:chartTrackingRefBased/>
  <w15:docId w15:val="{280285ED-2019-4011-9DDA-79D0728A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C8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3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3C84"/>
  </w:style>
  <w:style w:type="paragraph" w:styleId="a8">
    <w:name w:val="footer"/>
    <w:basedOn w:val="a"/>
    <w:link w:val="a9"/>
    <w:uiPriority w:val="99"/>
    <w:unhideWhenUsed/>
    <w:rsid w:val="009D3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3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Слесь М</dc:creator>
  <cp:keywords/>
  <dc:description/>
  <cp:lastModifiedBy>Слесь М</cp:lastModifiedBy>
  <cp:revision>7</cp:revision>
  <cp:lastPrinted>2024-02-01T06:05:00Z</cp:lastPrinted>
  <dcterms:created xsi:type="dcterms:W3CDTF">2024-01-31T11:37:00Z</dcterms:created>
  <dcterms:modified xsi:type="dcterms:W3CDTF">2024-02-05T06:23:00Z</dcterms:modified>
</cp:coreProperties>
</file>