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10.02.2025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</w:r>
    </w:p>
    <w:p>
      <w:pPr>
        <w:pStyle w:val="Normal"/>
        <w:spacing w:lineRule="auto" w:line="276" w:before="0" w:afterAutospacing="1"/>
        <w:jc w:val="center"/>
        <w:rPr>
          <w:rFonts w:ascii="Montserrat" w:hAnsi="Montserrat"/>
          <w:b/>
          <w:b/>
          <w:sz w:val="28"/>
          <w:szCs w:val="20"/>
        </w:rPr>
      </w:pPr>
      <w:r>
        <w:rPr>
          <w:rFonts w:ascii="Montserrat" w:hAnsi="Montserrat"/>
          <w:b/>
          <w:sz w:val="28"/>
          <w:szCs w:val="20"/>
        </w:rPr>
        <w:t>В феврале 1,5 миллиона кубанских пенсионеров начали получать страховые пенсии с учетом доиндексации до 9,5%</w:t>
      </w:r>
    </w:p>
    <w:p>
      <w:pPr>
        <w:pStyle w:val="Normal"/>
        <w:spacing w:lineRule="auto" w:line="360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В феврале Отделение Социального фонда России по Краснодарскому краю произвело выплату проиндексированных пенсий жителям края. Вместе с повышенной страховой пенсией за февраль гражданам также перечислена доплата за январь с учётом дополнительной индексации до 9,5%. Выплаты начислены автоматически без необходимости обращения в клиентские службы Отделения СФР по Краснодарскому краю.</w:t>
      </w:r>
    </w:p>
    <w:p>
      <w:pPr>
        <w:pStyle w:val="Normal"/>
        <w:spacing w:lineRule="auto" w:line="360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«Отделение Социального фонда России по Краснодарскому краю автоматически сформировало платежные документы с учетом дополнительной индексации. Наши пенсионеры уже начали получать февральские выплаты с учетом индексации на 9,5%, включая разницу за январь. Обращаться в клиентские службы не было необходимости», — сообщила управляющий Отделением СФР по Краснодарскому краю </w:t>
      </w:r>
      <w:r>
        <w:rPr>
          <w:rFonts w:ascii="Montserrat" w:hAnsi="Montserrat"/>
          <w:b/>
          <w:sz w:val="28"/>
          <w:szCs w:val="28"/>
        </w:rPr>
        <w:t>Татьяна Ткаченко</w:t>
      </w:r>
      <w:r>
        <w:rPr>
          <w:rFonts w:ascii="Montserrat" w:hAnsi="Montserrat"/>
          <w:sz w:val="28"/>
          <w:szCs w:val="28"/>
        </w:rPr>
        <w:t>.</w:t>
      </w:r>
    </w:p>
    <w:p>
      <w:pPr>
        <w:pStyle w:val="Normal"/>
        <w:spacing w:lineRule="auto" w:line="360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Особенностью проведённой индексации стало распространение на работающих пенсионеров. Повышение проведено на сумму индексации пенсии, назначенной с учётом предыдущих индексаций, и затронуло трудоустроенных пенсионеров. После увольнения они также получат дополнительное повышение пенсии, которая будет пересчитана с учётом пропущенных индексаций.</w:t>
      </w:r>
    </w:p>
    <w:p>
      <w:pPr>
        <w:pStyle w:val="Normal"/>
        <w:spacing w:lineRule="auto" w:line="360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Кроме того, на 9,5% увеличены стоимость индивидуального пенсионного коэффициента (ИПК) и величина фиксированной выплаты к страховой пенсии. Так, стоимость одного ИПК составила 145,69 рублей, а размер фиксированной выплаты был увеличен до 8 907,70 рублей.</w:t>
      </w:r>
    </w:p>
    <w:p>
      <w:pPr>
        <w:pStyle w:val="Normal"/>
        <w:spacing w:lineRule="auto" w:line="360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Если у вас остались вопросы, то можно обратиться в единый контакт-центр: 8(800)100-00-01 (звонок бесплатный). Региональные операторы ЕКЦ работают с понедельника по четверг с 8:00 до 17:00 часов, в пятницу — с 8:00 до 16:00 часов. 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C19C1-EE64-4EE3-B518-291707EB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LibreOffice/7.3.5.2$Windows_X86_64 LibreOffice_project/184fe81b8c8c30d8b5082578aee2fed2ea847c01</Application>
  <AppVersion>15.0000</AppVersion>
  <Pages>2</Pages>
  <Words>244</Words>
  <Characters>1695</Characters>
  <CharactersWithSpaces>1933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2025-01-31T08:24:00Z</dcterms:created>
  <dc:creator>Обиход Владимир Анатольевич</dc:creator>
  <dc:description/>
  <dc:language>ru-RU</dc:language>
  <cp:lastModifiedBy>Абрамкин Вадим Сергеевич</cp:lastModifiedBy>
  <cp:lastPrinted>2025-01-31T09:32:00Z</cp:lastPrinted>
  <dcterms:modified xsi:type="dcterms:W3CDTF">2025-02-10T05:26:00Z</dcterms:modified>
  <cp:revision>21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