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65A1" w14:textId="77777777" w:rsidR="00D01FE8" w:rsidRDefault="004445EE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62AC966C" w14:textId="77777777" w:rsidR="00D01FE8" w:rsidRDefault="004445EE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12138B46" w14:textId="77777777" w:rsidR="00D01FE8" w:rsidRDefault="004445EE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12D2AE56" w14:textId="77777777" w:rsidR="00D01FE8" w:rsidRDefault="004445EE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3776CBAB" w14:textId="77777777" w:rsidR="00D01FE8" w:rsidRDefault="00D01FE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3704253" w14:textId="77777777" w:rsidR="00D01FE8" w:rsidRDefault="004445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64AD56DF" w14:textId="2A9FAAA6" w:rsidR="00D01FE8" w:rsidRDefault="004445E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  <w:r w:rsidR="00410157"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</w:t>
      </w:r>
      <w:r w:rsidR="00844793">
        <w:rPr>
          <w:rFonts w:ascii="Liberation Serif" w:hAnsi="Liberation Serif" w:cs="Liberation Serif"/>
          <w:bCs/>
          <w:sz w:val="28"/>
          <w:szCs w:val="28"/>
          <w:lang w:eastAsia="ru-RU"/>
        </w:rPr>
        <w:t>____</w:t>
      </w:r>
    </w:p>
    <w:p w14:paraId="68EA985A" w14:textId="77777777" w:rsidR="00D01FE8" w:rsidRDefault="004445EE">
      <w:pPr>
        <w:spacing w:after="0" w:line="240" w:lineRule="auto"/>
        <w:ind w:left="5387"/>
        <w:jc w:val="center"/>
      </w:pPr>
      <w:r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0AE3B1C1" w14:textId="77777777" w:rsidR="00D01FE8" w:rsidRDefault="00D01FE8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5C26F2A8" w14:textId="77777777" w:rsidR="00D01FE8" w:rsidRDefault="004445E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</w:t>
      </w:r>
      <w:r w:rsidR="001E17C5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___________________</w:t>
      </w:r>
    </w:p>
    <w:p w14:paraId="5D38040D" w14:textId="77777777" w:rsidR="00D01FE8" w:rsidRDefault="004445E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     (подпись/Ф.И.О.)</w:t>
      </w:r>
    </w:p>
    <w:p w14:paraId="49004B93" w14:textId="77777777" w:rsidR="00D01FE8" w:rsidRDefault="00D01FE8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2B6032FA" w14:textId="77777777" w:rsidR="00D01FE8" w:rsidRDefault="004445E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«__» ______________ ____ года</w:t>
      </w:r>
    </w:p>
    <w:p w14:paraId="24905BDE" w14:textId="77777777" w:rsidR="00D01FE8" w:rsidRDefault="004445E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(дата)           </w:t>
      </w:r>
    </w:p>
    <w:p w14:paraId="51210C38" w14:textId="77777777" w:rsidR="00D01FE8" w:rsidRDefault="004445EE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                            (М.П.)                                             </w:t>
      </w:r>
    </w:p>
    <w:p w14:paraId="7BDE9F80" w14:textId="77777777" w:rsidR="00D01FE8" w:rsidRDefault="00D01FE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2699E591" w14:textId="77777777" w:rsidR="00D01FE8" w:rsidRDefault="004445E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7908AD16" w14:textId="77777777" w:rsidR="00D01FE8" w:rsidRDefault="004445EE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5CE514C9" w14:textId="77777777" w:rsidR="00D01FE8" w:rsidRDefault="00D01FE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D01FE8" w14:paraId="59A3692B" w14:textId="77777777">
        <w:tc>
          <w:tcPr>
            <w:tcW w:w="4955" w:type="dxa"/>
          </w:tcPr>
          <w:p w14:paraId="5B5B3D28" w14:textId="77777777" w:rsidR="00D01FE8" w:rsidRDefault="004445EE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</w:tcPr>
          <w:p w14:paraId="56461513" w14:textId="77777777" w:rsidR="00D01FE8" w:rsidRDefault="004445EE" w:rsidP="00912391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</w:t>
            </w:r>
            <w:r w:rsidR="00912391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__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_» ___</w:t>
            </w:r>
            <w:r w:rsidR="00912391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____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___________</w:t>
            </w:r>
            <w:r w:rsidR="00912391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 ____года</w:t>
            </w:r>
          </w:p>
        </w:tc>
      </w:tr>
    </w:tbl>
    <w:p w14:paraId="6D068CB5" w14:textId="77777777" w:rsidR="00D01FE8" w:rsidRDefault="00D01FE8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2F50DFC9" w14:textId="77777777" w:rsidR="00D01FE8" w:rsidRDefault="004445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4CA5E860" w14:textId="6018B4F7" w:rsidR="00D01FE8" w:rsidRDefault="004445EE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1.1. Вид (наименование) объекта: _</w:t>
      </w:r>
      <w:proofErr w:type="spellStart"/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>Кошайский</w:t>
      </w:r>
      <w:proofErr w:type="spellEnd"/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сельский Дом культур</w:t>
      </w:r>
      <w:r w:rsidR="00844793">
        <w:rPr>
          <w:rFonts w:ascii="Liberation Serif" w:hAnsi="Liberation Serif" w:cs="Liberation Serif"/>
          <w:bCs/>
          <w:sz w:val="28"/>
          <w:szCs w:val="28"/>
          <w:lang w:eastAsia="ru-RU"/>
        </w:rPr>
        <w:t>ы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3D09A39" w14:textId="5EF5941B" w:rsidR="009B68CE" w:rsidRDefault="004445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1.2. Полный почтовый адрес объекта: 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>624965</w:t>
      </w:r>
      <w:r w:rsidR="009B68CE"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Свердловская обл</w:t>
      </w:r>
      <w:r w:rsidR="00844793">
        <w:rPr>
          <w:rFonts w:ascii="Liberation Serif" w:hAnsi="Liberation Serif" w:cs="Liberation Serif"/>
          <w:bCs/>
          <w:sz w:val="28"/>
          <w:szCs w:val="28"/>
          <w:lang w:eastAsia="ru-RU"/>
        </w:rPr>
        <w:t>асть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Серовский </w:t>
      </w:r>
    </w:p>
    <w:p w14:paraId="44B92D09" w14:textId="3432AEAA" w:rsidR="00D01FE8" w:rsidRDefault="001E17C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р</w:t>
      </w:r>
      <w:r w:rsidR="00844793">
        <w:rPr>
          <w:rFonts w:ascii="Liberation Serif" w:hAnsi="Liberation Serif" w:cs="Liberation Serif"/>
          <w:bCs/>
          <w:sz w:val="28"/>
          <w:szCs w:val="28"/>
          <w:lang w:eastAsia="ru-RU"/>
        </w:rPr>
        <w:t>ай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он</w:t>
      </w:r>
      <w:r w:rsidR="009B68C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с. Кошай</w:t>
      </w:r>
      <w:r w:rsidR="009B68CE"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ул. Ворошилова</w:t>
      </w:r>
      <w:r w:rsidR="009B68C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д.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23</w:t>
      </w:r>
      <w:r w:rsidR="004445EE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0F01922E" w14:textId="77777777" w:rsidR="00D01FE8" w:rsidRDefault="004445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4A51B55E" w14:textId="77777777" w:rsidR="00D01FE8" w:rsidRDefault="004445EE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отдельно стоящее здание (количество этажей) ___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>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____, ___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>491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 кв. м,</w:t>
      </w:r>
    </w:p>
    <w:p w14:paraId="3BA7BC01" w14:textId="77777777" w:rsidR="00D01FE8" w:rsidRDefault="004445EE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часть здания ______ этаж (-а, -ей) (или на ______ этаже), ___ кв. м,</w:t>
      </w:r>
    </w:p>
    <w:p w14:paraId="2CE43893" w14:textId="77777777" w:rsidR="00D01FE8" w:rsidRDefault="004445EE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прилегающего земельного участка (да/нет), _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>680.1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 кв. м.</w:t>
      </w:r>
    </w:p>
    <w:p w14:paraId="4A5B1A72" w14:textId="77777777" w:rsidR="00D01FE8" w:rsidRDefault="004445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1.4. Год постройки здания _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>1982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______, пос</w:t>
      </w:r>
      <w:r w:rsidR="009B68C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леднего капитального ремонта 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>20</w:t>
      </w:r>
      <w:r w:rsidR="009B68CE">
        <w:rPr>
          <w:rFonts w:ascii="Liberation Serif" w:hAnsi="Liberation Serif" w:cs="Liberation Serif"/>
          <w:bCs/>
          <w:sz w:val="28"/>
          <w:szCs w:val="28"/>
          <w:lang w:eastAsia="ru-RU"/>
        </w:rPr>
        <w:t>00 г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2412665A" w14:textId="77777777" w:rsidR="00D01FE8" w:rsidRDefault="004445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70ED437D" w14:textId="77777777" w:rsidR="00D01FE8" w:rsidRDefault="004445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текущего _</w:t>
      </w:r>
      <w:r w:rsidR="001E17C5">
        <w:rPr>
          <w:rFonts w:ascii="Liberation Serif" w:hAnsi="Liberation Serif" w:cs="Liberation Serif"/>
          <w:bCs/>
          <w:sz w:val="28"/>
          <w:szCs w:val="28"/>
          <w:lang w:eastAsia="ru-RU"/>
        </w:rPr>
        <w:t>2024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________, капитального _________.</w:t>
      </w:r>
    </w:p>
    <w:p w14:paraId="59430679" w14:textId="77777777" w:rsidR="00D01FE8" w:rsidRDefault="004445E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7B5C37BB" w14:textId="77777777" w:rsidR="00D01FE8" w:rsidRDefault="004445EE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1BD2F0BB" w14:textId="176372E5" w:rsidR="00D01FE8" w:rsidRPr="00F30BF2" w:rsidRDefault="004445EE" w:rsidP="00844793">
      <w:pPr>
        <w:spacing w:after="0" w:line="240" w:lineRule="auto"/>
        <w:jc w:val="both"/>
        <w:rPr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полное наименование </w:t>
      </w:r>
      <w:r w:rsidR="009B68C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(по учредительным документам): </w:t>
      </w:r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МБУК «Культурно-досуговый центр» Сосьвинского городского округа </w:t>
      </w:r>
      <w:proofErr w:type="spellStart"/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Кошайский</w:t>
      </w:r>
      <w:proofErr w:type="spellEnd"/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сельский Дом культуры</w:t>
      </w:r>
      <w:r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</w:p>
    <w:p w14:paraId="2837B24D" w14:textId="0BCD05E5" w:rsidR="00D01FE8" w:rsidRPr="00F30BF2" w:rsidRDefault="004445EE" w:rsidP="00F30BF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сокращенное наименование (по учредительным документам): </w:t>
      </w:r>
      <w:proofErr w:type="spellStart"/>
      <w:r w:rsidR="00F30BF2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Кошайский</w:t>
      </w:r>
      <w:proofErr w:type="spellEnd"/>
      <w:r w:rsidR="00F30BF2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сельский Дом культуры</w:t>
      </w:r>
    </w:p>
    <w:p w14:paraId="7BBFFCE0" w14:textId="5367DEF5" w:rsidR="00D01FE8" w:rsidRPr="00F30BF2" w:rsidRDefault="004445EE" w:rsidP="00844793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1.6.2. Юридический адрес организации, телефон, электронная </w:t>
      </w:r>
      <w:proofErr w:type="gram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почта:</w:t>
      </w:r>
      <w:r w:rsidR="00002713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912391">
        <w:rPr>
          <w:rFonts w:ascii="Liberation Serif" w:hAnsi="Liberation Serif" w:cs="Liberation Serif"/>
          <w:sz w:val="28"/>
          <w:shd w:val="clear" w:color="auto" w:fill="EBEDF0"/>
        </w:rPr>
        <w:t xml:space="preserve"> </w:t>
      </w:r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Свердловская</w:t>
      </w:r>
      <w:proofErr w:type="gramEnd"/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обл</w:t>
      </w:r>
      <w:r w:rsidR="0084479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асть</w:t>
      </w:r>
      <w:r w:rsidR="003D0164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</w:t>
      </w:r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 Серовский р</w:t>
      </w:r>
      <w:r w:rsidR="0084479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ай</w:t>
      </w:r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он</w:t>
      </w:r>
      <w:r w:rsidR="003D0164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</w:t>
      </w:r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п.</w:t>
      </w:r>
      <w:r w:rsidR="0084479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Сосьва</w:t>
      </w:r>
      <w:r w:rsidR="003D0164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</w:t>
      </w:r>
      <w:r w:rsidR="0000271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404F8C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ул.</w:t>
      </w:r>
      <w:r w:rsidR="0084479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404F8C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Балдина</w:t>
      </w:r>
      <w:r w:rsidR="003D0164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</w:t>
      </w:r>
      <w:r w:rsidR="00404F8C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9E5806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д.</w:t>
      </w:r>
      <w:r w:rsidR="0084479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9E5806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35</w:t>
      </w:r>
      <w:r w:rsidR="00844793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 8(34385)44273,</w:t>
      </w:r>
      <w:r w:rsidR="00844793" w:rsidRPr="00F30BF2">
        <w:rPr>
          <w:u w:val="single"/>
        </w:rPr>
        <w:t xml:space="preserve"> </w:t>
      </w:r>
      <w:hyperlink r:id="rId7" w:history="1">
        <w:r w:rsidR="00844793" w:rsidRPr="00F30BF2">
          <w:rPr>
            <w:rStyle w:val="a7"/>
            <w:rFonts w:ascii="Liberation Serif" w:hAnsi="Liberation Serif" w:cs="Liberation Serif"/>
            <w:sz w:val="28"/>
            <w:shd w:val="clear" w:color="auto" w:fill="EBEDF0"/>
          </w:rPr>
          <w:t>mbukkdcsgo@mail.ru</w:t>
        </w:r>
      </w:hyperlink>
    </w:p>
    <w:p w14:paraId="0F551377" w14:textId="214807EC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1.6.3. Основание для пользования объектом (оперативное управление, аренда, собственность):</w:t>
      </w:r>
      <w:r w:rsidR="003D0164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404F8C" w:rsidRPr="0084479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оперативное</w:t>
      </w:r>
      <w:r w:rsidR="00844793" w:rsidRPr="0084479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404F8C" w:rsidRPr="0084479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управление</w:t>
      </w:r>
      <w:r w:rsidRPr="0084479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4DD879E5" w14:textId="6CCB9C62" w:rsidR="00D01FE8" w:rsidRPr="00844793" w:rsidRDefault="004445EE">
      <w:pPr>
        <w:spacing w:after="0" w:line="240" w:lineRule="auto"/>
        <w:jc w:val="both"/>
        <w:rPr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</w:t>
      </w:r>
      <w:r w:rsidR="003D0164">
        <w:rPr>
          <w:rFonts w:ascii="Liberation Serif" w:hAnsi="Liberation Serif" w:cs="Liberation Serif"/>
          <w:bCs/>
          <w:sz w:val="28"/>
          <w:szCs w:val="28"/>
          <w:lang w:eastAsia="ru-RU"/>
        </w:rPr>
        <w:t>государственная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): </w:t>
      </w:r>
      <w:r w:rsidR="00404F8C" w:rsidRPr="0084479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государственная</w:t>
      </w:r>
      <w:r w:rsidR="00844793" w:rsidRPr="0084479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 муниципальная</w:t>
      </w:r>
      <w:r w:rsidR="00844793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35B0241E" w14:textId="52E142C1" w:rsidR="00C57499" w:rsidRPr="00F30BF2" w:rsidRDefault="004445EE" w:rsidP="00F30BF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</w:t>
      </w:r>
      <w:r w:rsidR="00C57499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Муниципальное бюджетное учреждение культуры</w:t>
      </w:r>
      <w:r w:rsidR="00404F8C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«Культурно-досуговый центр»</w:t>
      </w:r>
      <w:r w:rsidR="00C57499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</w:t>
      </w:r>
      <w:r w:rsidR="00404F8C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Сосьвинского городского округа</w:t>
      </w:r>
      <w:r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50E01737" w14:textId="42F34AFA" w:rsidR="00F30BF2" w:rsidRDefault="004445EE" w:rsidP="00F30BF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1.6.6. Юридический адрес вышестоящей организации</w:t>
      </w:r>
      <w:r w:rsidR="00F30BF2">
        <w:rPr>
          <w:rFonts w:ascii="Liberation Serif" w:hAnsi="Liberation Serif" w:cs="Liberation Serif"/>
          <w:bCs/>
          <w:sz w:val="28"/>
          <w:szCs w:val="28"/>
          <w:lang w:eastAsia="ru-RU"/>
        </w:rPr>
        <w:t>:</w:t>
      </w:r>
      <w:r w:rsidR="00C57499" w:rsidRPr="00C5749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F30BF2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624971, Свердловская область, Серовский район, п. Сосьва, ул. Балдина, д. 35, 44653, </w:t>
      </w:r>
      <w:hyperlink r:id="rId8" w:history="1">
        <w:r w:rsidR="00F30BF2" w:rsidRPr="00597122">
          <w:rPr>
            <w:rStyle w:val="a7"/>
            <w:rFonts w:ascii="Liberation Serif" w:hAnsi="Liberation Serif" w:cs="Liberation Serif"/>
            <w:bCs/>
            <w:sz w:val="28"/>
            <w:szCs w:val="28"/>
            <w:lang w:eastAsia="ru-RU"/>
          </w:rPr>
          <w:t>mbukkdcsgo@mail.ru</w:t>
        </w:r>
      </w:hyperlink>
      <w:r w:rsidR="00F30BF2" w:rsidRPr="00F30BF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391DD6D9" w14:textId="7FB4A9B9" w:rsidR="00D01FE8" w:rsidRDefault="004445EE" w:rsidP="00F30BF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3EFE0FCC" w14:textId="0A903510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): </w:t>
      </w:r>
      <w:r w:rsidR="00912391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культура</w:t>
      </w:r>
    </w:p>
    <w:p w14:paraId="33B0D1C3" w14:textId="24A9C491" w:rsidR="00D01FE8" w:rsidRDefault="004445E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2.2. Категории обслуживаемого населения по возрасту (дети, взрослые, все возрастные категории): </w:t>
      </w:r>
      <w:r w:rsidR="00404F8C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Все возрастные категории</w:t>
      </w:r>
    </w:p>
    <w:p w14:paraId="216BF8B6" w14:textId="77777777" w:rsidR="00D01FE8" w:rsidRDefault="004445EE" w:rsidP="00677AC5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 w:rsidR="001F06CD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Все категории.</w:t>
      </w:r>
    </w:p>
    <w:p w14:paraId="463133E9" w14:textId="77777777" w:rsidR="00D01FE8" w:rsidRDefault="004445EE" w:rsidP="001F06CD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2.4. Виды услуг: </w:t>
      </w:r>
      <w:r w:rsidR="00912391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досуговая, </w:t>
      </w:r>
      <w:r w:rsidR="00404F8C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информационные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68A14AA8" w14:textId="77777777" w:rsidR="00D01FE8" w:rsidRDefault="004445EE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2.5. Форма оказания услуг (на объекте, с длительным пребыванием, с прожи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ванием, на дому, дистанционно): </w:t>
      </w:r>
      <w:r w:rsidR="00404F8C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на объекте</w:t>
      </w:r>
      <w:r w:rsidR="00912391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,</w:t>
      </w:r>
      <w:r w:rsidR="00404F8C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на дому</w:t>
      </w:r>
      <w:r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0EBA0725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11B0D070" w14:textId="2BC63530" w:rsidR="00D01FE8" w:rsidRDefault="004445E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посещаемость (количеств</w:t>
      </w:r>
      <w:r w:rsidR="001F06CD">
        <w:rPr>
          <w:rFonts w:ascii="Liberation Serif" w:hAnsi="Liberation Serif" w:cs="Liberation Serif"/>
          <w:bCs/>
          <w:sz w:val="28"/>
          <w:szCs w:val="28"/>
          <w:lang w:eastAsia="ru-RU"/>
        </w:rPr>
        <w:t>о обслуживаемых граждан в день)</w:t>
      </w:r>
      <w:r w:rsidR="00F468DB">
        <w:rPr>
          <w:rFonts w:ascii="Liberation Serif" w:hAnsi="Liberation Serif" w:cs="Liberation Serif"/>
          <w:bCs/>
          <w:sz w:val="28"/>
          <w:szCs w:val="28"/>
          <w:lang w:eastAsia="ru-RU"/>
        </w:rPr>
        <w:t>:</w:t>
      </w:r>
      <w:r w:rsidR="001F06C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677AC5">
        <w:rPr>
          <w:rFonts w:ascii="Liberation Serif" w:hAnsi="Liberation Serif" w:cs="Liberation Serif"/>
          <w:bCs/>
          <w:sz w:val="28"/>
          <w:szCs w:val="28"/>
          <w:lang w:eastAsia="ru-RU"/>
        </w:rPr>
        <w:t>25</w:t>
      </w:r>
    </w:p>
    <w:p w14:paraId="3696E920" w14:textId="77777777" w:rsidR="00677AC5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вместимость </w:t>
      </w:r>
      <w:r w:rsidR="00677AC5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  <w:r w:rsidR="00404F8C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473922CB" w14:textId="2D29C5D3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пропускная способность </w:t>
      </w:r>
      <w:r w:rsidR="00677AC5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5F891DF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(ребенка-инвалида) (да/нет): _</w:t>
      </w:r>
      <w:r w:rsidR="00404F8C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___.</w:t>
      </w:r>
    </w:p>
    <w:p w14:paraId="5C0106D4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>
        <w:br w:type="page"/>
      </w:r>
    </w:p>
    <w:p w14:paraId="25144402" w14:textId="77777777" w:rsidR="00677AC5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3.1. Путь следования к объекту пассажирским транспортом (описать маршрут движения с использованием пассажирского транспорта) </w:t>
      </w:r>
      <w:r w:rsidR="00677AC5">
        <w:rPr>
          <w:rFonts w:ascii="Liberation Serif" w:hAnsi="Liberation Serif" w:cs="Liberation Serif"/>
          <w:bCs/>
          <w:sz w:val="28"/>
          <w:szCs w:val="28"/>
          <w:lang w:eastAsia="ru-RU"/>
        </w:rPr>
        <w:t>нет.</w:t>
      </w:r>
      <w:r w:rsidR="00F468DB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2E6FE5BB" w14:textId="46002CE8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адаптированного пассажи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>рского транспорта к объекту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677AC5">
        <w:rPr>
          <w:rFonts w:ascii="Liberation Serif" w:hAnsi="Liberation Serif" w:cs="Liberation Serif"/>
          <w:bCs/>
          <w:sz w:val="28"/>
          <w:szCs w:val="28"/>
          <w:lang w:eastAsia="ru-RU"/>
        </w:rPr>
        <w:t>Нет.</w:t>
      </w:r>
    </w:p>
    <w:p w14:paraId="15CD144C" w14:textId="0FC7AAE8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  <w:r w:rsidR="00677AC5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</w:p>
    <w:p w14:paraId="77906785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3.2.1. Расстояние до объе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>кта от остановки транспорта ___нет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 метров.</w:t>
      </w:r>
    </w:p>
    <w:p w14:paraId="79E05731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3.2.2. Время движения (пешком) ____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 минут.</w:t>
      </w:r>
    </w:p>
    <w:p w14:paraId="2E7DF900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3.2.3. Наличие выделенного от проезжей части пешеходного пути (да/нет): ______.</w:t>
      </w:r>
    </w:p>
    <w:p w14:paraId="31C634C4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3.2.4. Перекрестки (нерегулируемые, регулируемые, регулируемые со звуковой сигнализацией, таймером, нет):</w:t>
      </w:r>
      <w:r w:rsidR="00F468DB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нет.</w:t>
      </w:r>
    </w:p>
    <w:p w14:paraId="1BE30CC9" w14:textId="0E0AA1E6" w:rsidR="00D01FE8" w:rsidRPr="00677AC5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3.2.5. Информация на пути следования к объекту (акустическая, тактильная, визуальная, нет): </w:t>
      </w:r>
      <w:r w:rsidR="009E5806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</w:t>
      </w:r>
      <w:r w:rsidR="00677AC5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т</w:t>
      </w:r>
      <w:r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706E3CBB" w14:textId="264DC603" w:rsidR="00D01FE8" w:rsidRDefault="004445E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3.2.6. Перепады высоты на пути (съезды с тротуара) (нет/есть (описать)): </w:t>
      </w:r>
      <w:r w:rsidR="009E5806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</w:p>
    <w:p w14:paraId="501CB73C" w14:textId="52E62E3E" w:rsidR="00D01FE8" w:rsidRPr="00677AC5" w:rsidRDefault="004445EE">
      <w:pPr>
        <w:spacing w:after="0" w:line="240" w:lineRule="auto"/>
        <w:jc w:val="both"/>
        <w:rPr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их обустройство для инвалидов, передвигающихся на креслах-колясках (нет/есть (описать)): </w:t>
      </w:r>
      <w:r w:rsidR="009E5806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="00677AC5" w:rsidRPr="00677AC5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78AE68D0" w14:textId="77777777" w:rsidR="00D01FE8" w:rsidRDefault="004445E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55F7E29B" w14:textId="77777777" w:rsidR="00D01FE8" w:rsidRDefault="00D01F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4672"/>
        <w:gridCol w:w="4251"/>
      </w:tblGrid>
      <w:tr w:rsidR="00D01FE8" w14:paraId="660E26B1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5A5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AC8B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33C7" w14:textId="77777777" w:rsidR="00D01FE8" w:rsidRDefault="004445EE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D01FE8" w14:paraId="0173143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467E" w14:textId="77777777" w:rsidR="00D01FE8" w:rsidRDefault="004445EE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22B8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C99C" w14:textId="77777777" w:rsidR="00D01FE8" w:rsidRDefault="009E580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326A669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E103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0CEE" w14:textId="77777777" w:rsidR="00D01FE8" w:rsidRDefault="004445E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C76C" w14:textId="77777777" w:rsidR="00D01FE8" w:rsidRDefault="009E580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509F03C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EC8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8186" w14:textId="77777777" w:rsidR="00D01FE8" w:rsidRDefault="004445E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EDD7" w14:textId="77777777" w:rsidR="00D01FE8" w:rsidRDefault="009E580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793B7E0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B38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9A11" w14:textId="77777777" w:rsidR="00D01FE8" w:rsidRDefault="004445E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86E" w14:textId="77777777" w:rsidR="00D01FE8" w:rsidRDefault="009E580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63CF4DE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92C1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E995" w14:textId="77777777" w:rsidR="00D01FE8" w:rsidRDefault="004445E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A929" w14:textId="77777777" w:rsidR="00D01FE8" w:rsidRDefault="009E580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7A708EC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7A9B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494E" w14:textId="77777777" w:rsidR="00D01FE8" w:rsidRDefault="004445E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E345" w14:textId="77777777" w:rsidR="00D01FE8" w:rsidRDefault="009E580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5CA85061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4C47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18BC" w14:textId="77777777" w:rsidR="00D01FE8" w:rsidRDefault="004445E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AF14" w14:textId="77777777" w:rsidR="00D01FE8" w:rsidRDefault="009E5806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40208955" w14:textId="77777777" w:rsidR="00D01FE8" w:rsidRDefault="00D01FE8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3B415187" w14:textId="77777777" w:rsidR="00D01FE8" w:rsidRDefault="004445EE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53E1851A" w14:textId="77777777" w:rsidR="00D01FE8" w:rsidRDefault="004445E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0DBC2737" w14:textId="77777777" w:rsidR="00D01FE8" w:rsidRDefault="004445E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06392A9F" w14:textId="77777777" w:rsidR="00D01FE8" w:rsidRDefault="004445E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5A24CDBB" w14:textId="77777777" w:rsidR="00D01FE8" w:rsidRDefault="004445E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50F57312" w14:textId="77777777" w:rsidR="00D01FE8" w:rsidRDefault="004445E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734C6835" w14:textId="77777777" w:rsidR="00D01FE8" w:rsidRDefault="004445EE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55469DF5" w14:textId="77777777" w:rsidR="00D01FE8" w:rsidRDefault="004445EE">
      <w:pPr>
        <w:spacing w:after="0" w:line="240" w:lineRule="auto"/>
        <w:ind w:firstLine="709"/>
        <w:jc w:val="both"/>
        <w:sectPr w:rsidR="00D01FE8">
          <w:headerReference w:type="default" r:id="rId9"/>
          <w:headerReference w:type="first" r:id="rId10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 w14:paraId="11269EA4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p w14:paraId="11A0BCDE" w14:textId="77777777" w:rsidR="00D01FE8" w:rsidRDefault="00D01F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D01FE8" w14:paraId="1973BBFD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4878" w14:textId="77777777" w:rsidR="00D01FE8" w:rsidRDefault="004445EE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09CD" w14:textId="77777777" w:rsidR="00D01FE8" w:rsidRDefault="004445EE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A7A8" w14:textId="77777777" w:rsidR="00D01FE8" w:rsidRDefault="004445EE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D01FE8" w14:paraId="47A4F5EC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983A" w14:textId="77777777" w:rsidR="00D01FE8" w:rsidRDefault="00D01FE8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AF33" w14:textId="77777777" w:rsidR="00D01FE8" w:rsidRDefault="00D01FE8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3855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068AD1A6" w14:textId="77777777" w:rsidR="00D01FE8" w:rsidRDefault="004445EE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8CB2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1BB755C5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1685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4506CFBF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ADA7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4B7E9C49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7456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1E01DC97" w14:textId="77777777" w:rsidR="00D01FE8" w:rsidRDefault="004445EE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3C0F" w14:textId="77777777" w:rsidR="00D01FE8" w:rsidRDefault="004445EE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D01FE8" w14:paraId="0D74B192" w14:textId="77777777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3CD9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09B3" w14:textId="77777777" w:rsidR="00D01FE8" w:rsidRDefault="004445E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130F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0A2D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577C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02B1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278D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319A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</w:tr>
      <w:tr w:rsidR="00D01FE8" w14:paraId="3618F2A0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299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B923" w14:textId="77777777" w:rsidR="00D01FE8" w:rsidRDefault="004445E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6097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168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798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42F3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5138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597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0AA87439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A5C2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082C" w14:textId="77777777" w:rsidR="00D01FE8" w:rsidRDefault="004445E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7433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97CD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740E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1C18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AAD9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1069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7F31F1F1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6DA5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42F5" w14:textId="77777777" w:rsidR="00D01FE8" w:rsidRDefault="004445E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A01F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D69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8190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6B26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19F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F8D0" w14:textId="77777777" w:rsidR="00D01FE8" w:rsidRDefault="003C6BE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614DEA82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9519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C54F" w14:textId="77777777" w:rsidR="00D01FE8" w:rsidRDefault="004445E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50C0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A28E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DC09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EC75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3545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8011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D01FE8" w14:paraId="10B0696F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15F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EB74" w14:textId="77777777" w:rsidR="00D01FE8" w:rsidRDefault="004445E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A5D9" w14:textId="77777777" w:rsidR="00D01FE8" w:rsidRDefault="00BD5A3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E1B" w14:textId="77777777" w:rsidR="00D01FE8" w:rsidRDefault="00BD5A3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8517" w14:textId="77777777" w:rsidR="00D01FE8" w:rsidRDefault="00BD5A3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C7E8" w14:textId="77777777" w:rsidR="00D01FE8" w:rsidRDefault="00BD5A3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CF33" w14:textId="77777777" w:rsidR="00D01FE8" w:rsidRDefault="00BD5A3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88B0" w14:textId="77777777" w:rsidR="00D01FE8" w:rsidRDefault="00BD5A3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E55A8E" w14:paraId="42C277A2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8238" w14:textId="77777777" w:rsidR="00E55A8E" w:rsidRDefault="00E55A8E" w:rsidP="00E55A8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8657" w14:textId="77777777" w:rsidR="00E55A8E" w:rsidRDefault="00E55A8E" w:rsidP="00E55A8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BC4E" w14:textId="16F0E322" w:rsidR="00E55A8E" w:rsidRDefault="00E55A8E" w:rsidP="00E55A8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CA2F" w14:textId="7C1459BD" w:rsidR="00E55A8E" w:rsidRDefault="00E55A8E" w:rsidP="00E55A8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822E25"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62B6" w14:textId="74115AC5" w:rsidR="00E55A8E" w:rsidRDefault="00E55A8E" w:rsidP="00E55A8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822E25"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C0B3" w14:textId="602A3536" w:rsidR="00E55A8E" w:rsidRDefault="00E55A8E" w:rsidP="00E55A8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822E25"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209" w14:textId="456805C9" w:rsidR="00E55A8E" w:rsidRDefault="00E55A8E" w:rsidP="00E55A8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822E25"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A965" w14:textId="5E7E3F89" w:rsidR="00E55A8E" w:rsidRDefault="00E55A8E" w:rsidP="00E55A8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822E25">
              <w:t>ДУ</w:t>
            </w:r>
          </w:p>
        </w:tc>
      </w:tr>
      <w:tr w:rsidR="00D01FE8" w14:paraId="22115FCB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69ED" w14:textId="77777777" w:rsidR="00D01FE8" w:rsidRDefault="004445E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8E67" w14:textId="77777777" w:rsidR="00D01FE8" w:rsidRDefault="004445EE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CF13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496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3950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7C19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69E0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951" w14:textId="77777777" w:rsidR="00D01FE8" w:rsidRDefault="00F468D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58AF41DF" w14:textId="77777777" w:rsidR="00D01FE8" w:rsidRDefault="004445EE" w:rsidP="00677AC5">
      <w:pPr>
        <w:pStyle w:val="af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567EF03C" w14:textId="77777777" w:rsidR="00D01FE8" w:rsidRDefault="004445EE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5ED32109" w14:textId="77777777" w:rsidR="00D01FE8" w:rsidRDefault="004445EE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64A73E0B" w14:textId="77777777" w:rsidR="00D01FE8" w:rsidRDefault="004445EE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7F041BC9" w14:textId="77777777" w:rsidR="00D01FE8" w:rsidRDefault="004445EE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5BAAEE85" w14:textId="77777777" w:rsidR="00D01FE8" w:rsidRDefault="004445EE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478D51F0" w14:textId="77777777" w:rsidR="00D01FE8" w:rsidRDefault="004445EE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138D3410" w14:textId="1295C5D3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3.5. Итоговое заключение о состоянии доступности объекта и предоставляемых на нем услуг: </w:t>
      </w:r>
      <w:r w:rsidR="00F468DB">
        <w:rPr>
          <w:rFonts w:ascii="Liberation Serif" w:hAnsi="Liberation Serif" w:cs="Liberation Serif"/>
          <w:bCs/>
          <w:sz w:val="28"/>
          <w:szCs w:val="28"/>
          <w:lang w:eastAsia="ru-RU"/>
        </w:rPr>
        <w:t>ДУ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2B13156B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162967EA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4D843EC5" w14:textId="77777777" w:rsidR="00D01FE8" w:rsidRDefault="00D01F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568DF56" w14:textId="77777777" w:rsidR="00D01FE8" w:rsidRDefault="00D01FE8">
      <w:pPr>
        <w:spacing w:after="0" w:line="240" w:lineRule="auto"/>
        <w:rPr>
          <w:sz w:val="2"/>
          <w:szCs w:val="2"/>
        </w:rPr>
      </w:pPr>
    </w:p>
    <w:tbl>
      <w:tblPr>
        <w:tblW w:w="147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3864"/>
        <w:gridCol w:w="2427"/>
        <w:gridCol w:w="2427"/>
        <w:gridCol w:w="2598"/>
        <w:gridCol w:w="2427"/>
      </w:tblGrid>
      <w:tr w:rsidR="00D01FE8" w14:paraId="276062B8" w14:textId="77777777" w:rsidTr="00E81361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C2EF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F263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636" w14:textId="77777777" w:rsidR="00D01FE8" w:rsidRDefault="004445EE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D01FE8" w14:paraId="76559813" w14:textId="77777777" w:rsidTr="00E81361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329" w14:textId="77777777" w:rsidR="00D01FE8" w:rsidRDefault="00D01FE8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F53" w14:textId="77777777" w:rsidR="00D01FE8" w:rsidRDefault="00D01FE8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8E6B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5B7D" w14:textId="77777777" w:rsidR="00D01FE8" w:rsidRDefault="004445EE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A23B" w14:textId="77777777" w:rsidR="00D01FE8" w:rsidRDefault="004445EE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606A" w14:textId="77777777" w:rsidR="00D01FE8" w:rsidRDefault="004445EE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D01FE8" w14:paraId="799E39FE" w14:textId="77777777" w:rsidTr="00E8136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FB60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700F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5A7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3838" w14:textId="77777777" w:rsidR="00D01FE8" w:rsidRDefault="00912391" w:rsidP="00FD7DF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79F0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AB81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D01FE8" w14:paraId="75791F30" w14:textId="77777777" w:rsidTr="00E8136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C613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AA08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DAA8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527F" w14:textId="77777777" w:rsidR="00D01FE8" w:rsidRDefault="0091239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A887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2D72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D01FE8" w14:paraId="4533EF95" w14:textId="77777777" w:rsidTr="00E8136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7E28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98FA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7D7E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4056" w14:textId="77777777" w:rsidR="00D01FE8" w:rsidRDefault="0091239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FCEE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2090" w14:textId="62E74C63" w:rsidR="00D01FE8" w:rsidRDefault="00FD7DF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Уменьшение дверного проёма </w:t>
            </w:r>
            <w:proofErr w:type="gramStart"/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возмож</w:t>
            </w:r>
            <w:r w:rsidR="00677AC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</w:t>
            </w:r>
            <w:proofErr w:type="gramEnd"/>
          </w:p>
        </w:tc>
      </w:tr>
      <w:tr w:rsidR="00D01FE8" w14:paraId="4FB8A9D0" w14:textId="77777777" w:rsidTr="00E8136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F49A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B11B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27B6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2EDD" w14:textId="77777777" w:rsidR="00D01FE8" w:rsidRDefault="0091239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7B2C" w14:textId="77777777" w:rsidR="00D01FE8" w:rsidRPr="00FC7324" w:rsidRDefault="00912391" w:rsidP="00FD7DF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 w:rsidRPr="00FC732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Организовать установку визуальной, тактильной и акустической аппаратуры.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2B3E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D01FE8" w14:paraId="5943A3E7" w14:textId="77777777" w:rsidTr="00E81361">
        <w:trPr>
          <w:trHeight w:val="9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648E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A42F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7A5" w14:textId="77777777" w:rsidR="00D01FE8" w:rsidRDefault="00D01FE8" w:rsidP="00FD7DF7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341A" w14:textId="77777777" w:rsidR="00D01FE8" w:rsidRDefault="00912391" w:rsidP="00FD7DF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26" w14:textId="77777777" w:rsidR="00D01FE8" w:rsidRPr="00FC7324" w:rsidRDefault="0091239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 w:rsidRPr="00FC732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Организовать помещение всеми необходимыми средствами, тревожной кнопкой, костылей и тростей, поручнями.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4E25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D01FE8" w14:paraId="4434C20C" w14:textId="77777777" w:rsidTr="00E8136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B32E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B285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64BF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B159" w14:textId="77777777" w:rsidR="00D01FE8" w:rsidRDefault="0091239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ABDB" w14:textId="77777777" w:rsidR="00D01FE8" w:rsidRPr="00FC7324" w:rsidRDefault="00912391" w:rsidP="00912391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</w:pPr>
            <w:r w:rsidRPr="00FC7324">
              <w:rPr>
                <w:rFonts w:ascii="Liberation Serif" w:hAnsi="Liberation Serif" w:cs="Liberation Serif"/>
                <w:bCs/>
                <w:sz w:val="20"/>
                <w:szCs w:val="20"/>
                <w:lang w:eastAsia="ru-RU"/>
              </w:rPr>
              <w:t>Организовать систему информации с цветовыми и тактильными обозначениями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A23D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D01FE8" w14:paraId="1CE71596" w14:textId="77777777" w:rsidTr="00E8136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0F91" w14:textId="77777777" w:rsidR="00E81361" w:rsidRDefault="00E813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  <w:p w14:paraId="5832F2E9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2794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596B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3311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ACE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038E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D01FE8" w14:paraId="6758581A" w14:textId="77777777" w:rsidTr="00E8136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B67" w14:textId="77777777" w:rsidR="00D01FE8" w:rsidRDefault="004445E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FC4D" w14:textId="77777777" w:rsidR="00D01FE8" w:rsidRDefault="004445EE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CF72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081B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66B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1310" w14:textId="77777777" w:rsidR="00D01FE8" w:rsidRDefault="00D01F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75B910B3" w14:textId="77777777" w:rsidR="00D01FE8" w:rsidRDefault="004445EE" w:rsidP="00FC7324">
      <w:pPr>
        <w:pStyle w:val="af2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57C2A494" w14:textId="77777777" w:rsidR="00D01FE8" w:rsidRDefault="004445EE">
      <w:pPr>
        <w:spacing w:after="0" w:line="240" w:lineRule="auto"/>
        <w:ind w:firstLine="709"/>
        <w:jc w:val="both"/>
        <w:sectPr w:rsidR="00D01FE8">
          <w:headerReference w:type="default" r:id="rId11"/>
          <w:pgSz w:w="16838" w:h="11906" w:orient="landscape"/>
          <w:pgMar w:top="1418" w:right="1134" w:bottom="709" w:left="1134" w:header="709" w:footer="0" w:gutter="0"/>
          <w:cols w:space="720"/>
          <w:formProt w:val="0"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 w14:paraId="4FADD6C9" w14:textId="5B15AAB8" w:rsidR="006F4BCF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4.2. Период проведения работ: </w:t>
      </w:r>
      <w:r w:rsidR="00912391" w:rsidRP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2024-2030</w:t>
      </w:r>
      <w:r w:rsid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912391" w:rsidRP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г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61309DDA" w14:textId="57721C20" w:rsidR="00D01FE8" w:rsidRDefault="00BD5A36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 плану на </w:t>
      </w:r>
      <w:r w:rsidR="004445EE"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______________________________________</w:t>
      </w:r>
    </w:p>
    <w:p w14:paraId="2124971A" w14:textId="01FB7139" w:rsidR="00D01FE8" w:rsidRDefault="004445E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 рамках исполнения (указать наименование программы или плана мероприятий по адаптации основных структурно-функциональных зон объекта): </w:t>
      </w:r>
    </w:p>
    <w:p w14:paraId="13C5914C" w14:textId="53768952" w:rsidR="00D01FE8" w:rsidRDefault="004445E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4.3. Ожидаемый результат (по состоянию доступности объекта) после выполнения работ по адаптации основных структурно-функциональных зон объекта:</w:t>
      </w:r>
      <w:r w:rsidR="0091239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ДУ</w:t>
      </w:r>
      <w:r w:rsidR="006F4BCF">
        <w:rPr>
          <w:rFonts w:ascii="Liberation Serif" w:hAnsi="Liberation Serif" w:cs="Liberation Serif"/>
          <w:bCs/>
          <w:sz w:val="28"/>
          <w:szCs w:val="28"/>
          <w:lang w:eastAsia="ru-RU"/>
        </w:rPr>
        <w:t>-В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D63C3B7" w14:textId="77777777" w:rsidR="00D01FE8" w:rsidRDefault="004445EE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6731"/>
        <w:gridCol w:w="27"/>
      </w:tblGrid>
      <w:tr w:rsidR="00E55A8E" w:rsidRPr="00C30222" w14:paraId="02B9C24A" w14:textId="77777777" w:rsidTr="00454BAC"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502D" w14:textId="77777777" w:rsidR="00E55A8E" w:rsidRDefault="00E55A8E" w:rsidP="00454BAC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  <w:p w14:paraId="7DAF8412" w14:textId="4444738A" w:rsidR="00E55A8E" w:rsidRPr="00C30222" w:rsidRDefault="00E55A8E" w:rsidP="00454BAC">
            <w:pPr>
              <w:autoSpaceDN w:val="0"/>
              <w:spacing w:after="0" w:line="240" w:lineRule="auto"/>
              <w:ind w:left="-108"/>
              <w:jc w:val="both"/>
              <w:rPr>
                <w:kern w:val="3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01A1" w14:textId="77777777" w:rsidR="00E55A8E" w:rsidRDefault="00E55A8E" w:rsidP="00454BA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14:paraId="516AA145" w14:textId="603D760F" w:rsidR="00E55A8E" w:rsidRPr="000F00B7" w:rsidRDefault="00E55A8E" w:rsidP="00454BA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  <w:proofErr w:type="spellStart"/>
            <w:r w:rsidRPr="000F00B7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Директор_МБУК</w:t>
            </w:r>
            <w:proofErr w:type="spellEnd"/>
            <w:r w:rsidRPr="000F00B7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E55A8E" w:rsidRPr="00C30222" w14:paraId="2AF82F4A" w14:textId="77777777" w:rsidTr="00454BAC"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4BC7" w14:textId="77777777" w:rsidR="00E55A8E" w:rsidRPr="00C30222" w:rsidRDefault="00E55A8E" w:rsidP="00454BA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E24C" w14:textId="77777777" w:rsidR="00E55A8E" w:rsidRPr="00C30222" w:rsidRDefault="00E55A8E" w:rsidP="00454BAC">
            <w:pPr>
              <w:autoSpaceDN w:val="0"/>
              <w:spacing w:after="0" w:line="240" w:lineRule="auto"/>
              <w:rPr>
                <w:kern w:val="3"/>
              </w:rPr>
            </w:pPr>
          </w:p>
        </w:tc>
      </w:tr>
      <w:tr w:rsidR="00E55A8E" w:rsidRPr="00C30222" w14:paraId="6DD1073C" w14:textId="77777777" w:rsidTr="00454BAC">
        <w:tc>
          <w:tcPr>
            <w:tcW w:w="31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EDC6" w14:textId="77777777" w:rsidR="00E55A8E" w:rsidRPr="00C30222" w:rsidRDefault="00E55A8E" w:rsidP="00454BAC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7EC7" w14:textId="77777777" w:rsidR="00E55A8E" w:rsidRDefault="00E55A8E" w:rsidP="00454BA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Начальник ООА СГО «Управление по делам культуры, </w:t>
            </w:r>
            <w:r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спорта»   </w:t>
            </w:r>
            <w:proofErr w:type="gramEnd"/>
            <w:r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                      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Н.Н. Зверева</w:t>
            </w:r>
          </w:p>
          <w:p w14:paraId="44CC5476" w14:textId="77777777" w:rsidR="00E55A8E" w:rsidRPr="00C30222" w:rsidRDefault="00E55A8E" w:rsidP="00454BA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E55A8E" w:rsidRPr="00C062A7" w14:paraId="0362E09C" w14:textId="77777777" w:rsidTr="00454BAC">
        <w:tc>
          <w:tcPr>
            <w:tcW w:w="316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76DF" w14:textId="77777777" w:rsidR="00E55A8E" w:rsidRPr="00C30222" w:rsidRDefault="00E55A8E" w:rsidP="00454BA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F60A" w14:textId="77777777" w:rsidR="00E55A8E" w:rsidRDefault="00E55A8E" w:rsidP="00454BA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 w:rsidRPr="00C062A7"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519EE434" w14:textId="77777777" w:rsidR="00E55A8E" w:rsidRDefault="00E55A8E" w:rsidP="00454BA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</w:p>
          <w:p w14:paraId="57A5816C" w14:textId="77777777" w:rsidR="00E55A8E" w:rsidRPr="00C062A7" w:rsidRDefault="00E55A8E" w:rsidP="00454BA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E55A8E" w:rsidRPr="00C30222" w14:paraId="5EA67646" w14:textId="77777777" w:rsidTr="00454BAC">
        <w:tc>
          <w:tcPr>
            <w:tcW w:w="316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6205" w14:textId="77777777" w:rsidR="00E55A8E" w:rsidRPr="00C30222" w:rsidRDefault="00E55A8E" w:rsidP="00454BA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06C7" w14:textId="77777777" w:rsidR="00E55A8E" w:rsidRPr="00C30222" w:rsidRDefault="00E55A8E" w:rsidP="00454BA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  <w:p w14:paraId="3FC0B32C" w14:textId="77777777" w:rsidR="00E55A8E" w:rsidRPr="00C30222" w:rsidRDefault="00E55A8E" w:rsidP="00454BA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A8E" w:rsidRPr="00C30222" w14:paraId="4798C8D4" w14:textId="77777777" w:rsidTr="00454BAC">
        <w:tc>
          <w:tcPr>
            <w:tcW w:w="98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4CB9" w14:textId="77777777" w:rsidR="00E55A8E" w:rsidRPr="00C30222" w:rsidRDefault="00E55A8E" w:rsidP="00454BA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02143" w14:textId="77777777" w:rsidR="00E55A8E" w:rsidRPr="00C30222" w:rsidRDefault="00E55A8E" w:rsidP="00454BAC">
            <w:pPr>
              <w:autoSpaceDN w:val="0"/>
              <w:spacing w:after="0" w:line="240" w:lineRule="auto"/>
              <w:jc w:val="both"/>
              <w:rPr>
                <w:kern w:val="3"/>
              </w:rPr>
            </w:pPr>
          </w:p>
        </w:tc>
      </w:tr>
      <w:tr w:rsidR="00E55A8E" w:rsidRPr="00C30222" w14:paraId="3D1DBF9A" w14:textId="77777777" w:rsidTr="00454BAC">
        <w:tc>
          <w:tcPr>
            <w:tcW w:w="98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3D6A" w14:textId="77777777" w:rsidR="00E55A8E" w:rsidRPr="00C30222" w:rsidRDefault="00E55A8E" w:rsidP="00454BAC">
            <w:pPr>
              <w:autoSpaceDN w:val="0"/>
              <w:spacing w:after="0" w:line="240" w:lineRule="auto"/>
              <w:ind w:left="-108" w:firstLine="6382"/>
              <w:rPr>
                <w:kern w:val="3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9E186" w14:textId="77777777" w:rsidR="00E55A8E" w:rsidRPr="00C30222" w:rsidRDefault="00E55A8E" w:rsidP="00454BAC">
            <w:pPr>
              <w:autoSpaceDN w:val="0"/>
              <w:spacing w:after="0" w:line="240" w:lineRule="auto"/>
              <w:ind w:firstLine="5704"/>
              <w:rPr>
                <w:kern w:val="3"/>
              </w:rPr>
            </w:pPr>
          </w:p>
        </w:tc>
      </w:tr>
    </w:tbl>
    <w:p w14:paraId="1757F250" w14:textId="4687E653" w:rsidR="00D01FE8" w:rsidRDefault="00D01FE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308AF358" w14:textId="0569D3AD" w:rsidR="00C878EC" w:rsidRPr="006F4BCF" w:rsidRDefault="004445EE" w:rsidP="00912391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_</w:t>
      </w:r>
      <w:r w:rsidR="006F4BCF">
        <w:rPr>
          <w:rFonts w:ascii="Liberation Serif" w:hAnsi="Liberation Serif" w:cs="Liberation Serif"/>
          <w:bCs/>
          <w:sz w:val="28"/>
          <w:szCs w:val="28"/>
          <w:lang w:eastAsia="ru-RU"/>
        </w:rPr>
        <w:t>____________</w:t>
      </w:r>
      <w:r w:rsidR="006213C7" w:rsidRP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Управление социальной </w:t>
      </w:r>
      <w:proofErr w:type="gramStart"/>
      <w:r w:rsidR="006213C7" w:rsidRP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политики</w:t>
      </w:r>
      <w:r w:rsidR="00912391" w:rsidRP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 </w:t>
      </w:r>
      <w:r w:rsidR="00C878EC" w:rsidRP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№</w:t>
      </w:r>
      <w:proofErr w:type="gramEnd"/>
      <w:r w:rsidR="00C878EC" w:rsidRP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19</w:t>
      </w:r>
      <w:r w:rsidR="006F4BC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_____________________</w:t>
      </w:r>
    </w:p>
    <w:p w14:paraId="5DA63D7A" w14:textId="77777777" w:rsidR="00C878EC" w:rsidRDefault="006213C7" w:rsidP="00C878EC">
      <w:pPr>
        <w:spacing w:after="0" w:line="240" w:lineRule="auto"/>
        <w:jc w:val="center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C878EC">
        <w:rPr>
          <w:rFonts w:ascii="Liberation Serif" w:hAnsi="Liberation Serif" w:cs="Liberation Serif"/>
          <w:bCs/>
          <w:sz w:val="28"/>
          <w:szCs w:val="28"/>
          <w:lang w:eastAsia="ru-RU"/>
        </w:rPr>
        <w:t>(</w:t>
      </w:r>
      <w:r w:rsidR="00C878EC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 w:rsidR="00C878EC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 w:rsidR="00C878EC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 w:rsidR="00C878EC"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4D91483D" w14:textId="77777777" w:rsidR="00D01FE8" w:rsidRDefault="004445E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598D1A9C" w14:textId="77777777" w:rsidR="00D01FE8" w:rsidRDefault="00D01FE8">
      <w:pPr>
        <w:spacing w:after="0" w:line="240" w:lineRule="auto"/>
        <w:jc w:val="both"/>
      </w:pPr>
    </w:p>
    <w:p w14:paraId="1542B355" w14:textId="77777777" w:rsidR="00D01FE8" w:rsidRDefault="00D01FE8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3AE6837E" w14:textId="77777777" w:rsidR="00D01FE8" w:rsidRDefault="00D01FE8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D01FE8">
      <w:headerReference w:type="default" r:id="rId12"/>
      <w:headerReference w:type="first" r:id="rId13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1DF8" w14:textId="77777777" w:rsidR="00A520C0" w:rsidRDefault="00A520C0">
      <w:pPr>
        <w:spacing w:after="0" w:line="240" w:lineRule="auto"/>
      </w:pPr>
      <w:r>
        <w:separator/>
      </w:r>
    </w:p>
  </w:endnote>
  <w:endnote w:type="continuationSeparator" w:id="0">
    <w:p w14:paraId="74D769CD" w14:textId="77777777" w:rsidR="00A520C0" w:rsidRDefault="00A5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3D6B" w14:textId="77777777" w:rsidR="00A520C0" w:rsidRDefault="00A520C0">
      <w:pPr>
        <w:spacing w:after="0" w:line="240" w:lineRule="auto"/>
      </w:pPr>
      <w:r>
        <w:separator/>
      </w:r>
    </w:p>
  </w:footnote>
  <w:footnote w:type="continuationSeparator" w:id="0">
    <w:p w14:paraId="42A6C4D4" w14:textId="77777777" w:rsidR="00A520C0" w:rsidRDefault="00A5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0920" w14:textId="77777777" w:rsidR="00D01FE8" w:rsidRDefault="004445EE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410157">
      <w:rPr>
        <w:rFonts w:ascii="Liberation Serif" w:hAnsi="Liberation Serif" w:cs="Liberation Serif"/>
        <w:noProof/>
        <w:sz w:val="27"/>
        <w:szCs w:val="27"/>
        <w:lang w:eastAsia="ru-RU"/>
      </w:rPr>
      <w:t>4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9E7" w14:textId="77777777" w:rsidR="00D01FE8" w:rsidRDefault="00D01FE8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3674" w14:textId="77777777" w:rsidR="00D01FE8" w:rsidRDefault="004445EE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410157">
      <w:rPr>
        <w:rFonts w:ascii="Liberation Serif" w:hAnsi="Liberation Serif" w:cs="Liberation Serif"/>
        <w:noProof/>
        <w:sz w:val="27"/>
        <w:szCs w:val="27"/>
        <w:lang w:eastAsia="ru-RU"/>
      </w:rPr>
      <w:t>7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B6C1" w14:textId="77777777" w:rsidR="00D01FE8" w:rsidRDefault="004445EE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>
      <w:rPr>
        <w:rFonts w:ascii="Liberation Serif" w:hAnsi="Liberation Serif" w:cs="Liberation Serif"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69ABF509" w14:textId="77777777" w:rsidR="00D01FE8" w:rsidRDefault="00D01FE8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FA86" w14:textId="77777777" w:rsidR="00D01FE8" w:rsidRDefault="00D01FE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E8"/>
    <w:rsid w:val="00002713"/>
    <w:rsid w:val="001E0203"/>
    <w:rsid w:val="001E17C5"/>
    <w:rsid w:val="001F06CD"/>
    <w:rsid w:val="003C6BE6"/>
    <w:rsid w:val="003D0164"/>
    <w:rsid w:val="00404F8C"/>
    <w:rsid w:val="00410157"/>
    <w:rsid w:val="00431788"/>
    <w:rsid w:val="004445EE"/>
    <w:rsid w:val="006213C7"/>
    <w:rsid w:val="00677AC5"/>
    <w:rsid w:val="006F4BCF"/>
    <w:rsid w:val="00844793"/>
    <w:rsid w:val="00912391"/>
    <w:rsid w:val="009B68CE"/>
    <w:rsid w:val="009C3D93"/>
    <w:rsid w:val="009D07A4"/>
    <w:rsid w:val="009E5806"/>
    <w:rsid w:val="00A520C0"/>
    <w:rsid w:val="00B000CB"/>
    <w:rsid w:val="00BD5A36"/>
    <w:rsid w:val="00C57499"/>
    <w:rsid w:val="00C878EC"/>
    <w:rsid w:val="00D01FE8"/>
    <w:rsid w:val="00E55A8E"/>
    <w:rsid w:val="00E5782B"/>
    <w:rsid w:val="00E81361"/>
    <w:rsid w:val="00F30BF2"/>
    <w:rsid w:val="00F468DB"/>
    <w:rsid w:val="00FC7324"/>
    <w:rsid w:val="00F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8E2A"/>
  <w15:docId w15:val="{3787F79B-1848-407A-AB4E-A121DA5C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</w:style>
  <w:style w:type="character" w:customStyle="1" w:styleId="cde8e6ede8e9eaeeebeeedf2e8f2f3ebc7ede0ea">
    <w:name w:val="Нcdиe8жe6нedиe8йe9 кeaоeeлebоeeнedтf2иe8тf2уf3лeb Зc7нedаe0кea"/>
    <w:basedOn w:val="a0"/>
    <w:qFormat/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Pr>
      <w:color w:val="0000FF"/>
      <w:u w:val="single"/>
    </w:rPr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Pr>
      <w:b/>
      <w:bCs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Pr>
      <w:rFonts w:cs="Calibri"/>
      <w:kern w:val="2"/>
      <w:lang w:eastAsia="en-US"/>
    </w:rPr>
  </w:style>
  <w:style w:type="character" w:styleId="aa">
    <w:name w:val="Placeholder Text"/>
    <w:basedOn w:val="a0"/>
    <w:qFormat/>
    <w:rPr>
      <w:color w:val="808080"/>
    </w:rPr>
  </w:style>
  <w:style w:type="character" w:customStyle="1" w:styleId="ab">
    <w:name w:val="Текст сноски Знак"/>
    <w:basedOn w:val="a0"/>
    <w:qFormat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pPr>
      <w:ind w:left="720"/>
    </w:pPr>
    <w:rPr>
      <w:kern w:val="0"/>
    </w:rPr>
  </w:style>
  <w:style w:type="paragraph" w:styleId="ae">
    <w:name w:val="annotation text"/>
    <w:basedOn w:val="a"/>
    <w:qFormat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1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30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kdcsgo@mail.ru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mbukkdcsgo@mail.ru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7F01-D342-4B96-A8DA-8CFA6488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vt:lpstr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6</cp:revision>
  <cp:lastPrinted>2024-06-27T03:51:00Z</cp:lastPrinted>
  <dcterms:created xsi:type="dcterms:W3CDTF">2024-06-25T03:56:00Z</dcterms:created>
  <dcterms:modified xsi:type="dcterms:W3CDTF">2024-06-27T03:54:00Z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