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DB" w:rsidRDefault="009253D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253DB" w:rsidRDefault="009253DB">
      <w:pPr>
        <w:pStyle w:val="ConsPlusNormal"/>
        <w:jc w:val="both"/>
        <w:outlineLvl w:val="0"/>
      </w:pPr>
    </w:p>
    <w:p w:rsidR="009253DB" w:rsidRDefault="009253DB">
      <w:pPr>
        <w:pStyle w:val="ConsPlusTitle"/>
        <w:jc w:val="center"/>
        <w:outlineLvl w:val="0"/>
      </w:pPr>
      <w:r>
        <w:t>МИНИСТЕРСТВО ТРУДА И СОЦИАЛЬНОЙ ЗАЩИТЫ РОССИЙСКОЙ ФЕДЕРАЦИИ</w:t>
      </w:r>
    </w:p>
    <w:p w:rsidR="009253DB" w:rsidRDefault="009253DB">
      <w:pPr>
        <w:pStyle w:val="ConsPlusTitle"/>
        <w:jc w:val="center"/>
      </w:pPr>
    </w:p>
    <w:p w:rsidR="009253DB" w:rsidRDefault="009253DB">
      <w:pPr>
        <w:pStyle w:val="ConsPlusTitle"/>
        <w:jc w:val="center"/>
      </w:pPr>
      <w:bookmarkStart w:id="0" w:name="_GoBack"/>
      <w:r>
        <w:t>ПИСЬМО</w:t>
      </w:r>
    </w:p>
    <w:p w:rsidR="009253DB" w:rsidRDefault="009253DB">
      <w:pPr>
        <w:pStyle w:val="ConsPlusTitle"/>
        <w:jc w:val="center"/>
      </w:pPr>
      <w:r>
        <w:t>от 4 апреля 2016 г. N 14-0/10/В-2253</w:t>
      </w:r>
      <w:bookmarkEnd w:id="0"/>
    </w:p>
    <w:p w:rsidR="009253DB" w:rsidRDefault="009253DB">
      <w:pPr>
        <w:pStyle w:val="ConsPlusNormal"/>
        <w:jc w:val="both"/>
      </w:pPr>
    </w:p>
    <w:p w:rsidR="009253DB" w:rsidRDefault="009253DB">
      <w:pPr>
        <w:pStyle w:val="ConsPlusNormal"/>
        <w:ind w:firstLine="540"/>
        <w:jc w:val="both"/>
      </w:pPr>
      <w:proofErr w:type="gramStart"/>
      <w:r>
        <w:t xml:space="preserve">В Министерство труда и социальной защиты Российской Федерации в связи с вступлением в силу с 1 июля 2016 г. Федерального </w:t>
      </w:r>
      <w:hyperlink r:id="rId5" w:history="1">
        <w:r>
          <w:rPr>
            <w:color w:val="0000FF"/>
          </w:rPr>
          <w:t>закона</w:t>
        </w:r>
      </w:hyperlink>
      <w:r>
        <w:t xml:space="preserve"> от 2 мая 2015 г. N 122-ФЗ "О внесении изменений в Трудовой кодекс Российской Федерации и статьи 11 и 73 Федерального закона "Об образовании в Российской Федерации" поступают многочисленные вопросы организаций и граждан по применению профессиональных стандартов.</w:t>
      </w:r>
      <w:proofErr w:type="gramEnd"/>
    </w:p>
    <w:p w:rsidR="009253DB" w:rsidRDefault="009253DB">
      <w:pPr>
        <w:pStyle w:val="ConsPlusNormal"/>
        <w:ind w:firstLine="540"/>
        <w:jc w:val="both"/>
      </w:pPr>
      <w:r>
        <w:t xml:space="preserve">Минтрудом России подготовлены </w:t>
      </w:r>
      <w:hyperlink w:anchor="P18" w:history="1">
        <w:r>
          <w:rPr>
            <w:color w:val="0000FF"/>
          </w:rPr>
          <w:t>ответы</w:t>
        </w:r>
      </w:hyperlink>
      <w:r>
        <w:t xml:space="preserve"> на типовые вопросы по применению профессиональных стандартов и размещены на официальном сайте Минтруда России в системе Интернет.</w:t>
      </w:r>
    </w:p>
    <w:p w:rsidR="009253DB" w:rsidRDefault="009253DB">
      <w:pPr>
        <w:pStyle w:val="ConsPlusNormal"/>
        <w:ind w:firstLine="540"/>
        <w:jc w:val="both"/>
      </w:pPr>
      <w:r>
        <w:t xml:space="preserve">Направляем данные </w:t>
      </w:r>
      <w:hyperlink w:anchor="P18" w:history="1">
        <w:r>
          <w:rPr>
            <w:color w:val="0000FF"/>
          </w:rPr>
          <w:t>материалы</w:t>
        </w:r>
      </w:hyperlink>
      <w:r>
        <w:t xml:space="preserve"> для организации разъяснительной работы. Минтруд России готов принять участие в данной работе, в том числе, в формате </w:t>
      </w:r>
      <w:proofErr w:type="spellStart"/>
      <w:r>
        <w:t>вебинаров</w:t>
      </w:r>
      <w:proofErr w:type="spellEnd"/>
      <w:r>
        <w:t>.</w:t>
      </w:r>
    </w:p>
    <w:p w:rsidR="009253DB" w:rsidRDefault="009253DB">
      <w:pPr>
        <w:pStyle w:val="ConsPlusNormal"/>
        <w:jc w:val="both"/>
      </w:pPr>
    </w:p>
    <w:p w:rsidR="009253DB" w:rsidRDefault="009253DB">
      <w:pPr>
        <w:pStyle w:val="ConsPlusNormal"/>
        <w:jc w:val="right"/>
      </w:pPr>
      <w:r>
        <w:t>Л.Ю.ЕЛЬЦОВА</w:t>
      </w:r>
    </w:p>
    <w:p w:rsidR="009253DB" w:rsidRDefault="009253DB">
      <w:pPr>
        <w:pStyle w:val="ConsPlusNormal"/>
        <w:jc w:val="both"/>
      </w:pPr>
    </w:p>
    <w:p w:rsidR="009253DB" w:rsidRDefault="009253DB">
      <w:pPr>
        <w:pStyle w:val="ConsPlusNormal"/>
        <w:jc w:val="both"/>
      </w:pPr>
    </w:p>
    <w:p w:rsidR="009253DB" w:rsidRDefault="009253DB">
      <w:pPr>
        <w:pStyle w:val="ConsPlusNormal"/>
        <w:jc w:val="both"/>
      </w:pPr>
    </w:p>
    <w:p w:rsidR="009253DB" w:rsidRDefault="009253DB">
      <w:pPr>
        <w:pStyle w:val="ConsPlusNormal"/>
        <w:jc w:val="both"/>
      </w:pPr>
    </w:p>
    <w:p w:rsidR="009253DB" w:rsidRDefault="009253DB">
      <w:pPr>
        <w:pStyle w:val="ConsPlusNormal"/>
        <w:jc w:val="both"/>
      </w:pPr>
    </w:p>
    <w:p w:rsidR="009253DB" w:rsidRDefault="009253DB">
      <w:pPr>
        <w:pStyle w:val="ConsPlusNormal"/>
        <w:jc w:val="right"/>
        <w:outlineLvl w:val="0"/>
      </w:pPr>
      <w:r>
        <w:t>Приложение</w:t>
      </w:r>
    </w:p>
    <w:p w:rsidR="009253DB" w:rsidRDefault="009253DB">
      <w:pPr>
        <w:pStyle w:val="ConsPlusNormal"/>
        <w:jc w:val="both"/>
      </w:pPr>
    </w:p>
    <w:p w:rsidR="009253DB" w:rsidRDefault="009253DB">
      <w:pPr>
        <w:pStyle w:val="ConsPlusTitle"/>
        <w:jc w:val="center"/>
      </w:pPr>
      <w:bookmarkStart w:id="1" w:name="P18"/>
      <w:bookmarkEnd w:id="1"/>
      <w:r>
        <w:t>ИНФОРМАЦИЯ</w:t>
      </w:r>
    </w:p>
    <w:p w:rsidR="009253DB" w:rsidRDefault="009253DB">
      <w:pPr>
        <w:pStyle w:val="ConsPlusTitle"/>
        <w:jc w:val="center"/>
      </w:pPr>
      <w:r>
        <w:t>МИНИСТЕРСТВА ТРУДА И СОЦИАЛЬНОЙ ЗАЩИТЫ РОССИЙСКОЙ ФЕДЕРАЦИИ</w:t>
      </w:r>
    </w:p>
    <w:p w:rsidR="009253DB" w:rsidRDefault="009253DB">
      <w:pPr>
        <w:pStyle w:val="ConsPlusTitle"/>
        <w:jc w:val="center"/>
      </w:pPr>
      <w:r>
        <w:t>ПО ВОПРОСАМ ПРИМЕНЕНИЯ ПРОФЕССИОНАЛЬНЫХ СТАНДАРТОВ</w:t>
      </w:r>
    </w:p>
    <w:p w:rsidR="009253DB" w:rsidRDefault="009253DB">
      <w:pPr>
        <w:pStyle w:val="ConsPlusNormal"/>
        <w:jc w:val="both"/>
      </w:pPr>
    </w:p>
    <w:p w:rsidR="009253DB" w:rsidRDefault="009253DB">
      <w:pPr>
        <w:pStyle w:val="ConsPlusNormal"/>
        <w:ind w:firstLine="540"/>
        <w:jc w:val="both"/>
      </w:pPr>
      <w:r>
        <w:t>1. Зачем разрабатываются и принимаются профессиональные стандарты?</w:t>
      </w:r>
    </w:p>
    <w:p w:rsidR="009253DB" w:rsidRDefault="009253DB">
      <w:pPr>
        <w:pStyle w:val="ConsPlusNormal"/>
        <w:ind w:firstLine="540"/>
        <w:jc w:val="both"/>
      </w:pPr>
      <w: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9253DB" w:rsidRDefault="009253DB">
      <w:pPr>
        <w:pStyle w:val="ConsPlusNormal"/>
        <w:ind w:firstLine="540"/>
        <w:jc w:val="both"/>
      </w:pPr>
      <w: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w:t>
      </w:r>
    </w:p>
    <w:p w:rsidR="009253DB" w:rsidRDefault="009253DB">
      <w:pPr>
        <w:pStyle w:val="ConsPlusNormal"/>
        <w:jc w:val="both"/>
      </w:pPr>
    </w:p>
    <w:p w:rsidR="009253DB" w:rsidRDefault="009253DB">
      <w:pPr>
        <w:pStyle w:val="ConsPlusNormal"/>
        <w:ind w:firstLine="540"/>
        <w:jc w:val="both"/>
      </w:pPr>
      <w:r>
        <w:t>2. Как часто профессиональные стандарты будут обновляться/добавляться?</w:t>
      </w:r>
    </w:p>
    <w:p w:rsidR="009253DB" w:rsidRDefault="009253DB">
      <w:pPr>
        <w:pStyle w:val="ConsPlusNormal"/>
        <w:ind w:firstLine="540"/>
        <w:jc w:val="both"/>
      </w:pPr>
      <w:proofErr w:type="gramStart"/>
      <w:r>
        <w:t xml:space="preserve">Разработка профессиональных стандартов в соответствии с </w:t>
      </w:r>
      <w:hyperlink r:id="rId6" w:history="1">
        <w:r>
          <w:rPr>
            <w:color w:val="0000FF"/>
          </w:rPr>
          <w:t>постановлением</w:t>
        </w:r>
      </w:hyperlink>
      <w:r>
        <w:t xml:space="preserve"> Правительства Российской Федерации от 22 января 2013 г. N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N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9253DB" w:rsidRDefault="009253DB">
      <w:pPr>
        <w:pStyle w:val="ConsPlusNormal"/>
        <w:ind w:firstLine="540"/>
        <w:jc w:val="both"/>
      </w:pPr>
      <w:r>
        <w:t xml:space="preserve">Необходимость разработки профессиональных стандартов определяется также с учетом информации в </w:t>
      </w:r>
      <w:hyperlink r:id="rId7" w:history="1">
        <w:r>
          <w:rPr>
            <w:color w:val="0000FF"/>
          </w:rPr>
          <w:t>Справочнике</w:t>
        </w:r>
      </w:hyperlink>
      <w:r>
        <w:t xml:space="preserve"> востребованных на рынке труда, новых и перспективных профессий (в </w:t>
      </w:r>
      <w:r>
        <w:lastRenderedPageBreak/>
        <w:t>редакции приказа Минтруда России от 10 февраля 2016 г. N 46).</w:t>
      </w:r>
    </w:p>
    <w:p w:rsidR="009253DB" w:rsidRDefault="009253DB">
      <w:pPr>
        <w:pStyle w:val="ConsPlusNormal"/>
        <w:ind w:firstLine="540"/>
        <w:jc w:val="both"/>
      </w:pPr>
      <w:r>
        <w:t xml:space="preserve">Проекты профессиональных стандартов могут быть инициированы и внесены на рассмотрение в Минтруд России в установленном </w:t>
      </w:r>
      <w:hyperlink r:id="rId8" w:history="1">
        <w:r>
          <w:rPr>
            <w:color w:val="0000FF"/>
          </w:rPr>
          <w:t>порядке</w:t>
        </w:r>
      </w:hyperlink>
      <w:r>
        <w:t xml:space="preserve"> различными организациями.</w:t>
      </w:r>
    </w:p>
    <w:p w:rsidR="009253DB" w:rsidRDefault="009253DB">
      <w:pPr>
        <w:pStyle w:val="ConsPlusNormal"/>
        <w:ind w:firstLine="540"/>
        <w:jc w:val="both"/>
      </w:pPr>
      <w:r>
        <w:t xml:space="preserve">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w:t>
      </w:r>
      <w:hyperlink r:id="rId9" w:history="1">
        <w:r>
          <w:rPr>
            <w:color w:val="0000FF"/>
          </w:rPr>
          <w:t>постановлением</w:t>
        </w:r>
      </w:hyperlink>
      <w:r>
        <w:t xml:space="preserve"> Правительства Российской Федерации от 22 января 2013 г. N 23.</w:t>
      </w:r>
    </w:p>
    <w:p w:rsidR="009253DB" w:rsidRDefault="009253DB">
      <w:pPr>
        <w:pStyle w:val="ConsPlusNormal"/>
        <w:jc w:val="both"/>
      </w:pPr>
    </w:p>
    <w:p w:rsidR="009253DB" w:rsidRDefault="009253DB">
      <w:pPr>
        <w:pStyle w:val="ConsPlusNormal"/>
        <w:ind w:firstLine="540"/>
        <w:jc w:val="both"/>
      </w:pPr>
      <w:r>
        <w:t>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w:t>
      </w:r>
    </w:p>
    <w:p w:rsidR="009253DB" w:rsidRDefault="009253DB">
      <w:pPr>
        <w:pStyle w:val="ConsPlusNormal"/>
        <w:ind w:firstLine="540"/>
        <w:jc w:val="both"/>
      </w:pPr>
      <w:r>
        <w:t xml:space="preserve">Минтруд России ведет Реестр профессиональных стандартов (перечень видов профессиональной деятельности), который размещается на сайтах Минтруда России (http://profstandart.rosmintrud.ru)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(http://vet-bc.ru). </w:t>
      </w:r>
      <w:proofErr w:type="gramStart"/>
      <w:r>
        <w:t>На этих же сайтах размещается вся информация о профессиональных стандартах, в том числе о разрабатываемых и планируемых к разработке.</w:t>
      </w:r>
      <w:proofErr w:type="gramEnd"/>
    </w:p>
    <w:p w:rsidR="009253DB" w:rsidRDefault="009253DB">
      <w:pPr>
        <w:pStyle w:val="ConsPlusNormal"/>
        <w:ind w:firstLine="540"/>
        <w:jc w:val="both"/>
      </w:pPr>
      <w:r>
        <w:t xml:space="preserve">Кроме того, профессиональные </w:t>
      </w:r>
      <w:hyperlink r:id="rId10" w:history="1">
        <w:r>
          <w:rPr>
            <w:color w:val="0000FF"/>
          </w:rPr>
          <w:t>стандарты</w:t>
        </w:r>
      </w:hyperlink>
      <w:r>
        <w:t>, утвержденные приказами Минтруда России, размещаются в справочных системах правовой информации.</w:t>
      </w:r>
    </w:p>
    <w:p w:rsidR="009253DB" w:rsidRDefault="009253DB">
      <w:pPr>
        <w:pStyle w:val="ConsPlusNormal"/>
        <w:jc w:val="both"/>
      </w:pPr>
    </w:p>
    <w:p w:rsidR="009253DB" w:rsidRDefault="009253DB">
      <w:pPr>
        <w:pStyle w:val="ConsPlusNormal"/>
        <w:ind w:firstLine="540"/>
        <w:jc w:val="both"/>
      </w:pPr>
      <w:r>
        <w:t>4. Будут ли отменены ЕТКС и ЕКС?</w:t>
      </w:r>
    </w:p>
    <w:p w:rsidR="009253DB" w:rsidRDefault="009253DB">
      <w:pPr>
        <w:pStyle w:val="ConsPlusNormal"/>
        <w:ind w:firstLine="540"/>
        <w:jc w:val="both"/>
      </w:pPr>
      <w:r>
        <w:t xml:space="preserve">В перспективе планируется замена </w:t>
      </w:r>
      <w:hyperlink r:id="rId11" w:history="1">
        <w:r>
          <w:rPr>
            <w:color w:val="0000FF"/>
          </w:rPr>
          <w:t>ЕТКС</w:t>
        </w:r>
      </w:hyperlink>
      <w:r>
        <w:t xml:space="preserve"> и </w:t>
      </w:r>
      <w:hyperlink r:id="rId12" w:history="1">
        <w:r>
          <w:rPr>
            <w:color w:val="0000FF"/>
          </w:rPr>
          <w:t>ЕКС</w:t>
        </w:r>
      </w:hyperlink>
      <w:r>
        <w:t xml:space="preserve">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происходить в течение достаточно длительного периода.</w:t>
      </w:r>
    </w:p>
    <w:p w:rsidR="009253DB" w:rsidRDefault="009253DB">
      <w:pPr>
        <w:pStyle w:val="ConsPlusNormal"/>
        <w:jc w:val="both"/>
      </w:pPr>
    </w:p>
    <w:p w:rsidR="009253DB" w:rsidRDefault="009253DB">
      <w:pPr>
        <w:pStyle w:val="ConsPlusNormal"/>
        <w:ind w:firstLine="540"/>
        <w:jc w:val="both"/>
      </w:pPr>
      <w: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9253DB" w:rsidRDefault="009253DB">
      <w:pPr>
        <w:pStyle w:val="ConsPlusNormal"/>
        <w:ind w:firstLine="540"/>
        <w:jc w:val="both"/>
      </w:pPr>
      <w: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p>
    <w:p w:rsidR="009253DB" w:rsidRDefault="009253DB">
      <w:pPr>
        <w:pStyle w:val="ConsPlusNormal"/>
        <w:jc w:val="both"/>
      </w:pPr>
    </w:p>
    <w:p w:rsidR="009253DB" w:rsidRDefault="009253DB">
      <w:pPr>
        <w:pStyle w:val="ConsPlusNormal"/>
        <w:ind w:firstLine="540"/>
        <w:jc w:val="both"/>
      </w:pPr>
      <w:r>
        <w:t xml:space="preserve">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w:t>
      </w:r>
      <w:hyperlink r:id="rId13" w:history="1">
        <w:r>
          <w:rPr>
            <w:color w:val="0000FF"/>
          </w:rPr>
          <w:t>статье 195.3</w:t>
        </w:r>
      </w:hyperlink>
      <w:r>
        <w:t xml:space="preserve"> Трудового кодекса Российской Федерации (далее -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9253DB" w:rsidRDefault="000F5090">
      <w:pPr>
        <w:pStyle w:val="ConsPlusNormal"/>
        <w:ind w:firstLine="540"/>
        <w:jc w:val="both"/>
      </w:pPr>
      <w:hyperlink r:id="rId14" w:history="1">
        <w:r w:rsidR="009253DB">
          <w:rPr>
            <w:color w:val="0000FF"/>
          </w:rPr>
          <w:t>ТК РФ</w:t>
        </w:r>
      </w:hyperlink>
      <w:r w:rsidR="009253DB">
        <w:t xml:space="preserve">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253DB" w:rsidRDefault="009253DB">
      <w:pPr>
        <w:pStyle w:val="ConsPlusNormal"/>
        <w:ind w:firstLine="540"/>
        <w:jc w:val="both"/>
      </w:pPr>
      <w:proofErr w:type="gramStart"/>
      <w:r>
        <w:t xml:space="preserve">согласно части второй </w:t>
      </w:r>
      <w:hyperlink r:id="rId15" w:history="1">
        <w:r>
          <w:rPr>
            <w:color w:val="0000FF"/>
          </w:rPr>
          <w:t>статьи 57</w:t>
        </w:r>
      </w:hyperlink>
      <w:r>
        <w:t xml:space="preserve">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16" w:history="1">
        <w:r>
          <w:rPr>
            <w:color w:val="0000FF"/>
          </w:rPr>
          <w:t>ТК РФ</w:t>
        </w:r>
      </w:hyperlink>
      <w:r>
        <w:t xml:space="preserve">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9253DB" w:rsidRDefault="009253DB">
      <w:pPr>
        <w:pStyle w:val="ConsPlusNormal"/>
        <w:ind w:firstLine="540"/>
        <w:jc w:val="both"/>
      </w:pPr>
      <w:r>
        <w:lastRenderedPageBreak/>
        <w:t xml:space="preserve">согласно </w:t>
      </w:r>
      <w:hyperlink r:id="rId17" w:history="1">
        <w:r>
          <w:rPr>
            <w:color w:val="0000FF"/>
          </w:rPr>
          <w:t>статье 195.3</w:t>
        </w:r>
      </w:hyperlink>
      <w: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18" w:history="1">
        <w:r>
          <w:rPr>
            <w:color w:val="0000FF"/>
          </w:rPr>
          <w:t>ТК РФ</w:t>
        </w:r>
      </w:hyperlink>
      <w:r>
        <w:t>, другими федеральными законами, иными нормативными правовыми актами Российской Федерации.</w:t>
      </w:r>
    </w:p>
    <w:p w:rsidR="009253DB" w:rsidRDefault="009253DB">
      <w:pPr>
        <w:pStyle w:val="ConsPlusNormal"/>
        <w:ind w:firstLine="540"/>
        <w:jc w:val="both"/>
      </w:pPr>
      <w:r>
        <w:t>В других случаях эти требования носят рекомендательный характер.</w:t>
      </w:r>
    </w:p>
    <w:p w:rsidR="009253DB" w:rsidRDefault="009253DB">
      <w:pPr>
        <w:pStyle w:val="ConsPlusNormal"/>
        <w:jc w:val="both"/>
      </w:pPr>
    </w:p>
    <w:p w:rsidR="009253DB" w:rsidRDefault="009253DB">
      <w:pPr>
        <w:pStyle w:val="ConsPlusNormal"/>
        <w:ind w:firstLine="540"/>
        <w:jc w:val="both"/>
      </w:pPr>
      <w:r>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9253DB" w:rsidRDefault="009253DB">
      <w:pPr>
        <w:pStyle w:val="ConsPlusNormal"/>
        <w:ind w:firstLine="540"/>
        <w:jc w:val="both"/>
      </w:pPr>
      <w:r>
        <w:t xml:space="preserve">Обязательность применения требований профессиональных стандартов установлена для случаев, предусмотренных </w:t>
      </w:r>
      <w:hyperlink r:id="rId19" w:history="1">
        <w:r>
          <w:rPr>
            <w:color w:val="0000FF"/>
          </w:rPr>
          <w:t>статьями 57</w:t>
        </w:r>
      </w:hyperlink>
      <w:r>
        <w:t xml:space="preserve"> и </w:t>
      </w:r>
      <w:hyperlink r:id="rId20" w:history="1">
        <w:r>
          <w:rPr>
            <w:color w:val="0000FF"/>
          </w:rPr>
          <w:t>195.3</w:t>
        </w:r>
      </w:hyperlink>
      <w:r>
        <w:t xml:space="preserve"> ТК РФ, и не зависит от формы собственности организации или статуса работодателя.</w:t>
      </w:r>
    </w:p>
    <w:p w:rsidR="009253DB" w:rsidRDefault="009253DB">
      <w:pPr>
        <w:pStyle w:val="ConsPlusNormal"/>
        <w:ind w:firstLine="540"/>
        <w:jc w:val="both"/>
      </w:pPr>
      <w: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9253DB" w:rsidRDefault="009253DB">
      <w:pPr>
        <w:pStyle w:val="ConsPlusNormal"/>
        <w:jc w:val="both"/>
      </w:pPr>
    </w:p>
    <w:p w:rsidR="009253DB" w:rsidRDefault="009253DB">
      <w:pPr>
        <w:pStyle w:val="ConsPlusNormal"/>
        <w:ind w:firstLine="540"/>
        <w:jc w:val="both"/>
      </w:pPr>
      <w:r>
        <w:t xml:space="preserve">8. Утвержденные Минтрудом России профессиональные стандарты являются нормативными правовыми актами. Согласно части первой </w:t>
      </w:r>
      <w:hyperlink r:id="rId21" w:history="1">
        <w:r>
          <w:rPr>
            <w:color w:val="0000FF"/>
          </w:rPr>
          <w:t>статьи 195.3</w:t>
        </w:r>
      </w:hyperlink>
      <w:r>
        <w:t xml:space="preserve"> ТК РФ, если </w:t>
      </w:r>
      <w:hyperlink r:id="rId22" w:history="1">
        <w:r>
          <w:rPr>
            <w:color w:val="0000FF"/>
          </w:rPr>
          <w:t>ТК РФ</w:t>
        </w:r>
      </w:hyperlink>
      <w:r>
        <w:t>,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9253DB" w:rsidRDefault="009253DB">
      <w:pPr>
        <w:pStyle w:val="ConsPlusNormal"/>
        <w:ind w:firstLine="540"/>
        <w:jc w:val="both"/>
      </w:pPr>
      <w:r>
        <w:t xml:space="preserve">Согласно </w:t>
      </w:r>
      <w:hyperlink r:id="rId23" w:history="1">
        <w:r>
          <w:rPr>
            <w:color w:val="0000FF"/>
          </w:rPr>
          <w:t>статье 195.3</w:t>
        </w:r>
      </w:hyperlink>
      <w:r>
        <w:t xml:space="preserve">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w:t>
      </w:r>
      <w:hyperlink r:id="rId24" w:history="1">
        <w:r>
          <w:rPr>
            <w:color w:val="0000FF"/>
          </w:rPr>
          <w:t>ТК РФ</w:t>
        </w:r>
      </w:hyperlink>
      <w:r>
        <w:t xml:space="preserve">, другими федеральными законами, иными нормативными правовыми актами Российской Федерации. Таким образом, только в части требований, установленных в </w:t>
      </w:r>
      <w:hyperlink r:id="rId25" w:history="1">
        <w:r>
          <w:rPr>
            <w:color w:val="0000FF"/>
          </w:rPr>
          <w:t>ТК РФ</w:t>
        </w:r>
      </w:hyperlink>
      <w:r>
        <w:t>,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9253DB" w:rsidRDefault="009253DB">
      <w:pPr>
        <w:pStyle w:val="ConsPlusNormal"/>
        <w:ind w:firstLine="540"/>
        <w:jc w:val="both"/>
      </w:pPr>
      <w:r>
        <w:t xml:space="preserve">При применении вышеуказанного положения </w:t>
      </w:r>
      <w:hyperlink r:id="rId26" w:history="1">
        <w:r>
          <w:rPr>
            <w:color w:val="0000FF"/>
          </w:rPr>
          <w:t>статьи 195.3</w:t>
        </w:r>
      </w:hyperlink>
      <w:r>
        <w:t xml:space="preserve"> ТК РФ под иными нормативными правовыми актами имеются в 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др.). В этом случае, в части требований применяются данные нормативные правовые акты.</w:t>
      </w:r>
    </w:p>
    <w:p w:rsidR="009253DB" w:rsidRDefault="009253DB">
      <w:pPr>
        <w:pStyle w:val="ConsPlusNormal"/>
        <w:jc w:val="both"/>
      </w:pPr>
    </w:p>
    <w:p w:rsidR="009253DB" w:rsidRDefault="009253DB">
      <w:pPr>
        <w:pStyle w:val="ConsPlusNormal"/>
        <w:ind w:firstLine="540"/>
        <w:jc w:val="both"/>
      </w:pPr>
      <w: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9253DB" w:rsidRDefault="009253DB">
      <w:pPr>
        <w:pStyle w:val="ConsPlusNormal"/>
        <w:ind w:firstLine="540"/>
        <w:jc w:val="both"/>
      </w:pPr>
      <w:r>
        <w:t xml:space="preserve">Работодатель определяет содержание трудового договора с учетом </w:t>
      </w:r>
      <w:hyperlink r:id="rId27" w:history="1">
        <w:r>
          <w:rPr>
            <w:color w:val="0000FF"/>
          </w:rPr>
          <w:t>статьи 57</w:t>
        </w:r>
      </w:hyperlink>
      <w:r>
        <w:t xml:space="preserve">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w:t>
      </w:r>
      <w:hyperlink r:id="rId28" w:history="1">
        <w:r>
          <w:rPr>
            <w:color w:val="0000FF"/>
          </w:rPr>
          <w:t>ТК РФ</w:t>
        </w:r>
      </w:hyperlink>
      <w:r>
        <w:t>, другими федеральными законами, иными нормативными правовыми актами Российской Федерации.</w:t>
      </w:r>
    </w:p>
    <w:p w:rsidR="009253DB" w:rsidRDefault="009253DB">
      <w:pPr>
        <w:pStyle w:val="ConsPlusNormal"/>
        <w:ind w:firstLine="540"/>
        <w:jc w:val="both"/>
      </w:pPr>
      <w:proofErr w:type="gramStart"/>
      <w:r>
        <w:t xml:space="preserve">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w:t>
      </w:r>
      <w:r>
        <w:lastRenderedPageBreak/>
        <w:t>труда.</w:t>
      </w:r>
      <w:proofErr w:type="gramEnd"/>
    </w:p>
    <w:p w:rsidR="009253DB" w:rsidRDefault="009253DB">
      <w:pPr>
        <w:pStyle w:val="ConsPlusNormal"/>
        <w:ind w:firstLine="540"/>
        <w:jc w:val="both"/>
      </w:pPr>
      <w: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w:t>
      </w:r>
    </w:p>
    <w:p w:rsidR="009253DB" w:rsidRDefault="009253DB">
      <w:pPr>
        <w:pStyle w:val="ConsPlusNormal"/>
        <w:jc w:val="both"/>
      </w:pPr>
    </w:p>
    <w:p w:rsidR="009253DB" w:rsidRDefault="009253DB">
      <w:pPr>
        <w:pStyle w:val="ConsPlusNormal"/>
        <w:ind w:firstLine="540"/>
        <w:jc w:val="both"/>
      </w:pPr>
      <w:r w:rsidRPr="004F3D2A">
        <w:rPr>
          <w:highlight w:val="yellow"/>
        </w:rPr>
        <w:t xml:space="preserve">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w:t>
      </w:r>
      <w:hyperlink r:id="rId29" w:history="1">
        <w:r w:rsidRPr="004F3D2A">
          <w:rPr>
            <w:color w:val="0000FF"/>
            <w:highlight w:val="yellow"/>
          </w:rPr>
          <w:t>ТК РФ</w:t>
        </w:r>
      </w:hyperlink>
      <w:r w:rsidRPr="004F3D2A">
        <w:rPr>
          <w:highlight w:val="yellow"/>
        </w:rPr>
        <w:t xml:space="preserve"> нет такого основания.</w:t>
      </w:r>
    </w:p>
    <w:p w:rsidR="009253DB" w:rsidRDefault="009253DB">
      <w:pPr>
        <w:pStyle w:val="ConsPlusNormal"/>
        <w:ind w:firstLine="540"/>
        <w:jc w:val="both"/>
      </w:pPr>
      <w:r>
        <w:t>Обязанности работников изменяться автоматически в связи с принятием профессионального стандарта не могут.</w:t>
      </w:r>
    </w:p>
    <w:p w:rsidR="009253DB" w:rsidRDefault="009253DB">
      <w:pPr>
        <w:pStyle w:val="ConsPlusNormal"/>
        <w:ind w:firstLine="540"/>
        <w:jc w:val="both"/>
      </w:pPr>
      <w:r>
        <w:t xml:space="preserve">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w:t>
      </w:r>
      <w:hyperlink r:id="rId30" w:history="1">
        <w:r>
          <w:rPr>
            <w:color w:val="0000FF"/>
          </w:rPr>
          <w:t>статье 74</w:t>
        </w:r>
      </w:hyperlink>
      <w:r>
        <w:t xml:space="preserve"> ТК РФ </w:t>
      </w:r>
      <w:r w:rsidRPr="004F3D2A">
        <w:rPr>
          <w:highlight w:val="yellow"/>
        </w:rPr>
        <w:t xml:space="preserve">изменение трудовой функции работника по инициативе работодателя не допускается. Оно может осуществляться в соответствии со </w:t>
      </w:r>
      <w:hyperlink r:id="rId31" w:history="1">
        <w:r w:rsidRPr="004F3D2A">
          <w:rPr>
            <w:color w:val="0000FF"/>
            <w:highlight w:val="yellow"/>
          </w:rPr>
          <w:t>статьями 72</w:t>
        </w:r>
      </w:hyperlink>
      <w:r w:rsidRPr="004F3D2A">
        <w:rPr>
          <w:highlight w:val="yellow"/>
        </w:rPr>
        <w:t xml:space="preserve">, </w:t>
      </w:r>
      <w:hyperlink r:id="rId32" w:history="1">
        <w:r w:rsidRPr="004F3D2A">
          <w:rPr>
            <w:color w:val="0000FF"/>
            <w:highlight w:val="yellow"/>
          </w:rPr>
          <w:t>72.1</w:t>
        </w:r>
      </w:hyperlink>
      <w:r w:rsidRPr="004F3D2A">
        <w:rPr>
          <w:highlight w:val="yellow"/>
        </w:rPr>
        <w:t xml:space="preserve"> ТК РФ на основе соглашения между работником и работодателем об изменении определенных сторонами условий трудового договора.</w:t>
      </w:r>
    </w:p>
    <w:p w:rsidR="009253DB" w:rsidRDefault="009253DB">
      <w:pPr>
        <w:pStyle w:val="ConsPlusNormal"/>
        <w:ind w:firstLine="540"/>
        <w:jc w:val="both"/>
      </w:pPr>
      <w:r w:rsidRPr="004F3D2A">
        <w:rPr>
          <w:highlight w:val="yellow"/>
        </w:rPr>
        <w:t>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w:t>
      </w:r>
      <w:r>
        <w:t xml:space="preserve"> и ограничений, либо если соответствующие требования уже установлены </w:t>
      </w:r>
      <w:hyperlink r:id="rId33" w:history="1">
        <w:r>
          <w:rPr>
            <w:color w:val="0000FF"/>
          </w:rPr>
          <w:t>ТК РФ</w:t>
        </w:r>
      </w:hyperlink>
      <w:r>
        <w:t>, другими федеральными законами, иными нормативными правовыми актами Российской Федерации.</w:t>
      </w:r>
    </w:p>
    <w:p w:rsidR="009253DB" w:rsidRDefault="009253DB">
      <w:pPr>
        <w:pStyle w:val="ConsPlusNormal"/>
        <w:ind w:firstLine="540"/>
        <w:jc w:val="both"/>
      </w:pPr>
      <w: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9253DB" w:rsidRDefault="009253DB">
      <w:pPr>
        <w:pStyle w:val="ConsPlusNormal"/>
        <w:ind w:firstLine="540"/>
        <w:jc w:val="both"/>
      </w:pPr>
      <w:r w:rsidRPr="00541E1C">
        <w:rPr>
          <w:highlight w:val="yellow"/>
        </w:rPr>
        <w:t>Работодатель также вправе проводить аттестацию работников.</w:t>
      </w:r>
      <w:r>
        <w:t xml:space="preserve"> </w:t>
      </w:r>
      <w:proofErr w:type="gramStart"/>
      <w:r>
        <w:t xml:space="preserve">Так, при применении квалификационных справочников и профессиональных стандартов </w:t>
      </w:r>
      <w:r w:rsidRPr="00541E1C">
        <w:rPr>
          <w:highlight w:val="yellow"/>
        </w:rP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9253DB" w:rsidRDefault="009253DB">
      <w:pPr>
        <w:pStyle w:val="ConsPlusNormal"/>
        <w:jc w:val="both"/>
      </w:pPr>
    </w:p>
    <w:p w:rsidR="009253DB" w:rsidRDefault="009253DB">
      <w:pPr>
        <w:pStyle w:val="ConsPlusNormal"/>
        <w:ind w:firstLine="540"/>
        <w:jc w:val="both"/>
      </w:pPr>
      <w:r>
        <w:t xml:space="preserve">11. </w:t>
      </w:r>
      <w:r w:rsidRPr="00541E1C">
        <w:rPr>
          <w:highlight w:val="cyan"/>
        </w:rPr>
        <w:t>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9253DB" w:rsidRDefault="009253DB">
      <w:pPr>
        <w:pStyle w:val="ConsPlusNormal"/>
        <w:ind w:firstLine="540"/>
        <w:jc w:val="both"/>
      </w:pPr>
      <w:r w:rsidRPr="00541E1C">
        <w:rPr>
          <w:highlight w:val="yellow"/>
        </w:rPr>
        <w:t xml:space="preserve">Согласно </w:t>
      </w:r>
      <w:hyperlink r:id="rId34" w:history="1">
        <w:r w:rsidRPr="00541E1C">
          <w:rPr>
            <w:color w:val="0000FF"/>
            <w:highlight w:val="yellow"/>
          </w:rPr>
          <w:t>статье 196</w:t>
        </w:r>
      </w:hyperlink>
      <w:r w:rsidRPr="00541E1C">
        <w:rPr>
          <w:highlight w:val="yellow"/>
        </w:rPr>
        <w:t xml:space="preserve"> ТК РФ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9253DB" w:rsidRDefault="009253DB">
      <w:pPr>
        <w:pStyle w:val="ConsPlusNormal"/>
        <w:jc w:val="both"/>
      </w:pPr>
    </w:p>
    <w:p w:rsidR="009253DB" w:rsidRDefault="009253DB">
      <w:pPr>
        <w:pStyle w:val="ConsPlusNormal"/>
        <w:ind w:firstLine="540"/>
        <w:jc w:val="both"/>
      </w:pPr>
      <w:r w:rsidRPr="00541E1C">
        <w:rPr>
          <w:highlight w:val="magenta"/>
        </w:rPr>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9253DB" w:rsidRDefault="009253DB">
      <w:pPr>
        <w:pStyle w:val="ConsPlusNormal"/>
        <w:ind w:firstLine="540"/>
        <w:jc w:val="both"/>
      </w:pPr>
      <w:r>
        <w:t>Вопрос не связан с применением профессиональных стандартов.</w:t>
      </w:r>
    </w:p>
    <w:p w:rsidR="009253DB" w:rsidRDefault="009253DB">
      <w:pPr>
        <w:pStyle w:val="ConsPlusNormal"/>
        <w:ind w:firstLine="540"/>
        <w:jc w:val="both"/>
      </w:pPr>
      <w: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w:t>
      </w:r>
      <w:hyperlink r:id="rId35" w:history="1">
        <w:r>
          <w:rPr>
            <w:color w:val="0000FF"/>
          </w:rPr>
          <w:t>статьи 151</w:t>
        </w:r>
      </w:hyperlink>
      <w:r>
        <w:t xml:space="preserve"> ТК РФ.</w:t>
      </w:r>
    </w:p>
    <w:p w:rsidR="009253DB" w:rsidRDefault="009253DB">
      <w:pPr>
        <w:pStyle w:val="ConsPlusNormal"/>
        <w:jc w:val="both"/>
      </w:pPr>
    </w:p>
    <w:p w:rsidR="009253DB" w:rsidRDefault="009253DB">
      <w:pPr>
        <w:pStyle w:val="ConsPlusNormal"/>
        <w:ind w:firstLine="540"/>
        <w:jc w:val="both"/>
      </w:pPr>
      <w:r>
        <w:t>13. Какие санкции будут применяться за неприменение или неправильное применение профессиональных стандартов?</w:t>
      </w:r>
    </w:p>
    <w:p w:rsidR="009253DB" w:rsidRDefault="000F5090">
      <w:pPr>
        <w:pStyle w:val="ConsPlusNormal"/>
        <w:ind w:firstLine="540"/>
        <w:jc w:val="both"/>
      </w:pPr>
      <w:hyperlink r:id="rId36" w:history="1">
        <w:r w:rsidR="009253DB">
          <w:rPr>
            <w:color w:val="0000FF"/>
          </w:rPr>
          <w:t>ТК РФ</w:t>
        </w:r>
      </w:hyperlink>
      <w:r w:rsidR="009253DB">
        <w:t xml:space="preserve">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253DB" w:rsidRDefault="009253DB">
      <w:pPr>
        <w:pStyle w:val="ConsPlusNormal"/>
        <w:ind w:firstLine="540"/>
        <w:jc w:val="both"/>
      </w:pPr>
      <w:proofErr w:type="gramStart"/>
      <w:r w:rsidRPr="0026124D">
        <w:rPr>
          <w:highlight w:val="yellow"/>
        </w:rPr>
        <w:t xml:space="preserve">согласно части второй </w:t>
      </w:r>
      <w:hyperlink r:id="rId37" w:history="1">
        <w:r w:rsidRPr="0026124D">
          <w:rPr>
            <w:color w:val="0000FF"/>
            <w:highlight w:val="yellow"/>
          </w:rPr>
          <w:t>статьи 57</w:t>
        </w:r>
      </w:hyperlink>
      <w:r w:rsidRPr="0026124D">
        <w:rPr>
          <w:highlight w:val="yellow"/>
        </w:rPr>
        <w:t xml:space="preserve">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38" w:history="1">
        <w:r w:rsidRPr="0026124D">
          <w:rPr>
            <w:color w:val="0000FF"/>
            <w:highlight w:val="yellow"/>
          </w:rPr>
          <w:t>ТК РФ</w:t>
        </w:r>
      </w:hyperlink>
      <w:r w:rsidRPr="0026124D">
        <w:rPr>
          <w:highlight w:val="yellow"/>
        </w:rPr>
        <w:t xml:space="preserve"> или иными федеральными законами с выполнением работ по этим должностям, профессиям, специальностям связано предоставление компенсаций и льгот</w:t>
      </w:r>
      <w:r>
        <w:t xml:space="preserve"> либо наличие ограничений;</w:t>
      </w:r>
      <w:proofErr w:type="gramEnd"/>
    </w:p>
    <w:p w:rsidR="009253DB" w:rsidRDefault="009253DB">
      <w:pPr>
        <w:pStyle w:val="ConsPlusNormal"/>
        <w:ind w:firstLine="540"/>
        <w:jc w:val="both"/>
      </w:pPr>
      <w:r>
        <w:t xml:space="preserve">согласно </w:t>
      </w:r>
      <w:hyperlink r:id="rId39" w:history="1">
        <w:r>
          <w:rPr>
            <w:color w:val="0000FF"/>
          </w:rPr>
          <w:t>статье 195.3</w:t>
        </w:r>
      </w:hyperlink>
      <w: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40" w:history="1">
        <w:r>
          <w:rPr>
            <w:color w:val="0000FF"/>
          </w:rPr>
          <w:t>ТК РФ</w:t>
        </w:r>
      </w:hyperlink>
      <w:r>
        <w:t>, другими федеральными законами, иными нормативными правовыми актами Российской Федерации.</w:t>
      </w:r>
    </w:p>
    <w:p w:rsidR="009253DB" w:rsidRDefault="009253DB">
      <w:pPr>
        <w:pStyle w:val="ConsPlusNormal"/>
        <w:ind w:firstLine="540"/>
        <w:jc w:val="both"/>
      </w:pPr>
      <w:r>
        <w:t>В других случаях эти требования носят рекомендательный характер.</w:t>
      </w:r>
    </w:p>
    <w:p w:rsidR="009253DB" w:rsidRDefault="009253DB">
      <w:pPr>
        <w:pStyle w:val="ConsPlusNormal"/>
        <w:ind w:firstLine="540"/>
        <w:jc w:val="both"/>
      </w:pPr>
      <w:r>
        <w:t xml:space="preserve">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w:t>
      </w:r>
      <w:hyperlink r:id="rId41" w:history="1">
        <w:r>
          <w:rPr>
            <w:color w:val="0000FF"/>
          </w:rPr>
          <w:t>статьей 5.27</w:t>
        </w:r>
      </w:hyperlink>
      <w:r>
        <w:t xml:space="preserve"> Кодекса об административных правонарушениях.</w:t>
      </w:r>
    </w:p>
    <w:p w:rsidR="009253DB" w:rsidRDefault="009253DB">
      <w:pPr>
        <w:pStyle w:val="ConsPlusNormal"/>
        <w:ind w:firstLine="540"/>
        <w:jc w:val="both"/>
      </w:pPr>
      <w:r>
        <w:t>В остальных случаях требования проверяющих органов в части применения профессиональных стандартов неправомерны.</w:t>
      </w:r>
    </w:p>
    <w:p w:rsidR="009253DB" w:rsidRDefault="009253DB">
      <w:pPr>
        <w:pStyle w:val="ConsPlusNormal"/>
        <w:jc w:val="both"/>
      </w:pPr>
    </w:p>
    <w:p w:rsidR="009253DB" w:rsidRDefault="009253DB">
      <w:pPr>
        <w:pStyle w:val="ConsPlusNormal"/>
        <w:jc w:val="both"/>
      </w:pPr>
    </w:p>
    <w:p w:rsidR="009253DB" w:rsidRDefault="009253DB">
      <w:pPr>
        <w:pStyle w:val="ConsPlusNormal"/>
        <w:pBdr>
          <w:top w:val="single" w:sz="6" w:space="0" w:color="auto"/>
        </w:pBdr>
        <w:spacing w:before="100" w:after="100"/>
        <w:jc w:val="both"/>
        <w:rPr>
          <w:sz w:val="2"/>
          <w:szCs w:val="2"/>
        </w:rPr>
      </w:pPr>
    </w:p>
    <w:p w:rsidR="00F77786" w:rsidRDefault="00F77786"/>
    <w:sectPr w:rsidR="00F77786" w:rsidSect="002C2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9253DB"/>
    <w:rsid w:val="000F5090"/>
    <w:rsid w:val="0026124D"/>
    <w:rsid w:val="004F3D2A"/>
    <w:rsid w:val="00541E1C"/>
    <w:rsid w:val="009253DB"/>
    <w:rsid w:val="00F77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5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53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5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53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CA970077D14ADB96E9275AFB5E2CEB804C088242E5F61194A5D4E1B791679AE52C7B39AD3DB8ABpBlBJ" TargetMode="External"/><Relationship Id="rId13" Type="http://schemas.openxmlformats.org/officeDocument/2006/relationships/hyperlink" Target="consultantplus://offline/ref=A4CA970077D14ADB96E9275AFB5E2CEB83450F8242EBF61194A5D4E1B791679AE52C7B3AAF3DpBl0J" TargetMode="External"/><Relationship Id="rId18" Type="http://schemas.openxmlformats.org/officeDocument/2006/relationships/hyperlink" Target="consultantplus://offline/ref=A4CA970077D14ADB96E9275AFB5E2CEB83450F8242EBF61194A5D4E1B7p9l1J" TargetMode="External"/><Relationship Id="rId26" Type="http://schemas.openxmlformats.org/officeDocument/2006/relationships/hyperlink" Target="consultantplus://offline/ref=A4CA970077D14ADB96E9275AFB5E2CEB83450F8242EBF61194A5D4E1B791679AE52C7B3AAF3DpBl0J" TargetMode="External"/><Relationship Id="rId39" Type="http://schemas.openxmlformats.org/officeDocument/2006/relationships/hyperlink" Target="consultantplus://offline/ref=A4CA970077D14ADB96E9275AFB5E2CEB83450F8242EBF61194A5D4E1B791679AE52C7B3AAF3DpBl0J" TargetMode="External"/><Relationship Id="rId3" Type="http://schemas.openxmlformats.org/officeDocument/2006/relationships/webSettings" Target="webSettings.xml"/><Relationship Id="rId21" Type="http://schemas.openxmlformats.org/officeDocument/2006/relationships/hyperlink" Target="consultantplus://offline/ref=A4CA970077D14ADB96E9275AFB5E2CEB83450F8242EBF61194A5D4E1B791679AE52C7B3AAF3DpBl0J" TargetMode="External"/><Relationship Id="rId34" Type="http://schemas.openxmlformats.org/officeDocument/2006/relationships/hyperlink" Target="consultantplus://offline/ref=A4CA970077D14ADB96E9275AFB5E2CEB83450F8242EBF61194A5D4E1B791679AE52C7B39A439pBl0J" TargetMode="External"/><Relationship Id="rId42" Type="http://schemas.openxmlformats.org/officeDocument/2006/relationships/fontTable" Target="fontTable.xml"/><Relationship Id="rId7" Type="http://schemas.openxmlformats.org/officeDocument/2006/relationships/hyperlink" Target="consultantplus://offline/ref=A4CA970077D14ADB96E9275AFB5E2CEB804C0B894DEAF61194A5D4E1B791679AE52C7B39AC3DB9ADpBlBJ" TargetMode="External"/><Relationship Id="rId12" Type="http://schemas.openxmlformats.org/officeDocument/2006/relationships/hyperlink" Target="consultantplus://offline/ref=A4CA970077D14ADB96E9275AFB5E2CEB88420C8C4DE9AB1B9CFCD8E3B09E388DE2657738AD3DB8pAl8J" TargetMode="External"/><Relationship Id="rId17" Type="http://schemas.openxmlformats.org/officeDocument/2006/relationships/hyperlink" Target="consultantplus://offline/ref=A4CA970077D14ADB96E9275AFB5E2CEB83450F8242EBF61194A5D4E1B791679AE52C7B3AAF3DpBl0J" TargetMode="External"/><Relationship Id="rId25" Type="http://schemas.openxmlformats.org/officeDocument/2006/relationships/hyperlink" Target="consultantplus://offline/ref=A4CA970077D14ADB96E9275AFB5E2CEB83450F8242EBF61194A5D4E1B7p9l1J" TargetMode="External"/><Relationship Id="rId33" Type="http://schemas.openxmlformats.org/officeDocument/2006/relationships/hyperlink" Target="consultantplus://offline/ref=A4CA970077D14ADB96E9275AFB5E2CEB83450F8242EBF61194A5D4E1B7p9l1J" TargetMode="External"/><Relationship Id="rId38" Type="http://schemas.openxmlformats.org/officeDocument/2006/relationships/hyperlink" Target="consultantplus://offline/ref=A4CA970077D14ADB96E9275AFB5E2CEB83450F8242EBF61194A5D4E1B7p9l1J" TargetMode="External"/><Relationship Id="rId2" Type="http://schemas.openxmlformats.org/officeDocument/2006/relationships/settings" Target="settings.xml"/><Relationship Id="rId16" Type="http://schemas.openxmlformats.org/officeDocument/2006/relationships/hyperlink" Target="consultantplus://offline/ref=A4CA970077D14ADB96E9275AFB5E2CEB83450F8242EBF61194A5D4E1B7p9l1J" TargetMode="External"/><Relationship Id="rId20" Type="http://schemas.openxmlformats.org/officeDocument/2006/relationships/hyperlink" Target="consultantplus://offline/ref=A4CA970077D14ADB96E9275AFB5E2CEB83450F8242EBF61194A5D4E1B791679AE52C7B3AAF3DpBl0J" TargetMode="External"/><Relationship Id="rId29" Type="http://schemas.openxmlformats.org/officeDocument/2006/relationships/hyperlink" Target="consultantplus://offline/ref=A4CA970077D14ADB96E9275AFB5E2CEB83450F8242EBF61194A5D4E1B7p9l1J" TargetMode="External"/><Relationship Id="rId41" Type="http://schemas.openxmlformats.org/officeDocument/2006/relationships/hyperlink" Target="consultantplus://offline/ref=A4CA970077D14ADB96E9275AFB5E2CEB8345088E44EBF61194A5D4E1B791679AE52C7B3DAB39pBlDJ" TargetMode="External"/><Relationship Id="rId1" Type="http://schemas.openxmlformats.org/officeDocument/2006/relationships/styles" Target="styles.xml"/><Relationship Id="rId6" Type="http://schemas.openxmlformats.org/officeDocument/2006/relationships/hyperlink" Target="consultantplus://offline/ref=A4CA970077D14ADB96E9275AFB5E2CEB804C088242E5F61194A5D4E1B791679AE52C7Bp3lAJ" TargetMode="External"/><Relationship Id="rId11" Type="http://schemas.openxmlformats.org/officeDocument/2006/relationships/hyperlink" Target="consultantplus://offline/ref=A4CA970077D14ADB96E9275AFB5E2CEB8847068B42E9AB1B9CFCD8E3B09E388DE2657738AD3DB8pAl8J" TargetMode="External"/><Relationship Id="rId24" Type="http://schemas.openxmlformats.org/officeDocument/2006/relationships/hyperlink" Target="consultantplus://offline/ref=A4CA970077D14ADB96E9275AFB5E2CEB83450F8242EBF61194A5D4E1B7p9l1J" TargetMode="External"/><Relationship Id="rId32" Type="http://schemas.openxmlformats.org/officeDocument/2006/relationships/hyperlink" Target="consultantplus://offline/ref=A4CA970077D14ADB96E9275AFB5E2CEB83450F8242EBF61194A5D4E1B791679AE52C7B3CA9p3lFJ" TargetMode="External"/><Relationship Id="rId37" Type="http://schemas.openxmlformats.org/officeDocument/2006/relationships/hyperlink" Target="consultantplus://offline/ref=A4CA970077D14ADB96E9275AFB5E2CEB83450F8242EBF61194A5D4E1B791679AE52C7B39A53EpBl1J" TargetMode="External"/><Relationship Id="rId40" Type="http://schemas.openxmlformats.org/officeDocument/2006/relationships/hyperlink" Target="consultantplus://offline/ref=A4CA970077D14ADB96E9275AFB5E2CEB83450F8242EBF61194A5D4E1B7p9l1J" TargetMode="External"/><Relationship Id="rId5" Type="http://schemas.openxmlformats.org/officeDocument/2006/relationships/hyperlink" Target="consultantplus://offline/ref=A4CA970077D14ADB96E9275AFB5E2CEB8042078343E6F61194A5D4E1B7p9l1J" TargetMode="External"/><Relationship Id="rId15" Type="http://schemas.openxmlformats.org/officeDocument/2006/relationships/hyperlink" Target="consultantplus://offline/ref=A4CA970077D14ADB96E9275AFB5E2CEB83450F8242EBF61194A5D4E1B791679AE52C7B39A53EpBl1J" TargetMode="External"/><Relationship Id="rId23" Type="http://schemas.openxmlformats.org/officeDocument/2006/relationships/hyperlink" Target="consultantplus://offline/ref=A4CA970077D14ADB96E9275AFB5E2CEB83450F8242EBF61194A5D4E1B791679AE52C7B3AAF3DpBl0J" TargetMode="External"/><Relationship Id="rId28" Type="http://schemas.openxmlformats.org/officeDocument/2006/relationships/hyperlink" Target="consultantplus://offline/ref=A4CA970077D14ADB96E9275AFB5E2CEB83450F8242EBF61194A5D4E1B7p9l1J" TargetMode="External"/><Relationship Id="rId36" Type="http://schemas.openxmlformats.org/officeDocument/2006/relationships/hyperlink" Target="consultantplus://offline/ref=A4CA970077D14ADB96E9275AFB5E2CEB83450F8242EBF61194A5D4E1B7p9l1J" TargetMode="External"/><Relationship Id="rId10" Type="http://schemas.openxmlformats.org/officeDocument/2006/relationships/hyperlink" Target="consultantplus://offline/ref=A4CA970077D14ADB96E9275AFB5E2CEB8040088F46E4F61194A5D4E1B791679AE52C7B39AD3DB8A9pBlEJ" TargetMode="External"/><Relationship Id="rId19" Type="http://schemas.openxmlformats.org/officeDocument/2006/relationships/hyperlink" Target="consultantplus://offline/ref=A4CA970077D14ADB96E9275AFB5E2CEB83450F8242EBF61194A5D4E1B791679AE52C7B39A53EpBl1J" TargetMode="External"/><Relationship Id="rId31" Type="http://schemas.openxmlformats.org/officeDocument/2006/relationships/hyperlink" Target="consultantplus://offline/ref=A4CA970077D14ADB96E9275AFB5E2CEB83450F8242EBF61194A5D4E1B791679AE52C7B3CA9p3lDJ" TargetMode="External"/><Relationship Id="rId44"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hyperlink" Target="consultantplus://offline/ref=A4CA970077D14ADB96E9275AFB5E2CEB804C088242E5F61194A5D4E1B791679AE52C7B39AD3DB8A8pBl6J" TargetMode="External"/><Relationship Id="rId14" Type="http://schemas.openxmlformats.org/officeDocument/2006/relationships/hyperlink" Target="consultantplus://offline/ref=A4CA970077D14ADB96E9275AFB5E2CEB83450F8242EBF61194A5D4E1B7p9l1J" TargetMode="External"/><Relationship Id="rId22" Type="http://schemas.openxmlformats.org/officeDocument/2006/relationships/hyperlink" Target="consultantplus://offline/ref=A4CA970077D14ADB96E9275AFB5E2CEB83450F8242EBF61194A5D4E1B7p9l1J" TargetMode="External"/><Relationship Id="rId27" Type="http://schemas.openxmlformats.org/officeDocument/2006/relationships/hyperlink" Target="consultantplus://offline/ref=A4CA970077D14ADB96E9275AFB5E2CEB83450F8242EBF61194A5D4E1B791679AE52C7B3BAEp3l5J" TargetMode="External"/><Relationship Id="rId30" Type="http://schemas.openxmlformats.org/officeDocument/2006/relationships/hyperlink" Target="consultantplus://offline/ref=A4CA970077D14ADB96E9275AFB5E2CEB83450F8242EBF61194A5D4E1B791679AE52C7B3CA8p3l5J" TargetMode="External"/><Relationship Id="rId35" Type="http://schemas.openxmlformats.org/officeDocument/2006/relationships/hyperlink" Target="consultantplus://offline/ref=A4CA970077D14ADB96E9275AFB5E2CEB83450F8242EBF61194A5D4E1B791679AE52C7B3FADp3l4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Безруких Елена Владимировна</dc:creator>
  <cp:lastModifiedBy>Владелец</cp:lastModifiedBy>
  <cp:revision>4</cp:revision>
  <dcterms:created xsi:type="dcterms:W3CDTF">2016-12-09T09:37:00Z</dcterms:created>
  <dcterms:modified xsi:type="dcterms:W3CDTF">2017-01-25T10:57:00Z</dcterms:modified>
</cp:coreProperties>
</file>