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DBE" w:rsidRPr="00C248AC" w:rsidRDefault="00C248AC" w:rsidP="00752567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0"/>
          <w:szCs w:val="20"/>
        </w:rPr>
      </w:pPr>
      <w:r w:rsidRPr="00C248AC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  <w:bookmarkStart w:id="0" w:name="_GoBack"/>
      <w:bookmarkEnd w:id="0"/>
    </w:p>
    <w:p w:rsidR="00752567" w:rsidRPr="00D238A3" w:rsidRDefault="00752567" w:rsidP="00752567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0"/>
          <w:szCs w:val="20"/>
        </w:rPr>
      </w:pPr>
      <w:r w:rsidRPr="00D238A3">
        <w:rPr>
          <w:rFonts w:ascii="Times New Roman" w:hAnsi="Times New Roman" w:cs="Times New Roman"/>
          <w:sz w:val="20"/>
          <w:szCs w:val="20"/>
        </w:rPr>
        <w:t>Утверждено:</w:t>
      </w:r>
    </w:p>
    <w:p w:rsidR="00752567" w:rsidRPr="00D238A3" w:rsidRDefault="00752567" w:rsidP="00752567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0"/>
          <w:szCs w:val="20"/>
        </w:rPr>
      </w:pPr>
      <w:r w:rsidRPr="00D238A3">
        <w:rPr>
          <w:rFonts w:ascii="Times New Roman" w:hAnsi="Times New Roman" w:cs="Times New Roman"/>
          <w:sz w:val="20"/>
          <w:szCs w:val="20"/>
        </w:rPr>
        <w:t xml:space="preserve">приказом директора  </w:t>
      </w:r>
    </w:p>
    <w:p w:rsidR="00D238A3" w:rsidRPr="00D238A3" w:rsidRDefault="00752567" w:rsidP="00D238A3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0"/>
          <w:szCs w:val="20"/>
        </w:rPr>
      </w:pPr>
      <w:r w:rsidRPr="00D238A3">
        <w:rPr>
          <w:rFonts w:ascii="Times New Roman" w:hAnsi="Times New Roman" w:cs="Times New Roman"/>
          <w:sz w:val="20"/>
          <w:szCs w:val="20"/>
        </w:rPr>
        <w:t>МКУК «Ц</w:t>
      </w:r>
      <w:r w:rsidR="00D238A3" w:rsidRPr="00D238A3">
        <w:rPr>
          <w:rFonts w:ascii="Times New Roman" w:hAnsi="Times New Roman" w:cs="Times New Roman"/>
          <w:sz w:val="20"/>
          <w:szCs w:val="20"/>
        </w:rPr>
        <w:t>КС</w:t>
      </w:r>
      <w:r w:rsidRPr="00D238A3">
        <w:rPr>
          <w:rFonts w:ascii="Times New Roman" w:hAnsi="Times New Roman" w:cs="Times New Roman"/>
          <w:sz w:val="20"/>
          <w:szCs w:val="20"/>
        </w:rPr>
        <w:t>»</w:t>
      </w:r>
      <w:r w:rsidR="00D238A3" w:rsidRPr="00D238A3">
        <w:rPr>
          <w:rFonts w:ascii="Times New Roman" w:hAnsi="Times New Roman" w:cs="Times New Roman"/>
          <w:sz w:val="20"/>
          <w:szCs w:val="20"/>
        </w:rPr>
        <w:t xml:space="preserve"> Киренского МО</w:t>
      </w:r>
      <w:r w:rsidRPr="00D238A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52567" w:rsidRDefault="00752567" w:rsidP="00D238A3">
      <w:pPr>
        <w:tabs>
          <w:tab w:val="left" w:pos="956"/>
        </w:tabs>
        <w:spacing w:after="0" w:line="240" w:lineRule="auto"/>
        <w:ind w:left="360"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D238A3">
        <w:rPr>
          <w:rFonts w:ascii="Times New Roman" w:hAnsi="Times New Roman" w:cs="Times New Roman"/>
          <w:sz w:val="20"/>
          <w:szCs w:val="20"/>
        </w:rPr>
        <w:t xml:space="preserve">от </w:t>
      </w:r>
      <w:r w:rsidR="00D238A3" w:rsidRPr="00D238A3">
        <w:rPr>
          <w:rFonts w:ascii="Times New Roman" w:hAnsi="Times New Roman" w:cs="Times New Roman"/>
          <w:sz w:val="20"/>
          <w:szCs w:val="20"/>
        </w:rPr>
        <w:t>04</w:t>
      </w:r>
      <w:r w:rsidRPr="00D238A3">
        <w:rPr>
          <w:rFonts w:ascii="Times New Roman" w:hAnsi="Times New Roman" w:cs="Times New Roman"/>
          <w:sz w:val="20"/>
          <w:szCs w:val="20"/>
        </w:rPr>
        <w:t>.0</w:t>
      </w:r>
      <w:r w:rsidR="00D238A3" w:rsidRPr="00D238A3">
        <w:rPr>
          <w:rFonts w:ascii="Times New Roman" w:hAnsi="Times New Roman" w:cs="Times New Roman"/>
          <w:sz w:val="20"/>
          <w:szCs w:val="20"/>
        </w:rPr>
        <w:t>4</w:t>
      </w:r>
      <w:r w:rsidRPr="00D238A3">
        <w:rPr>
          <w:rFonts w:ascii="Times New Roman" w:hAnsi="Times New Roman" w:cs="Times New Roman"/>
          <w:sz w:val="20"/>
          <w:szCs w:val="20"/>
        </w:rPr>
        <w:t>.202</w:t>
      </w:r>
      <w:r w:rsidR="00D238A3" w:rsidRPr="00D238A3">
        <w:rPr>
          <w:rFonts w:ascii="Times New Roman" w:hAnsi="Times New Roman" w:cs="Times New Roman"/>
          <w:sz w:val="20"/>
          <w:szCs w:val="20"/>
        </w:rPr>
        <w:t>6</w:t>
      </w:r>
      <w:r w:rsidRPr="00D238A3">
        <w:rPr>
          <w:rFonts w:ascii="Times New Roman" w:hAnsi="Times New Roman" w:cs="Times New Roman"/>
          <w:sz w:val="20"/>
          <w:szCs w:val="20"/>
        </w:rPr>
        <w:t>г.</w:t>
      </w:r>
      <w:r w:rsidR="00D238A3" w:rsidRPr="00D238A3">
        <w:rPr>
          <w:rFonts w:ascii="Times New Roman" w:hAnsi="Times New Roman" w:cs="Times New Roman"/>
          <w:sz w:val="20"/>
          <w:szCs w:val="20"/>
        </w:rPr>
        <w:t xml:space="preserve"> № 9-од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A70DC" w:rsidRPr="00CA70DC" w:rsidRDefault="00CA70DC" w:rsidP="00171BAF">
      <w:pPr>
        <w:tabs>
          <w:tab w:val="left" w:pos="956"/>
        </w:tabs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</w:p>
    <w:p w:rsidR="00CA70DC" w:rsidRPr="00CA70DC" w:rsidRDefault="00CA70DC" w:rsidP="00CA70DC">
      <w:pPr>
        <w:pStyle w:val="p71"/>
        <w:spacing w:before="0" w:beforeAutospacing="0" w:after="0" w:afterAutospacing="0"/>
        <w:rPr>
          <w:rStyle w:val="s1"/>
        </w:rPr>
      </w:pPr>
    </w:p>
    <w:p w:rsidR="00CA70DC" w:rsidRPr="00CA70DC" w:rsidRDefault="00CA70DC" w:rsidP="00CA70DC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A70DC">
        <w:rPr>
          <w:b/>
          <w:bCs/>
        </w:rPr>
        <w:t xml:space="preserve">Направления деятельности учреждения, связанные </w:t>
      </w:r>
    </w:p>
    <w:p w:rsidR="00CA70DC" w:rsidRPr="00CA70DC" w:rsidRDefault="00CA70DC" w:rsidP="00CA70DC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A70DC">
        <w:rPr>
          <w:b/>
          <w:bCs/>
        </w:rPr>
        <w:t>с повышенными коррупционными рисками:</w:t>
      </w:r>
    </w:p>
    <w:p w:rsidR="00CA70DC" w:rsidRPr="00CA70DC" w:rsidRDefault="00CA70DC" w:rsidP="00CA70DC">
      <w:pPr>
        <w:pStyle w:val="p72"/>
        <w:spacing w:before="0" w:beforeAutospacing="0" w:after="0" w:afterAutospacing="0"/>
        <w:rPr>
          <w:rStyle w:val="s15"/>
        </w:rPr>
      </w:pPr>
    </w:p>
    <w:p w:rsidR="00D722F8" w:rsidRDefault="00D722F8" w:rsidP="00C30A48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>Административно –хозяйственная деятельность (</w:t>
      </w:r>
      <w:r w:rsidR="00C30A48">
        <w:rPr>
          <w:rStyle w:val="s15"/>
        </w:rPr>
        <w:t>закупка товаров, работ, услуг; ремонт и обслуживание имеющихся материально технических ресурсов; предоставление помещений третьим лицам в аренду или безвозмездное пользование; строительство, ремонт и реконструкция зданий и сооружений, помещений).</w:t>
      </w:r>
    </w:p>
    <w:p w:rsidR="00D722F8" w:rsidRDefault="00D722F8" w:rsidP="00C30A48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>Управленческая деятельность (</w:t>
      </w:r>
      <w:r w:rsidR="00C30A48">
        <w:rPr>
          <w:rStyle w:val="s15"/>
        </w:rPr>
        <w:t xml:space="preserve">показ концертов (концертных программ); содержание и эксплуатация </w:t>
      </w:r>
      <w:proofErr w:type="gramStart"/>
      <w:r w:rsidR="00C30A48">
        <w:rPr>
          <w:rStyle w:val="s15"/>
        </w:rPr>
        <w:t>имущества</w:t>
      </w:r>
      <w:proofErr w:type="gramEnd"/>
      <w:r w:rsidR="00C30A48">
        <w:rPr>
          <w:rStyle w:val="s15"/>
        </w:rPr>
        <w:t xml:space="preserve"> находящегося в муниципальной собственности; оказание платных услуг; осуществление закупок, заключение контрактов и других ГП договоров на поставку ТРУ).</w:t>
      </w:r>
    </w:p>
    <w:p w:rsidR="00D238A3" w:rsidRDefault="00D722F8" w:rsidP="00C30A48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>Финансово –</w:t>
      </w:r>
      <w:r w:rsidR="00C30A48">
        <w:rPr>
          <w:rStyle w:val="s15"/>
        </w:rPr>
        <w:t xml:space="preserve"> </w:t>
      </w:r>
      <w:r>
        <w:rPr>
          <w:rStyle w:val="s15"/>
        </w:rPr>
        <w:t xml:space="preserve">экономическая деятельность </w:t>
      </w:r>
      <w:r w:rsidR="00C30A48">
        <w:rPr>
          <w:rStyle w:val="s15"/>
        </w:rPr>
        <w:t>(принятие решения об использовании бюджетных средств и средств</w:t>
      </w:r>
      <w:r w:rsidR="00E47DBE">
        <w:rPr>
          <w:rStyle w:val="s15"/>
        </w:rPr>
        <w:t xml:space="preserve">, </w:t>
      </w:r>
      <w:r w:rsidR="00C30A48">
        <w:rPr>
          <w:rStyle w:val="s15"/>
        </w:rPr>
        <w:t>полученных от приносящей доход деятельности; учет материальных ценностей и ведение баз данных материальных ценностей; оплата труда)</w:t>
      </w:r>
    </w:p>
    <w:p w:rsidR="00D722F8" w:rsidRDefault="00D722F8" w:rsidP="00E47DBE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>Взаимоотношения с трудовым коллективом (</w:t>
      </w:r>
      <w:r w:rsidR="00C30A48">
        <w:rPr>
          <w:rStyle w:val="s15"/>
        </w:rPr>
        <w:t xml:space="preserve">возможность </w:t>
      </w:r>
      <w:r>
        <w:rPr>
          <w:rStyle w:val="s15"/>
        </w:rPr>
        <w:t>оказани</w:t>
      </w:r>
      <w:r w:rsidR="00071CD3">
        <w:rPr>
          <w:rStyle w:val="s15"/>
        </w:rPr>
        <w:t>е</w:t>
      </w:r>
      <w:r>
        <w:rPr>
          <w:rStyle w:val="s15"/>
        </w:rPr>
        <w:t xml:space="preserve">  давления</w:t>
      </w:r>
      <w:r w:rsidR="00C30A48">
        <w:rPr>
          <w:rStyle w:val="s15"/>
        </w:rPr>
        <w:t xml:space="preserve"> на работников; предоставление отдельным работникам покровительства, возможности карьерного роста по признакам родства, личной преданности</w:t>
      </w:r>
      <w:r w:rsidR="00E47DBE">
        <w:rPr>
          <w:rStyle w:val="s15"/>
        </w:rPr>
        <w:t>, приятельских отношений; демонстративное приближение  к руководству любимцев, делегирование им полномочий, соответствующих статусу; возможность приема на работу  родственников, членов семей для выполнения в рамках учреждения исполнительно- распорядительных и административно- хозяйственных функций</w:t>
      </w:r>
      <w:r>
        <w:rPr>
          <w:rStyle w:val="s15"/>
        </w:rPr>
        <w:t>)</w:t>
      </w:r>
      <w:r w:rsidR="00E47DBE">
        <w:rPr>
          <w:rStyle w:val="s15"/>
        </w:rPr>
        <w:t>.</w:t>
      </w:r>
    </w:p>
    <w:p w:rsidR="00E47DBE" w:rsidRDefault="00E47DBE" w:rsidP="00E47DBE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 xml:space="preserve">Взаимодействие с </w:t>
      </w:r>
      <w:proofErr w:type="spellStart"/>
      <w:proofErr w:type="gramStart"/>
      <w:r>
        <w:rPr>
          <w:rStyle w:val="s15"/>
        </w:rPr>
        <w:t>гос.органами</w:t>
      </w:r>
      <w:proofErr w:type="spellEnd"/>
      <w:proofErr w:type="gramEnd"/>
      <w:r>
        <w:rPr>
          <w:rStyle w:val="s15"/>
        </w:rPr>
        <w:t>, осуществляющими контрольно- надзорные функции ( дарение подарков и оказание служебных услуг вышестоящим  должностным лицам, за исключением  символических знаков внимания, протокольных мероприятий).</w:t>
      </w:r>
    </w:p>
    <w:p w:rsidR="00E47DBE" w:rsidRDefault="00E47DBE" w:rsidP="00E47DBE">
      <w:pPr>
        <w:pStyle w:val="p72"/>
        <w:numPr>
          <w:ilvl w:val="0"/>
          <w:numId w:val="1"/>
        </w:numPr>
        <w:spacing w:before="0" w:beforeAutospacing="0" w:after="0" w:afterAutospacing="0"/>
        <w:jc w:val="both"/>
        <w:rPr>
          <w:rStyle w:val="s15"/>
        </w:rPr>
      </w:pPr>
      <w:r>
        <w:rPr>
          <w:rStyle w:val="s15"/>
        </w:rPr>
        <w:t xml:space="preserve">Работа со </w:t>
      </w:r>
      <w:proofErr w:type="gramStart"/>
      <w:r>
        <w:rPr>
          <w:rStyle w:val="s15"/>
        </w:rPr>
        <w:t>служебной  информацией</w:t>
      </w:r>
      <w:proofErr w:type="gramEnd"/>
      <w:r>
        <w:rPr>
          <w:rStyle w:val="s15"/>
        </w:rPr>
        <w:t>, документами (несанкционированный доступ  к информационным ресурсам; использование  в личных  или групповых интересах информации полученной при исполнении служебных обязанностей в том случает если информация не подлежит официальному разглашению)</w:t>
      </w:r>
    </w:p>
    <w:p w:rsidR="00CA70DC" w:rsidRPr="00CA70DC" w:rsidRDefault="00CA70DC" w:rsidP="00CA70DC">
      <w:pPr>
        <w:pStyle w:val="p72"/>
        <w:spacing w:before="0" w:beforeAutospacing="0" w:after="0" w:afterAutospacing="0"/>
        <w:rPr>
          <w:rStyle w:val="s15"/>
        </w:rPr>
      </w:pPr>
      <w:r w:rsidRPr="00CA70DC">
        <w:rPr>
          <w:rStyle w:val="s15"/>
        </w:rPr>
        <w:t xml:space="preserve">                                                                                                  </w:t>
      </w:r>
    </w:p>
    <w:p w:rsidR="00505AA3" w:rsidRDefault="00505AA3"/>
    <w:sectPr w:rsidR="00505AA3" w:rsidSect="00744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24D25"/>
    <w:multiLevelType w:val="hybridMultilevel"/>
    <w:tmpl w:val="F334D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70DC"/>
    <w:rsid w:val="00071CD3"/>
    <w:rsid w:val="00171BAF"/>
    <w:rsid w:val="00505AA3"/>
    <w:rsid w:val="005A34F5"/>
    <w:rsid w:val="00744503"/>
    <w:rsid w:val="00752567"/>
    <w:rsid w:val="00C248AC"/>
    <w:rsid w:val="00C30A48"/>
    <w:rsid w:val="00CA70DC"/>
    <w:rsid w:val="00D238A3"/>
    <w:rsid w:val="00D722F8"/>
    <w:rsid w:val="00E47DBE"/>
    <w:rsid w:val="00EC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D7A3"/>
  <w15:docId w15:val="{BFE29380-08B3-4F29-8E1A-F3FFBBF2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1">
    <w:name w:val="p71"/>
    <w:basedOn w:val="a"/>
    <w:rsid w:val="00CA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CA70DC"/>
  </w:style>
  <w:style w:type="paragraph" w:customStyle="1" w:styleId="p72">
    <w:name w:val="p72"/>
    <w:basedOn w:val="a"/>
    <w:rsid w:val="00CA7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5">
    <w:name w:val="s15"/>
    <w:basedOn w:val="a0"/>
    <w:rsid w:val="00CA70DC"/>
  </w:style>
  <w:style w:type="paragraph" w:styleId="a4">
    <w:name w:val="Balloon Text"/>
    <w:basedOn w:val="a"/>
    <w:link w:val="a5"/>
    <w:uiPriority w:val="99"/>
    <w:semiHidden/>
    <w:unhideWhenUsed/>
    <w:rsid w:val="00D23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Современник</cp:lastModifiedBy>
  <cp:revision>8</cp:revision>
  <cp:lastPrinted>2026-05-12T03:41:00Z</cp:lastPrinted>
  <dcterms:created xsi:type="dcterms:W3CDTF">2019-01-09T05:51:00Z</dcterms:created>
  <dcterms:modified xsi:type="dcterms:W3CDTF">2026-05-12T03:42:00Z</dcterms:modified>
</cp:coreProperties>
</file>