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403D" w14:textId="77777777" w:rsidR="00DF3BF4" w:rsidRPr="00DA7280" w:rsidRDefault="00DF3BF4" w:rsidP="00DF3BF4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КОМИТЕТ ПО ДЕЛАМ ОБРАЗОВАНИЯ ГОРОДА ЧЕЛЯБИНСКА</w:t>
      </w:r>
    </w:p>
    <w:p w14:paraId="5FAC1157" w14:textId="77777777" w:rsidR="00DF3BF4" w:rsidRPr="00DA7280" w:rsidRDefault="00DF3BF4" w:rsidP="00DF3BF4">
      <w:pPr>
        <w:widowControl w:val="0"/>
        <w:autoSpaceDE w:val="0"/>
        <w:autoSpaceDN w:val="0"/>
        <w:spacing w:before="70" w:after="0" w:line="240" w:lineRule="auto"/>
        <w:ind w:left="426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14:paraId="672224BF" w14:textId="77777777" w:rsidR="00DF3BF4" w:rsidRPr="00DA7280" w:rsidRDefault="00DF3BF4" w:rsidP="00DF3BF4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«СРЕДНЯЯ ОБЩЕОБРАЗОВАТЕЛЬНАЯ ШКОЛА № 150 Г. ЧЕЛЯБИНСКА»</w:t>
      </w:r>
    </w:p>
    <w:p w14:paraId="23E8B40A" w14:textId="77777777" w:rsidR="00DF3BF4" w:rsidRDefault="00DF3BF4" w:rsidP="00DF3BF4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 w:rsidRPr="00DA7280">
        <w:rPr>
          <w:rFonts w:ascii="Times New Roman" w:eastAsia="Times New Roman" w:hAnsi="Times New Roman" w:cs="Times New Roman"/>
          <w:b/>
        </w:rPr>
        <w:t>(</w:t>
      </w:r>
      <w:bookmarkStart w:id="0" w:name="_Hlk164366871"/>
      <w:r w:rsidRPr="00DA7280">
        <w:rPr>
          <w:rFonts w:ascii="Times New Roman" w:eastAsia="Times New Roman" w:hAnsi="Times New Roman" w:cs="Times New Roman"/>
          <w:b/>
        </w:rPr>
        <w:t>МБОУ «СОШ № 150 г. ЧЕЛЯБИНСКА») 454001, г. Челябинск, ул. 250-летия Челябинска, д. 7</w:t>
      </w:r>
      <w:bookmarkEnd w:id="0"/>
      <w:r w:rsidRPr="00DA7280">
        <w:rPr>
          <w:rFonts w:ascii="Times New Roman" w:eastAsia="Times New Roman" w:hAnsi="Times New Roman" w:cs="Times New Roman"/>
          <w:b/>
        </w:rPr>
        <w:t xml:space="preserve">, тел. 8(351)795-85-38, </w:t>
      </w:r>
      <w:proofErr w:type="spellStart"/>
      <w:r w:rsidRPr="00DA7280">
        <w:rPr>
          <w:rFonts w:ascii="Times New Roman" w:eastAsia="Times New Roman" w:hAnsi="Times New Roman" w:cs="Times New Roman"/>
          <w:b/>
        </w:rPr>
        <w:t>e-mail</w:t>
      </w:r>
      <w:proofErr w:type="spellEnd"/>
      <w:r w:rsidRPr="00DA7280">
        <w:rPr>
          <w:rFonts w:ascii="Times New Roman" w:eastAsia="Times New Roman" w:hAnsi="Times New Roman" w:cs="Times New Roman"/>
          <w:b/>
        </w:rPr>
        <w:t xml:space="preserve">: </w:t>
      </w:r>
      <w:hyperlink r:id="rId5" w:history="1">
        <w:r w:rsidRPr="00191E27">
          <w:rPr>
            <w:rStyle w:val="a3"/>
            <w:rFonts w:ascii="Times New Roman" w:eastAsia="Times New Roman" w:hAnsi="Times New Roman" w:cs="Times New Roman"/>
            <w:b/>
          </w:rPr>
          <w:t>sch150.chel@mail.ru</w:t>
        </w:r>
      </w:hyperlink>
    </w:p>
    <w:p w14:paraId="314FB8C1" w14:textId="77777777" w:rsidR="00DF3BF4" w:rsidRDefault="00DF3BF4" w:rsidP="00DF3BF4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D54B72B">
          <v:group id="docshapegroup1" o:spid="_x0000_s1026" style="position:absolute;left:0;text-align:left;margin-left:411.65pt;margin-top:8.3pt;width:157.75pt;height:57.35pt;z-index:251659264;mso-position-horizontal-relative:page" coordorigin="8433,-1180" coordsize="3155,1147">
            <v:shape id="docshape2" o:spid="_x0000_s1027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left:8485;top:-1138;width:3050;height:1062" filled="f" stroked="f">
              <v:textbox inset="0,0,0,0">
                <w:txbxContent>
                  <w:p w14:paraId="1603CCE8" w14:textId="77777777" w:rsidR="00DF3BF4" w:rsidRDefault="00DF3BF4" w:rsidP="00DF3BF4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ПОДПИСАН</w:t>
                    </w:r>
                    <w:r>
                      <w:rPr>
                        <w:rFonts w:ascii="Microsoft Sans Serif" w:hAnsi="Microsoft Sans Seri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ПОДПИСЬЮ</w:t>
                    </w:r>
                  </w:p>
                  <w:p w14:paraId="2AD8A36B" w14:textId="77777777" w:rsidR="00DF3BF4" w:rsidRDefault="00DF3BF4" w:rsidP="00DF3BF4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</w:p>
                  <w:p w14:paraId="5402101E" w14:textId="77777777" w:rsidR="00DF3BF4" w:rsidRDefault="00DF3BF4" w:rsidP="00DF3BF4">
                    <w:pPr>
                      <w:spacing w:after="0" w:line="256" w:lineRule="auto"/>
                      <w:ind w:left="587" w:firstLine="168"/>
                      <w:rPr>
                        <w:rFonts w:ascii="Microsoft Sans Serif" w:hAnsi="Microsoft Sans Serif"/>
                        <w:sz w:val="12"/>
                      </w:rPr>
                    </w:pPr>
                  </w:p>
                  <w:p w14:paraId="6E313D57" w14:textId="77777777" w:rsidR="00DF3BF4" w:rsidRDefault="00DF3BF4" w:rsidP="00DF3BF4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Сертификат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-5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3F31E297D896C61EF74CF813EEA50DA3</w:t>
                    </w:r>
                  </w:p>
                  <w:p w14:paraId="720B28C4" w14:textId="77777777" w:rsidR="00DF3BF4" w:rsidRDefault="00DF3BF4" w:rsidP="00DF3BF4">
                    <w:pPr>
                      <w:spacing w:after="0"/>
                      <w:ind w:left="107"/>
                      <w:rPr>
                        <w:rFonts w:ascii="Microsoft Sans Serif" w:hAnsi="Microsoft Sans Serif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ИВАНОВ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ИЛЬЯ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АЛЕКСАНДРОВИЧ</w:t>
                    </w:r>
                  </w:p>
                  <w:p w14:paraId="3127D247" w14:textId="77777777" w:rsidR="00DF3BF4" w:rsidRDefault="00DF3BF4" w:rsidP="00DF3BF4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Действителен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11.08.2023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</w:p>
    <w:p w14:paraId="5A6F84C6" w14:textId="77777777" w:rsidR="00DF3BF4" w:rsidRPr="00DA7280" w:rsidRDefault="00DF3BF4" w:rsidP="00DF3BF4">
      <w:pPr>
        <w:widowControl w:val="0"/>
        <w:autoSpaceDE w:val="0"/>
        <w:autoSpaceDN w:val="0"/>
        <w:spacing w:before="70" w:after="0" w:line="240" w:lineRule="auto"/>
        <w:ind w:left="579" w:right="301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DF3BF4" w:rsidRPr="006F3496" w14:paraId="42B74D45" w14:textId="77777777" w:rsidTr="00E544CD">
        <w:tc>
          <w:tcPr>
            <w:tcW w:w="4808" w:type="dxa"/>
          </w:tcPr>
          <w:p w14:paraId="034596C5" w14:textId="77777777" w:rsidR="00DF3BF4" w:rsidRPr="006F3496" w:rsidRDefault="00DF3BF4" w:rsidP="00E544CD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«Принято» </w:t>
            </w:r>
          </w:p>
          <w:p w14:paraId="1FB5BA31" w14:textId="77777777" w:rsidR="00DF3BF4" w:rsidRPr="00DA7280" w:rsidRDefault="00DF3BF4" w:rsidP="00E544CD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19B4AD3E" w14:textId="77777777" w:rsidR="00DF3BF4" w:rsidRPr="00DA7280" w:rsidRDefault="00DF3BF4" w:rsidP="00E544CD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164366096"/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</w:t>
            </w:r>
            <w:bookmarkEnd w:id="1"/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» Протокол № 1 от «28» августа 2023 г.</w:t>
            </w:r>
          </w:p>
          <w:p w14:paraId="4366D9EC" w14:textId="77777777" w:rsidR="00DF3BF4" w:rsidRPr="006F3496" w:rsidRDefault="00DF3BF4" w:rsidP="00E544CD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14:paraId="5BC307A0" w14:textId="77777777" w:rsidR="00DF3BF4" w:rsidRPr="006F3496" w:rsidRDefault="00DF3BF4" w:rsidP="00E544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64087D9C" w14:textId="77777777" w:rsidR="00DF3BF4" w:rsidRPr="006F3496" w:rsidRDefault="00DF3BF4" w:rsidP="00E544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34C7A682" w14:textId="77777777" w:rsidR="00DF3BF4" w:rsidRDefault="00DF3BF4" w:rsidP="00E544C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Иванов Илья Александрович</w:t>
            </w:r>
          </w:p>
          <w:p w14:paraId="6A4BA516" w14:textId="77777777" w:rsidR="00DF3BF4" w:rsidRPr="00DA7280" w:rsidRDefault="00DF3BF4" w:rsidP="00E544C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14:paraId="7309315A" w14:textId="77777777" w:rsidR="00DF3BF4" w:rsidRPr="006F3496" w:rsidRDefault="00DF3BF4" w:rsidP="00E544C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3BF4" w:rsidRPr="006F3496" w14:paraId="159E09BA" w14:textId="77777777" w:rsidTr="00E544CD">
        <w:tc>
          <w:tcPr>
            <w:tcW w:w="4808" w:type="dxa"/>
          </w:tcPr>
          <w:p w14:paraId="0D1C2869" w14:textId="77777777" w:rsidR="00DF3BF4" w:rsidRPr="006F3496" w:rsidRDefault="00DF3BF4" w:rsidP="00E544CD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14:paraId="0C46FD8B" w14:textId="77777777" w:rsidR="00DF3BF4" w:rsidRPr="00DA7280" w:rsidRDefault="00DF3BF4" w:rsidP="00E544CD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1A797638" w14:textId="77777777" w:rsidR="00DF3BF4" w:rsidRPr="006F3496" w:rsidRDefault="00DF3BF4" w:rsidP="00E544CD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80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Протокол № 1 от «28» августа 2023 г</w:t>
            </w:r>
          </w:p>
        </w:tc>
        <w:tc>
          <w:tcPr>
            <w:tcW w:w="4689" w:type="dxa"/>
          </w:tcPr>
          <w:p w14:paraId="40B90914" w14:textId="77777777" w:rsidR="00DF3BF4" w:rsidRPr="006F3496" w:rsidRDefault="00DF3BF4" w:rsidP="00E544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7E6A8" w14:textId="77777777" w:rsidR="00DF3BF4" w:rsidRPr="006F3496" w:rsidRDefault="00DF3BF4" w:rsidP="00DF3BF4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</w:p>
    <w:p w14:paraId="5D889CD0" w14:textId="77777777" w:rsidR="00DF3BF4" w:rsidRDefault="00DF3BF4" w:rsidP="00DF3BF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Hlk164366423"/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Положение о порядке и правилах посещения обучающимися по своему выбору мероприятий, не предусмотренных учебным планом</w:t>
      </w:r>
      <w:r w:rsidRPr="00DA728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в</w:t>
      </w:r>
    </w:p>
    <w:p w14:paraId="5CF4B30C" w14:textId="77777777" w:rsidR="00DF3BF4" w:rsidRPr="0014407E" w:rsidRDefault="00DF3BF4" w:rsidP="00DF3B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bookmarkStart w:id="3" w:name="_Hlk164370045"/>
      <w:r w:rsidRPr="0014407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муниципальном бюджетном общеобразовательном учреждении «Средняя </w:t>
      </w:r>
    </w:p>
    <w:p w14:paraId="3285CB3F" w14:textId="77777777" w:rsidR="00DF3BF4" w:rsidRPr="0014407E" w:rsidRDefault="00DF3BF4" w:rsidP="00DF3B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14407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общеобразовательная школа №150 г. Челябинска»,</w:t>
      </w:r>
    </w:p>
    <w:bookmarkEnd w:id="2"/>
    <w:bookmarkEnd w:id="3"/>
    <w:p w14:paraId="51D2FB57" w14:textId="77777777" w:rsidR="00DF3BF4" w:rsidRPr="0014407E" w:rsidRDefault="00DF3BF4" w:rsidP="00DF3B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14407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если форма документа не установлена законом </w:t>
      </w:r>
    </w:p>
    <w:p w14:paraId="749F1F4B" w14:textId="77777777" w:rsidR="00250DA5" w:rsidRPr="00E35C8E" w:rsidRDefault="00250DA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0865F" w14:textId="77777777" w:rsidR="00A52993" w:rsidRPr="00E35C8E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E35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61A7266" w14:textId="0AE4E7A1" w:rsidR="00F61ABD" w:rsidRPr="00F61ABD" w:rsidRDefault="005B6C6E" w:rsidP="00F61AB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E35C8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0A21" w:rsidRPr="00E35C8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E35C8E">
        <w:rPr>
          <w:rFonts w:ascii="Times New Roman" w:hAnsi="Times New Roman" w:cs="Times New Roman"/>
          <w:sz w:val="24"/>
          <w:szCs w:val="24"/>
        </w:rPr>
        <w:t>п.</w:t>
      </w:r>
      <w:r w:rsidR="00250DA5" w:rsidRPr="00E35C8E">
        <w:rPr>
          <w:rFonts w:ascii="Times New Roman" w:hAnsi="Times New Roman" w:cs="Times New Roman"/>
          <w:sz w:val="24"/>
          <w:szCs w:val="24"/>
        </w:rPr>
        <w:t>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ст. </w:t>
      </w:r>
      <w:r w:rsidR="00250DA5" w:rsidRPr="00E35C8E">
        <w:rPr>
          <w:rFonts w:ascii="Times New Roman" w:hAnsi="Times New Roman" w:cs="Times New Roman"/>
          <w:sz w:val="24"/>
          <w:szCs w:val="24"/>
        </w:rPr>
        <w:t>34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83B7E" w:rsidRPr="00E35C8E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="00250DA5" w:rsidRPr="00E35C8E">
        <w:rPr>
          <w:rFonts w:ascii="Times New Roman" w:hAnsi="Times New Roman" w:cs="Times New Roman"/>
          <w:sz w:val="24"/>
          <w:szCs w:val="24"/>
        </w:rPr>
        <w:t>«Об обра</w:t>
      </w:r>
      <w:r w:rsidR="00483B7E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муниципальными </w:t>
      </w:r>
      <w:r w:rsidR="00483B7E" w:rsidRPr="00F61ABD">
        <w:rPr>
          <w:rFonts w:ascii="Times New Roman" w:hAnsi="Times New Roman" w:cs="Times New Roman"/>
          <w:sz w:val="24"/>
          <w:szCs w:val="24"/>
        </w:rPr>
        <w:t>правовыми актами</w:t>
      </w:r>
      <w:r w:rsidR="00F61ABD" w:rsidRPr="00F61ABD">
        <w:rPr>
          <w:rFonts w:ascii="Times New Roman" w:hAnsi="Times New Roman" w:cs="Times New Roman"/>
          <w:sz w:val="24"/>
          <w:szCs w:val="24"/>
        </w:rPr>
        <w:t xml:space="preserve">, </w:t>
      </w:r>
      <w:r w:rsidR="00143403" w:rsidRPr="00F61ABD">
        <w:rPr>
          <w:rFonts w:ascii="Times New Roman" w:hAnsi="Times New Roman" w:cs="Times New Roman"/>
          <w:sz w:val="24"/>
          <w:szCs w:val="24"/>
          <w:shd w:val="clear" w:color="auto" w:fill="FFFFFF"/>
        </w:rPr>
        <w:t>локальными актами</w:t>
      </w:r>
      <w:r w:rsidR="00F61A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1ABD" w:rsidRP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муниципально</w:t>
      </w:r>
      <w:r w:rsid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го</w:t>
      </w:r>
      <w:r w:rsidR="00F61ABD" w:rsidRP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бюджетно</w:t>
      </w:r>
      <w:r w:rsid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го</w:t>
      </w:r>
      <w:r w:rsidR="00F61ABD" w:rsidRP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общеобразовательно</w:t>
      </w:r>
      <w:r w:rsid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го</w:t>
      </w:r>
      <w:r w:rsidR="00F61ABD" w:rsidRP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учреждени</w:t>
      </w:r>
      <w:r w:rsid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я</w:t>
      </w:r>
      <w:r w:rsidR="00F61ABD" w:rsidRP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«Средняя общеобразовательная школа №150 г. Челябинска»</w:t>
      </w:r>
      <w:r w:rsidR="00F61AB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.</w:t>
      </w:r>
    </w:p>
    <w:p w14:paraId="53EC29A5" w14:textId="01477FE7" w:rsidR="00080A21" w:rsidRPr="00E35C8E" w:rsidRDefault="00F61ABD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A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6C6E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устанавливающим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eastAsia="Calibri" w:hAnsi="Times New Roman" w:cs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F3BF4">
        <w:rPr>
          <w:rFonts w:ascii="Times New Roman" w:hAnsi="Times New Roman" w:cs="Times New Roman"/>
          <w:bCs/>
          <w:sz w:val="24"/>
        </w:rPr>
        <w:t xml:space="preserve"> </w:t>
      </w:r>
      <w:r w:rsidR="00DF3BF4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</w:t>
      </w:r>
      <w:r w:rsidR="00DF3BF4">
        <w:rPr>
          <w:rFonts w:ascii="Times New Roman" w:hAnsi="Times New Roman" w:cs="Times New Roman"/>
          <w:bCs/>
          <w:sz w:val="24"/>
        </w:rPr>
        <w:t>.</w:t>
      </w:r>
    </w:p>
    <w:p w14:paraId="26068825" w14:textId="77777777" w:rsidR="00080A21" w:rsidRPr="00E35C8E" w:rsidRDefault="00080A21" w:rsidP="00080A2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14:paraId="63A1A7D0" w14:textId="77777777"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 w:cs="Times New Roman"/>
        </w:rPr>
        <w:t xml:space="preserve">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</w:t>
      </w:r>
      <w:r w:rsidR="002513A4" w:rsidRPr="00E35C8E">
        <w:rPr>
          <w:rFonts w:ascii="Times New Roman" w:hAnsi="Times New Roman" w:cs="Times New Roman"/>
        </w:rPr>
        <w:t>угие</w:t>
      </w:r>
      <w:r w:rsidRPr="00E35C8E">
        <w:rPr>
          <w:rFonts w:ascii="Times New Roman" w:hAnsi="Times New Roman" w:cs="Times New Roman"/>
        </w:rPr>
        <w:t>. Формы проведения мероприятий определяют ответственные за их проведение и (или) заместитель директора по воспитательной работе.</w:t>
      </w:r>
    </w:p>
    <w:p w14:paraId="4BAFD57E" w14:textId="506634A3"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2.2.</w:t>
      </w:r>
      <w:r w:rsidR="00C30EF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EF1" w:rsidRPr="00E35C8E">
        <w:rPr>
          <w:rFonts w:ascii="Times New Roman" w:hAnsi="Times New Roman" w:cs="Times New Roman"/>
        </w:rPr>
        <w:t xml:space="preserve">Обучающиеся имеют право на посещение по своему выбору мероприятий, которые проводятся в 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DF3BF4">
        <w:rPr>
          <w:rFonts w:ascii="Times New Roman" w:hAnsi="Times New Roman" w:cs="Times New Roman"/>
          <w:bCs/>
          <w:sz w:val="24"/>
        </w:rPr>
        <w:t xml:space="preserve"> </w:t>
      </w:r>
      <w:r w:rsidR="00DF3BF4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</w:t>
      </w:r>
      <w:r w:rsidR="00DF3BF4">
        <w:rPr>
          <w:rFonts w:ascii="Times New Roman" w:hAnsi="Times New Roman" w:cs="Times New Roman"/>
          <w:bCs/>
          <w:sz w:val="24"/>
        </w:rPr>
        <w:t xml:space="preserve"> </w:t>
      </w:r>
      <w:r w:rsidR="00C30EF1" w:rsidRPr="00E35C8E">
        <w:rPr>
          <w:rFonts w:ascii="Times New Roman" w:hAnsi="Times New Roman" w:cs="Times New Roman"/>
        </w:rPr>
        <w:t>и не предусмотрены учебным планом.</w:t>
      </w:r>
    </w:p>
    <w:p w14:paraId="339E1113" w14:textId="77777777"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2.3</w:t>
      </w:r>
      <w:r w:rsidR="00C30EF1" w:rsidRPr="00E35C8E">
        <w:rPr>
          <w:rFonts w:ascii="Times New Roman" w:hAnsi="Times New Roman" w:cs="Times New Roman"/>
        </w:rPr>
        <w:t>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5201D89F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lastRenderedPageBreak/>
        <w:t>2.4</w:t>
      </w:r>
      <w:r w:rsidR="00163673" w:rsidRPr="00E35C8E">
        <w:rPr>
          <w:rFonts w:ascii="Times New Roman" w:hAnsi="Times New Roman" w:cs="Times New Roman"/>
        </w:rPr>
        <w:t>. Мероприятия включаются в общешкольный план на текущий год</w:t>
      </w:r>
      <w:r w:rsidRPr="00E35C8E">
        <w:rPr>
          <w:rFonts w:ascii="Times New Roman" w:hAnsi="Times New Roman" w:cs="Times New Roman"/>
        </w:rPr>
        <w:t xml:space="preserve">. План </w:t>
      </w:r>
      <w:r w:rsidR="00163673" w:rsidRPr="00E35C8E">
        <w:rPr>
          <w:rFonts w:ascii="Times New Roman" w:hAnsi="Times New Roman" w:cs="Times New Roman"/>
        </w:rPr>
        <w:t>утверждается приказом директора и разме</w:t>
      </w:r>
      <w:r w:rsidR="002513A4" w:rsidRPr="00E35C8E">
        <w:rPr>
          <w:rFonts w:ascii="Times New Roman" w:hAnsi="Times New Roman" w:cs="Times New Roman"/>
        </w:rPr>
        <w:t>щ</w:t>
      </w:r>
      <w:r w:rsidR="00163673" w:rsidRPr="00E35C8E">
        <w:rPr>
          <w:rFonts w:ascii="Times New Roman" w:hAnsi="Times New Roman" w:cs="Times New Roman"/>
        </w:rPr>
        <w:t>ается на сайте школы.</w:t>
      </w:r>
    </w:p>
    <w:p w14:paraId="2BE039FC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2.5</w:t>
      </w:r>
      <w:r w:rsidR="00163673" w:rsidRPr="00E35C8E">
        <w:rPr>
          <w:rFonts w:ascii="Times New Roman" w:hAnsi="Times New Roman" w:cs="Times New Roman"/>
        </w:rPr>
        <w:t>. На мероприятии обязательно присутствие классных руководителей, чьи классы принимают в нем участие, и (</w:t>
      </w:r>
      <w:r w:rsidR="00D5453C" w:rsidRPr="00E35C8E">
        <w:rPr>
          <w:rFonts w:ascii="Times New Roman" w:hAnsi="Times New Roman" w:cs="Times New Roman"/>
        </w:rPr>
        <w:t>и</w:t>
      </w:r>
      <w:r w:rsidR="00163673" w:rsidRPr="00E35C8E">
        <w:rPr>
          <w:rFonts w:ascii="Times New Roman" w:hAnsi="Times New Roman" w:cs="Times New Roman"/>
        </w:rPr>
        <w:t>ли) педагогических работников, назначенных на основании соответствующего приказа директора.</w:t>
      </w:r>
    </w:p>
    <w:p w14:paraId="541D3371" w14:textId="77777777" w:rsidR="00C30EF1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2.6</w:t>
      </w:r>
      <w:r w:rsidR="00163673" w:rsidRPr="00E35C8E">
        <w:rPr>
          <w:rFonts w:ascii="Times New Roman" w:hAnsi="Times New Roman" w:cs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14:paraId="7F4B470B" w14:textId="77777777" w:rsidR="006A122B" w:rsidRPr="00E35C8E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F17EC4" w14:textId="77777777" w:rsidR="006A122B" w:rsidRPr="00E35C8E" w:rsidRDefault="00080A21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122B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63673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Правила проведения мероприятий на территории образовательной организации</w:t>
      </w:r>
    </w:p>
    <w:p w14:paraId="1C98CBCB" w14:textId="5F78C15C" w:rsidR="00F05F64" w:rsidRPr="00E35C8E" w:rsidRDefault="00080A21" w:rsidP="00F0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Приказом директора </w:t>
      </w:r>
      <w:r w:rsidR="00DF3BF4" w:rsidRPr="00DA7280">
        <w:rPr>
          <w:rFonts w:ascii="Times New Roman" w:hAnsi="Times New Roman" w:cs="Times New Roman"/>
          <w:bCs/>
          <w:sz w:val="24"/>
        </w:rPr>
        <w:t>муниципально</w:t>
      </w:r>
      <w:r w:rsidR="00DF3BF4">
        <w:rPr>
          <w:rFonts w:ascii="Times New Roman" w:hAnsi="Times New Roman" w:cs="Times New Roman"/>
          <w:bCs/>
          <w:sz w:val="24"/>
        </w:rPr>
        <w:t>го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 бюджетно</w:t>
      </w:r>
      <w:r w:rsidR="00DF3BF4">
        <w:rPr>
          <w:rFonts w:ascii="Times New Roman" w:hAnsi="Times New Roman" w:cs="Times New Roman"/>
          <w:bCs/>
          <w:sz w:val="24"/>
        </w:rPr>
        <w:t>го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 общеобразовательно</w:t>
      </w:r>
      <w:r w:rsidR="00DF3BF4">
        <w:rPr>
          <w:rFonts w:ascii="Times New Roman" w:hAnsi="Times New Roman" w:cs="Times New Roman"/>
          <w:bCs/>
          <w:sz w:val="24"/>
        </w:rPr>
        <w:t>го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 учреждени</w:t>
      </w:r>
      <w:r w:rsidR="00DF3BF4">
        <w:rPr>
          <w:rFonts w:ascii="Times New Roman" w:hAnsi="Times New Roman" w:cs="Times New Roman"/>
          <w:bCs/>
          <w:sz w:val="24"/>
        </w:rPr>
        <w:t>я</w:t>
      </w:r>
      <w:r w:rsidR="00DF3BF4" w:rsidRPr="00DA7280">
        <w:rPr>
          <w:rFonts w:ascii="Times New Roman" w:hAnsi="Times New Roman" w:cs="Times New Roman"/>
          <w:bCs/>
          <w:sz w:val="24"/>
        </w:rPr>
        <w:t xml:space="preserve"> «Средняя </w:t>
      </w:r>
      <w:r w:rsidR="00DF3BF4">
        <w:rPr>
          <w:rFonts w:ascii="Times New Roman" w:hAnsi="Times New Roman" w:cs="Times New Roman"/>
          <w:bCs/>
          <w:sz w:val="24"/>
        </w:rPr>
        <w:t xml:space="preserve"> </w:t>
      </w:r>
      <w:r w:rsidR="00DF3BF4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DF3BF4" w:rsidRPr="006F3496">
        <w:rPr>
          <w:rFonts w:ascii="Times New Roman" w:hAnsi="Times New Roman" w:cs="Times New Roman"/>
          <w:sz w:val="24"/>
        </w:rPr>
        <w:t xml:space="preserve"> </w:t>
      </w:r>
      <w:r w:rsidR="00163673" w:rsidRPr="00E35C8E">
        <w:rPr>
          <w:rFonts w:ascii="Times New Roman" w:hAnsi="Times New Roman" w:cs="Times New Roman"/>
        </w:rPr>
        <w:t xml:space="preserve"> 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14:paraId="2CCEF321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14:paraId="1A51FE4D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 Начало мероприятия допускается не ранее чем через 45 минут</w:t>
      </w:r>
      <w:r w:rsidR="006F7A0F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окончания учебных занятий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должно оканчиваться не позднее 20:00.</w:t>
      </w:r>
    </w:p>
    <w:p w14:paraId="5695841F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Перед проведением мероприятия организация может объявлять правила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проводить инструктаж. Участие обучающихся в объявлении правил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проведении инструктажа является обязательным.</w:t>
      </w:r>
    </w:p>
    <w:p w14:paraId="40FA8349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.5. Бесконтрольное нахождение обучающихся в помещениях школы, не задействованных для проведения мероприятия, запрещается.</w:t>
      </w:r>
    </w:p>
    <w:p w14:paraId="658B622E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14:paraId="2F4276AC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ющимися по своему выбору не предусмотренных учебным планом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проводятся в образовательной организации.</w:t>
      </w:r>
    </w:p>
    <w:p w14:paraId="23CF76E8" w14:textId="77777777" w:rsidR="0016367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.8. Запрещается своими действиями нарушать порядок проведения мероприятия или способствовать его срыву.</w:t>
      </w:r>
    </w:p>
    <w:p w14:paraId="691174A0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.9. Образовательная организация может устанавливать возрастные ограничения на посещение мероприятия.</w:t>
      </w:r>
    </w:p>
    <w:p w14:paraId="5DB40FDD" w14:textId="77777777" w:rsidR="00163673" w:rsidRPr="00E35C8E" w:rsidRDefault="00163673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5FD18725" w14:textId="77777777" w:rsidR="007C69E8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69E8" w:rsidRPr="00E35C8E">
        <w:t xml:space="preserve"> 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Правила проведения экскурсий и выездных мероприятий</w:t>
      </w:r>
    </w:p>
    <w:p w14:paraId="043A8BEF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7C69E8" w:rsidRPr="00E35C8E">
        <w:rPr>
          <w:rFonts w:ascii="Times New Roman" w:hAnsi="Times New Roman" w:cs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14:paraId="5516FC1B" w14:textId="504389EC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</w:rPr>
        <w:t>4</w:t>
      </w:r>
      <w:r w:rsidR="007C69E8" w:rsidRPr="00E35C8E">
        <w:rPr>
          <w:rFonts w:ascii="Times New Roman" w:hAnsi="Times New Roman" w:cs="Times New Roman"/>
        </w:rPr>
        <w:t xml:space="preserve">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FD0F7A" w:rsidRPr="00FD0F7A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муниципальном бюджетном общеобразовательном учреждении «Средняя  общеобразовательная школа №150 г. Челябинска»,</w:t>
      </w:r>
      <w:r w:rsidR="00FD0F7A" w:rsidRPr="00FD0F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9E8" w:rsidRPr="00E35C8E">
        <w:rPr>
          <w:rFonts w:ascii="Times New Roman" w:hAnsi="Times New Roman" w:cs="Times New Roman"/>
        </w:rPr>
        <w:t>не позднее, чем за 1 неделю до проведения мероприятия.</w:t>
      </w:r>
    </w:p>
    <w:p w14:paraId="6DD27F0F" w14:textId="1EB1F225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При организации экскурсий и выездных мероприятий в </w:t>
      </w:r>
      <w:r w:rsidR="00FD0F7A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FD0F7A">
        <w:rPr>
          <w:rFonts w:ascii="Times New Roman" w:hAnsi="Times New Roman" w:cs="Times New Roman"/>
          <w:bCs/>
          <w:sz w:val="24"/>
        </w:rPr>
        <w:t xml:space="preserve"> </w:t>
      </w:r>
      <w:r w:rsidR="00FD0F7A" w:rsidRPr="00DA7280">
        <w:rPr>
          <w:rFonts w:ascii="Times New Roman" w:hAnsi="Times New Roman" w:cs="Times New Roman"/>
          <w:bCs/>
          <w:sz w:val="24"/>
        </w:rPr>
        <w:t xml:space="preserve">общеобразовательная школа №150 </w:t>
      </w:r>
      <w:r w:rsidR="00FD0F7A" w:rsidRPr="00DA7280">
        <w:rPr>
          <w:rFonts w:ascii="Times New Roman" w:hAnsi="Times New Roman" w:cs="Times New Roman"/>
          <w:bCs/>
          <w:sz w:val="24"/>
        </w:rPr>
        <w:lastRenderedPageBreak/>
        <w:t>г. Челябинска»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14:paraId="3F6147D4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7C69E8" w:rsidRPr="00E35C8E">
        <w:t xml:space="preserve">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экскурсий и выездных мероприятий, связанных с передвижением автобусами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на основании Правил организованной перевозки группы детей автобусами. </w:t>
      </w:r>
      <w:r w:rsidR="007C69E8" w:rsidRPr="00E35C8E">
        <w:rPr>
          <w:rFonts w:ascii="Times New Roman" w:hAnsi="Times New Roman" w:cs="Times New Roman"/>
        </w:rPr>
        <w:t>Обучающихся при перевозке должны сопровождать не менее 2-х человек (1 взрослый на 10 детей).</w:t>
      </w:r>
    </w:p>
    <w:p w14:paraId="120D60B7" w14:textId="77777777"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14:paraId="26441803" w14:textId="77777777" w:rsidR="007C69E8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Для оказания первой доврачебной помощи в дальних поездках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медицинскую аптечку с набором необходимых медикаментов и перевязочных средств.</w:t>
      </w:r>
    </w:p>
    <w:p w14:paraId="1D59E22A" w14:textId="77777777"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14:paraId="1C462C24" w14:textId="77777777" w:rsidR="00616493" w:rsidRPr="00E35C8E" w:rsidRDefault="00616493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183479" w14:textId="77777777" w:rsidR="00616493" w:rsidRPr="00E35C8E" w:rsidRDefault="00080A21" w:rsidP="006164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16493" w:rsidRPr="00E35C8E">
        <w:rPr>
          <w:rFonts w:ascii="Times New Roman" w:eastAsia="Calibri" w:hAnsi="Times New Roman" w:cs="Times New Roman"/>
          <w:b/>
          <w:sz w:val="24"/>
          <w:szCs w:val="24"/>
        </w:rPr>
        <w:t>. Правила поведения обучающихся во время проведения мероприятий, не предусмотренных учебным планом</w:t>
      </w:r>
    </w:p>
    <w:p w14:paraId="7AA1E629" w14:textId="7E71E661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посещении мероприятий, которые проводятся в </w:t>
      </w:r>
      <w:r w:rsidR="00FD0F7A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FD0F7A">
        <w:rPr>
          <w:rFonts w:ascii="Times New Roman" w:hAnsi="Times New Roman" w:cs="Times New Roman"/>
          <w:bCs/>
          <w:sz w:val="24"/>
        </w:rPr>
        <w:t xml:space="preserve"> </w:t>
      </w:r>
      <w:r w:rsidR="00FD0F7A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FD0F7A" w:rsidRPr="006F3496">
        <w:rPr>
          <w:rFonts w:ascii="Times New Roman" w:hAnsi="Times New Roman" w:cs="Times New Roman"/>
          <w:sz w:val="24"/>
        </w:rPr>
        <w:t xml:space="preserve">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 должны соблюдать правила техники безопасности и правила внутреннего трудового распорядка школы.</w:t>
      </w:r>
    </w:p>
    <w:p w14:paraId="3007BBCA" w14:textId="77777777" w:rsidR="00B746AB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Обучающиеся обязаны:</w:t>
      </w:r>
    </w:p>
    <w:p w14:paraId="33BC08D4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14:paraId="4FAB7BB1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14:paraId="00B50481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14:paraId="3B7A7C1D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64F847AA" w14:textId="77777777" w:rsidR="0061649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B746AB" w:rsidRPr="00E35C8E">
        <w:t xml:space="preserve">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Запрещается своими действиями нарушать порядок проведения мероприятия или способствовать его срыву.</w:t>
      </w:r>
    </w:p>
    <w:p w14:paraId="23E235FA" w14:textId="77777777" w:rsidR="00B746AB" w:rsidRPr="00E35C8E" w:rsidRDefault="00080A21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Посетителям мероприятий запрещается:</w:t>
      </w:r>
    </w:p>
    <w:p w14:paraId="383D7CE8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14:paraId="29ED95E4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и (или) употреблять алкогольные напитки, наркотические и токсические средства;</w:t>
      </w:r>
    </w:p>
    <w:p w14:paraId="1A9C1BDB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напитки и еду (в том числе мороженое);</w:t>
      </w:r>
    </w:p>
    <w:p w14:paraId="71E553BB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большие портфели и сумки в помещение, в котором проводится мероприятие;</w:t>
      </w:r>
    </w:p>
    <w:p w14:paraId="05CA2F76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курить в помещениях и на территории школы:</w:t>
      </w:r>
    </w:p>
    <w:p w14:paraId="388B8587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приводить и приносить с собой животных;</w:t>
      </w:r>
    </w:p>
    <w:p w14:paraId="5B8E66B4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14:paraId="0106FF5B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14:paraId="047EF21F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14:paraId="151B3B40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 нет;</w:t>
      </w:r>
    </w:p>
    <w:p w14:paraId="50BCB6C3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демонстрировать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знаки или иную символику, направленн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разжигание расовой, религиозной, национальной розни, оскорбляющ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посетителей, работников организации, службу охраны;</w:t>
      </w:r>
    </w:p>
    <w:p w14:paraId="72BC2D5C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14:paraId="382522A0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неопрятном виде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AE25E0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Посетители, причинившие организации ущерб, компенсируют его, а также несут 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в случаях, предусмотренных действующим законодательством.</w:t>
      </w:r>
    </w:p>
    <w:p w14:paraId="4AEFBC5F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14:paraId="6A1A529D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14:paraId="0EE04387" w14:textId="77777777" w:rsidR="00616493" w:rsidRPr="00E35C8E" w:rsidRDefault="00616493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B5A80" w14:textId="77777777" w:rsidR="00257E4E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14:paraId="191BACC8" w14:textId="71000ED6"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FD0F7A" w:rsidRPr="00DA7280">
        <w:rPr>
          <w:rFonts w:ascii="Times New Roman" w:hAnsi="Times New Roman" w:cs="Times New Roman"/>
          <w:bCs/>
          <w:sz w:val="24"/>
        </w:rPr>
        <w:t xml:space="preserve">муниципальном бюджетном общеобразовательном учреждении «Средняя </w:t>
      </w:r>
      <w:r w:rsidR="00FD0F7A">
        <w:rPr>
          <w:rFonts w:ascii="Times New Roman" w:hAnsi="Times New Roman" w:cs="Times New Roman"/>
          <w:bCs/>
          <w:sz w:val="24"/>
        </w:rPr>
        <w:t xml:space="preserve"> </w:t>
      </w:r>
      <w:r w:rsidR="00FD0F7A" w:rsidRPr="00DA7280">
        <w:rPr>
          <w:rFonts w:ascii="Times New Roman" w:hAnsi="Times New Roman" w:cs="Times New Roman"/>
          <w:bCs/>
          <w:sz w:val="24"/>
        </w:rPr>
        <w:t>общеобразовательная школа №150 г. Челябинска»,</w:t>
      </w:r>
      <w:r w:rsidR="00FD0F7A" w:rsidRPr="006F3496">
        <w:rPr>
          <w:rFonts w:ascii="Times New Roman" w:hAnsi="Times New Roman" w:cs="Times New Roman"/>
          <w:sz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согласовывается с советами обучающихся, родителей (законных представителей), представительных органов обучающихся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14:paraId="55C024AF" w14:textId="77777777"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DD1FA6"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.1.).</w:t>
      </w:r>
    </w:p>
    <w:p w14:paraId="474C37F9" w14:textId="77777777" w:rsidR="00257E4E" w:rsidRPr="00257E4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14:paraId="520C2299" w14:textId="77777777"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82AF0" w14:textId="77777777"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06B40D7C" w14:textId="77777777"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896A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4933394">
    <w:abstractNumId w:val="1"/>
  </w:num>
  <w:num w:numId="2" w16cid:durableId="1843429032">
    <w:abstractNumId w:val="0"/>
  </w:num>
  <w:num w:numId="3" w16cid:durableId="946742341">
    <w:abstractNumId w:val="2"/>
  </w:num>
  <w:num w:numId="4" w16cid:durableId="1798991083">
    <w:abstractNumId w:val="3"/>
  </w:num>
  <w:num w:numId="5" w16cid:durableId="60642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81"/>
    <w:rsid w:val="00050D91"/>
    <w:rsid w:val="00080A21"/>
    <w:rsid w:val="00084CFA"/>
    <w:rsid w:val="000A2FA5"/>
    <w:rsid w:val="000B1F15"/>
    <w:rsid w:val="000D56BB"/>
    <w:rsid w:val="000F30F2"/>
    <w:rsid w:val="00143403"/>
    <w:rsid w:val="00163673"/>
    <w:rsid w:val="00170055"/>
    <w:rsid w:val="00186D63"/>
    <w:rsid w:val="001C7579"/>
    <w:rsid w:val="00206173"/>
    <w:rsid w:val="00250DA5"/>
    <w:rsid w:val="002513A4"/>
    <w:rsid w:val="0025347E"/>
    <w:rsid w:val="00257E4E"/>
    <w:rsid w:val="002661EF"/>
    <w:rsid w:val="00267695"/>
    <w:rsid w:val="00276509"/>
    <w:rsid w:val="0029594F"/>
    <w:rsid w:val="00374C50"/>
    <w:rsid w:val="003E4E37"/>
    <w:rsid w:val="00436D4D"/>
    <w:rsid w:val="00470E00"/>
    <w:rsid w:val="00483B7E"/>
    <w:rsid w:val="004930E3"/>
    <w:rsid w:val="004D3EBE"/>
    <w:rsid w:val="00501C42"/>
    <w:rsid w:val="00546237"/>
    <w:rsid w:val="00562BC9"/>
    <w:rsid w:val="005842EB"/>
    <w:rsid w:val="005A62E6"/>
    <w:rsid w:val="005B3CB1"/>
    <w:rsid w:val="005B6C6E"/>
    <w:rsid w:val="00616493"/>
    <w:rsid w:val="00645797"/>
    <w:rsid w:val="006A04B0"/>
    <w:rsid w:val="006A122B"/>
    <w:rsid w:val="006C2708"/>
    <w:rsid w:val="006E737D"/>
    <w:rsid w:val="006F7A0F"/>
    <w:rsid w:val="00727744"/>
    <w:rsid w:val="00731984"/>
    <w:rsid w:val="007377E1"/>
    <w:rsid w:val="007C69E8"/>
    <w:rsid w:val="00896AFD"/>
    <w:rsid w:val="008A4FA8"/>
    <w:rsid w:val="008E68CB"/>
    <w:rsid w:val="008F43C7"/>
    <w:rsid w:val="00936735"/>
    <w:rsid w:val="0095370E"/>
    <w:rsid w:val="00954119"/>
    <w:rsid w:val="00961EA4"/>
    <w:rsid w:val="009B14F8"/>
    <w:rsid w:val="009C2BE6"/>
    <w:rsid w:val="00A10719"/>
    <w:rsid w:val="00A234C3"/>
    <w:rsid w:val="00A52993"/>
    <w:rsid w:val="00A96A98"/>
    <w:rsid w:val="00AF1670"/>
    <w:rsid w:val="00B36FE1"/>
    <w:rsid w:val="00B464C1"/>
    <w:rsid w:val="00B746AB"/>
    <w:rsid w:val="00BF1249"/>
    <w:rsid w:val="00C30EF1"/>
    <w:rsid w:val="00C4166A"/>
    <w:rsid w:val="00C469F4"/>
    <w:rsid w:val="00C63632"/>
    <w:rsid w:val="00C65ACA"/>
    <w:rsid w:val="00D27563"/>
    <w:rsid w:val="00D5453C"/>
    <w:rsid w:val="00D71F38"/>
    <w:rsid w:val="00DA4E30"/>
    <w:rsid w:val="00DD1FA6"/>
    <w:rsid w:val="00DF3BF4"/>
    <w:rsid w:val="00E165B8"/>
    <w:rsid w:val="00E35C8E"/>
    <w:rsid w:val="00E729A4"/>
    <w:rsid w:val="00EC2A53"/>
    <w:rsid w:val="00F05F64"/>
    <w:rsid w:val="00F57281"/>
    <w:rsid w:val="00F61ABD"/>
    <w:rsid w:val="00F95696"/>
    <w:rsid w:val="00FC6B5F"/>
    <w:rsid w:val="00FD0F7A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44E3BC"/>
  <w15:docId w15:val="{E9D85AD7-24C2-4C38-8861-6D04931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ABD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150.ch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Эвилина Забировна Якупова</cp:lastModifiedBy>
  <cp:revision>3</cp:revision>
  <dcterms:created xsi:type="dcterms:W3CDTF">2024-04-18T16:59:00Z</dcterms:created>
  <dcterms:modified xsi:type="dcterms:W3CDTF">2024-04-18T17:01:00Z</dcterms:modified>
</cp:coreProperties>
</file>