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586E">
      <w:pPr>
        <w:spacing w:line="240" w:lineRule="exact"/>
        <w:ind w:firstLine="420" w:firstLineChars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693C5D62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«Детский сад общеразвивающего вида №1 п. Тавричанка Надеждинского района»</w:t>
      </w:r>
    </w:p>
    <w:p w14:paraId="4BD76852">
      <w:pPr>
        <w:spacing w:line="240" w:lineRule="exact"/>
        <w:jc w:val="center"/>
        <w:rPr>
          <w:sz w:val="28"/>
          <w:szCs w:val="28"/>
        </w:rPr>
      </w:pPr>
    </w:p>
    <w:p w14:paraId="07B3156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</w:p>
    <w:p w14:paraId="30A513B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ПРИНЯТО:</w:t>
      </w:r>
    </w:p>
    <w:p w14:paraId="6EFD9F2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заседани</w:t>
      </w:r>
    </w:p>
    <w:p w14:paraId="19C27D5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Педагогического совета</w:t>
      </w:r>
    </w:p>
    <w:p w14:paraId="4A62D09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МБДОУ ДСОВ № 1</w:t>
      </w:r>
    </w:p>
    <w:p w14:paraId="59278CA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протокол № 2 от 23.11.2023 г</w:t>
      </w:r>
    </w:p>
    <w:p w14:paraId="2149287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3C193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57903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E995B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BAFB0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DECC6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C93D2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0CB86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Персонализированная программа наставничества</w:t>
      </w:r>
    </w:p>
    <w:p w14:paraId="230A17A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период с 09.01.2024 до 31.12.2024</w:t>
      </w:r>
    </w:p>
    <w:p w14:paraId="559F493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539A89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Наставляемый:</w:t>
      </w:r>
    </w:p>
    <w:p w14:paraId="2006497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Соломяник Н.А., воспитатель</w:t>
      </w:r>
    </w:p>
    <w:p w14:paraId="21064FA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Наставник: Верхотурова Л.А., воспитатель</w:t>
      </w:r>
    </w:p>
    <w:p w14:paraId="118E68D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F072E4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9ACB48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CC3F9D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BA33C5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32FCDE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AEF7EA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B8C3D3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601C94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D63F4D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1B27D0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719900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4EC62C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ECB134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54784A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DAD69F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F3E538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55E87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976FB3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B8A1BB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BDC32E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CD2824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DF2E41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0EE863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C98B49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B74F99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п. Тавричанка </w:t>
      </w:r>
    </w:p>
    <w:p w14:paraId="7E374A8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2023</w:t>
      </w:r>
    </w:p>
    <w:p w14:paraId="478AFA2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педагоге – наставнике</w:t>
      </w:r>
    </w:p>
    <w:p w14:paraId="39AC7D72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Верхотурова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Людмила Александровна</w:t>
      </w:r>
    </w:p>
    <w:p w14:paraId="295543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Должность: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воспитатель</w:t>
      </w:r>
    </w:p>
    <w:p w14:paraId="4719AA7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3"/>
        <w:tblW w:w="10400" w:type="dxa"/>
        <w:tblInd w:w="-11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0"/>
      </w:tblGrid>
      <w:tr w14:paraId="6C964CB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1" w:hRule="atLeast"/>
        </w:trPr>
        <w:tc>
          <w:tcPr>
            <w:tcW w:w="10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A67CEA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Г. Владивосток Педагогический колледж №2 Дальневосточного федерального университета</w:t>
            </w:r>
          </w:p>
          <w:p w14:paraId="116BA45F">
            <w:pPr>
              <w:jc w:val="left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eastAsia="ar-SA"/>
              </w:rPr>
              <w:t>квалификация – воспитатель детей дошкольного</w:t>
            </w: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eastAsia="ar-SA"/>
              </w:rPr>
              <w:t>возраста</w:t>
            </w: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14:paraId="72F42AA3">
            <w:pPr>
              <w:jc w:val="left"/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eastAsia="ar-SA"/>
              </w:rPr>
              <w:t>специальность – дошкольное образование</w:t>
            </w:r>
          </w:p>
          <w:p w14:paraId="33FB1FF6">
            <w:pPr>
              <w:spacing w:after="200" w:line="276" w:lineRule="auto"/>
              <w:ind w:left="2520"/>
              <w:jc w:val="left"/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1F07647F">
            <w:pPr>
              <w:spacing w:after="200" w:line="240" w:lineRule="auto"/>
              <w:jc w:val="left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>ФГБОУ</w:t>
            </w: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ВО «Тольяттинский государственный университет»</w:t>
            </w:r>
          </w:p>
          <w:p w14:paraId="50070F34">
            <w:pPr>
              <w:spacing w:after="200" w:line="240" w:lineRule="auto"/>
              <w:jc w:val="left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>Направление подготовки - психолого - педагогическое образование</w:t>
            </w:r>
          </w:p>
          <w:p w14:paraId="3303B79E">
            <w:pPr>
              <w:spacing w:after="200" w:line="240" w:lineRule="auto"/>
              <w:jc w:val="left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>Специализация - психология и педагогика дошкольного образования</w:t>
            </w:r>
          </w:p>
          <w:p w14:paraId="5EB54EA1">
            <w:pPr>
              <w:spacing w:after="20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4"/>
                <w:szCs w:val="24"/>
                <w:lang w:val="ru-RU" w:eastAsia="ar-SA"/>
              </w:rPr>
              <w:t>Срок обучения: 2022-2026гг</w:t>
            </w:r>
          </w:p>
        </w:tc>
      </w:tr>
      <w:tr w14:paraId="280BD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0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9FC8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 первая</w:t>
            </w:r>
          </w:p>
          <w:p w14:paraId="6AD123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 стаж: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лет</w:t>
            </w:r>
          </w:p>
          <w:p w14:paraId="744221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 в данной должности: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 лет</w:t>
            </w:r>
          </w:p>
        </w:tc>
      </w:tr>
    </w:tbl>
    <w:p w14:paraId="633D9AE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9567B7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наставляемом</w:t>
      </w:r>
    </w:p>
    <w:p w14:paraId="2AC7E2E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CCB76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Соломяник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Надежда Андреевна</w:t>
      </w:r>
    </w:p>
    <w:p w14:paraId="0920FC1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Должность: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воспитатель</w:t>
      </w:r>
    </w:p>
    <w:p w14:paraId="7E54221E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tbl>
      <w:tblPr>
        <w:tblStyle w:val="3"/>
        <w:tblW w:w="10101" w:type="dxa"/>
        <w:tblInd w:w="-11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1"/>
      </w:tblGrid>
      <w:tr w14:paraId="359D5EB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</w:trPr>
        <w:tc>
          <w:tcPr>
            <w:tcW w:w="10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5A3FA1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г. Владивосток</w:t>
            </w:r>
          </w:p>
          <w:p w14:paraId="3AE397E5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Государственное образовательное учреждение высшего образования «Владивостокский государственный университет экономики и сервиса»</w:t>
            </w:r>
          </w:p>
          <w:p w14:paraId="79CDE3A9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Квалификация: мастер профессионального обучения: технолог</w:t>
            </w:r>
          </w:p>
          <w:p w14:paraId="2E0857C1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Специальность: «Профессиональное обучение»</w:t>
            </w:r>
          </w:p>
          <w:p w14:paraId="7EE1A64C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Год окончания: 2005</w:t>
            </w:r>
          </w:p>
          <w:p w14:paraId="013CC62C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35A989C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«Инфоурок» с 23.03.2021 по 28.07.2021 прошла профессиональную переподготовку по программе «Воспитание детей дошкольного возраста».</w:t>
            </w:r>
          </w:p>
          <w:p w14:paraId="5325D718">
            <w:pPr>
              <w:shd w:val="clear" w:color="auto" w:fill="FFFFFF"/>
              <w:spacing w:after="0" w:line="36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Присвоена квалификация: воспитатель детей дошкольного возраста.</w:t>
            </w:r>
          </w:p>
        </w:tc>
      </w:tr>
      <w:tr w14:paraId="42F64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10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47F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Квалификационная категория: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14:paraId="02FD1A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Стаж в данной должности: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14:paraId="03CEAC98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3E24F4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1576BE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14:paraId="3B794F5C">
      <w:pPr>
        <w:shd w:val="clear" w:color="auto" w:fill="FFFFFF"/>
        <w:spacing w:after="0" w:line="240" w:lineRule="auto"/>
        <w:ind w:firstLine="71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Актуальность персонализированной программы наставничества обусловлена реализацией образовательного процесса с учётом требований ФОП ДО; организации адаптации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прошедшего профессиональную переподготовку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педагога; необходимостью повышения уровня профессиональных компетенций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прошедшего профессиональную переподготовку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педагога.</w:t>
      </w:r>
    </w:p>
    <w:p w14:paraId="4C9DF3EC">
      <w:pPr>
        <w:shd w:val="clear" w:color="auto" w:fill="FFFFFF"/>
        <w:spacing w:after="0" w:line="240" w:lineRule="auto"/>
        <w:ind w:firstLine="71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получивши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поддержки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внимания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коллег,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чувствуют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брошенными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произвол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судьбы,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испытыва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психологических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затруднений,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приобретают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комплекс несостоявшегося специалиста в своей профессии и нередко принимают решение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завершить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B8DA808">
      <w:pPr>
        <w:ind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нашем дошкольном образовательном учреждении используется системный подход по повышению профессиональной компетентности молодых специалистов, что позволяет молодому педагогу быстро адаптироваться к работе в дошкольном образовательном учреждении,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траектории. Одним из моментов системного подхода стало возрождение наставничества. </w:t>
      </w:r>
    </w:p>
    <w:p w14:paraId="247404F0">
      <w:pPr>
        <w:ind w:right="13" w:firstLine="708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Наставничество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одна из форм передачи педагогического опыта, в ходе которой начинающий педагог практически осваивает персональные 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мы под непосредственным руководством педагога – наставника.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11EE3059">
      <w:pPr>
        <w:ind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Наставник</w:t>
      </w:r>
      <w:r>
        <w:rPr>
          <w:rFonts w:hint="default" w:ascii="Times New Roman" w:hAnsi="Times New Roman" w:cs="Times New Roman"/>
          <w:sz w:val="28"/>
          <w:szCs w:val="28"/>
        </w:rPr>
        <w:t xml:space="preserve"> – опытный педагог учреждения, принимающий на себя функцию обучения молодого педагога в период прохождения им испытательного срока. </w:t>
      </w:r>
    </w:p>
    <w:p w14:paraId="79C192E8">
      <w:pPr>
        <w:ind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Молодой педагог </w:t>
      </w:r>
      <w:r>
        <w:rPr>
          <w:rFonts w:hint="default" w:ascii="Times New Roman" w:hAnsi="Times New Roman" w:cs="Times New Roman"/>
          <w:sz w:val="28"/>
          <w:szCs w:val="28"/>
        </w:rPr>
        <w:t xml:space="preserve">– работник учреждения в период обучения и вхождения в должность под руководством педагога – наставника. </w:t>
      </w:r>
    </w:p>
    <w:p w14:paraId="122DC08D">
      <w:pPr>
        <w:ind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БДОУ «Детский сад общеразвивающего вида №1 п. Тавричанка Надеждинского района»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это: педагоги, имеющие трудовой стаж не более 3 лет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hint="default" w:ascii="Times New Roman" w:hAnsi="Times New Roman" w:cs="Times New Roman"/>
          <w:sz w:val="28"/>
          <w:szCs w:val="28"/>
        </w:rPr>
        <w:t xml:space="preserve"> не имеющие квалификационной категории. </w:t>
      </w:r>
    </w:p>
    <w:p w14:paraId="68589209">
      <w:pPr>
        <w:ind w:right="13" w:firstLine="708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Использование системы наставничества позволяет молодым педагогам быстро адаптироваться к работе в детском саду, придать уверенности в собственных силах, убедиться в верности профессионального выбора, научиться плодотворно взаимодействовать со всеми участниками педагогического процесса, проявить себя, получить мотивацию к дальнейшему самообразованию. В коллективе, где грамотно построена система наставничества, есть поощрение взаимопомощи, творческих начинаний, молодой педагог быстро и безболезненно адаптируется к новым условиям работы. </w:t>
      </w:r>
    </w:p>
    <w:p w14:paraId="0CDE23FA">
      <w:pPr>
        <w:ind w:right="13" w:firstLine="36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 наставничества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</w:t>
      </w:r>
      <w:r>
        <w:rPr>
          <w:rFonts w:hint="default" w:ascii="Times New Roman" w:hAnsi="Times New Roman" w:cs="Times New Roman"/>
          <w:sz w:val="28"/>
          <w:szCs w:val="28"/>
        </w:rPr>
        <w:t xml:space="preserve">ческой профессии. </w:t>
      </w:r>
    </w:p>
    <w:p w14:paraId="3C30F67A">
      <w:pPr>
        <w:ind w:right="13" w:firstLine="28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 наставничества:</w:t>
      </w:r>
    </w:p>
    <w:p w14:paraId="3D6C83AE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 проектирования их индивидуальной профессиональной траектории;</w:t>
      </w:r>
    </w:p>
    <w:p w14:paraId="0704907E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в преодолении профессиональных трудностей, возникающих при выполнении должностных обязанностей;</w:t>
      </w:r>
    </w:p>
    <w:p w14:paraId="5527E2ED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Создавать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становления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самореализации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через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публикации,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конкурсную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научно-исследовательскую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профессиональных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объединений;</w:t>
      </w:r>
    </w:p>
    <w:p w14:paraId="76397DEE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Оказать методическую помощь молодому педагогу во внедрении современных идей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процесс;</w:t>
      </w:r>
    </w:p>
    <w:p w14:paraId="3890FFB7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коммуникативных и педагогических технологий пут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м внедрения разнообразных, в том числе, сетевых и дистанционных форм наставничества;</w:t>
      </w:r>
    </w:p>
    <w:p w14:paraId="2DAEE340">
      <w:pPr>
        <w:pStyle w:val="7"/>
        <w:numPr>
          <w:ilvl w:val="0"/>
          <w:numId w:val="1"/>
        </w:numPr>
        <w:spacing w:before="66"/>
        <w:ind w:left="284" w:hanging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E47FE45">
      <w:pPr>
        <w:pStyle w:val="7"/>
        <w:tabs>
          <w:tab w:val="left" w:pos="1978"/>
          <w:tab w:val="left" w:pos="3559"/>
          <w:tab w:val="left" w:pos="5415"/>
          <w:tab w:val="left" w:pos="6233"/>
          <w:tab w:val="left" w:pos="7384"/>
          <w:tab w:val="left" w:pos="8445"/>
          <w:tab w:val="left" w:pos="10206"/>
        </w:tabs>
        <w:ind w:left="0" w:righ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формы и методы работы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наставника с молодым специалистом</w:t>
      </w:r>
    </w:p>
    <w:p w14:paraId="12F951C2">
      <w:pPr>
        <w:pStyle w:val="7"/>
        <w:spacing w:before="6"/>
        <w:ind w:left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 достоинством индивидуального обучения является возможность полной индивидуализации содержания, методов и темпов оказания наставнической помощи молодому педагогу. Такая форма работы позволяет следить за каждым его действием при решении конкретных педагогических задач в процессе профессиональной деятельности; осуществлять корректировку и анализ эффективности взаимодействия в паре «наставник – подопечный»</w:t>
      </w:r>
    </w:p>
    <w:p w14:paraId="6900FE90">
      <w:pPr>
        <w:pStyle w:val="7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Традиционные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работы:</w:t>
      </w:r>
    </w:p>
    <w:p w14:paraId="6632BD24">
      <w:pPr>
        <w:pStyle w:val="7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беседы;</w:t>
      </w:r>
    </w:p>
    <w:p w14:paraId="438EFE52">
      <w:pPr>
        <w:pStyle w:val="7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консультации;</w:t>
      </w:r>
    </w:p>
    <w:p w14:paraId="4DD3D0B1">
      <w:pPr>
        <w:pStyle w:val="7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посещение и обсуждение занятий.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</w:p>
    <w:p w14:paraId="51FA07D1">
      <w:pPr>
        <w:pStyle w:val="7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Нетрадиционные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работы:</w:t>
      </w:r>
    </w:p>
    <w:p w14:paraId="000ABDE3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психологические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тренинги;</w:t>
      </w:r>
    </w:p>
    <w:p w14:paraId="37236297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лаборатории;</w:t>
      </w:r>
    </w:p>
    <w:p w14:paraId="638A0C61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деловые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игры;</w:t>
      </w:r>
    </w:p>
    <w:p w14:paraId="4209BE54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диспуты;</w:t>
      </w:r>
    </w:p>
    <w:p w14:paraId="0AD7753C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конкурсы;</w:t>
      </w:r>
    </w:p>
    <w:p w14:paraId="06B934AD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круглые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столы;</w:t>
      </w:r>
    </w:p>
    <w:p w14:paraId="0A2674F7">
      <w:pPr>
        <w:pStyle w:val="7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презентация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моделей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занятий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детьми.</w:t>
      </w:r>
    </w:p>
    <w:p w14:paraId="709B6FA7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Основные формы и методы коллективной работы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наставника с молодым специалистом.</w:t>
      </w:r>
    </w:p>
    <w:p w14:paraId="5A9B2765">
      <w:pPr>
        <w:pStyle w:val="11"/>
        <w:numPr>
          <w:ilvl w:val="0"/>
          <w:numId w:val="4"/>
        </w:numPr>
        <w:tabs>
          <w:tab w:val="left" w:pos="867"/>
        </w:tabs>
        <w:contextualSpacing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Педагогический совет</w:t>
      </w:r>
    </w:p>
    <w:p w14:paraId="6BA84D78">
      <w:pPr>
        <w:pStyle w:val="7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педагогическом совете является обязательным для всех членов педагогического коллектива образовательного учреждения.</w:t>
      </w:r>
    </w:p>
    <w:p w14:paraId="416C96C1">
      <w:pPr>
        <w:pStyle w:val="11"/>
        <w:numPr>
          <w:ilvl w:val="0"/>
          <w:numId w:val="4"/>
        </w:numPr>
        <w:tabs>
          <w:tab w:val="left" w:pos="867"/>
        </w:tabs>
        <w:contextualSpacing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Педагогический семинар</w:t>
      </w:r>
    </w:p>
    <w:p w14:paraId="7DE03BDB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Основной задачей этой формы работы является расширение знаний молодых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педагогов</w:t>
      </w:r>
      <w:r>
        <w:rPr>
          <w:rFonts w:hint="default" w:ascii="Times New Roman" w:hAnsi="Times New Roman" w:cs="Times New Roman"/>
          <w:sz w:val="28"/>
          <w:szCs w:val="28"/>
        </w:rPr>
        <w:t xml:space="preserve"> обо всех сферах педагогической деятельности, о педагогических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приёмах</w:t>
      </w:r>
      <w:r>
        <w:rPr>
          <w:rFonts w:hint="default" w:ascii="Times New Roman" w:hAnsi="Times New Roman" w:cs="Times New Roman"/>
          <w:sz w:val="28"/>
          <w:szCs w:val="28"/>
        </w:rPr>
        <w:t xml:space="preserve"> взаимодействия с детьми, с родителями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; изменение отношения к самому процессу образования. На семинарах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педагоги</w:t>
      </w:r>
      <w:r>
        <w:rPr>
          <w:rFonts w:hint="default" w:ascii="Times New Roman" w:hAnsi="Times New Roman" w:cs="Times New Roman"/>
          <w:sz w:val="28"/>
          <w:szCs w:val="28"/>
        </w:rPr>
        <w:t xml:space="preserve"> вовлекаются в обсуждение и осмысление своих профессиональных проблем, обмениваются опытом, рассказывают о своих «педагогических находках», самостоятельно в ходе групповых дискуссий вырабатывают пути разрешения внутри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садовских конфликтов.</w:t>
      </w:r>
    </w:p>
    <w:p w14:paraId="2E6C5F69">
      <w:pPr>
        <w:pStyle w:val="11"/>
        <w:numPr>
          <w:ilvl w:val="0"/>
          <w:numId w:val="4"/>
        </w:numPr>
        <w:tabs>
          <w:tab w:val="left" w:pos="867"/>
        </w:tabs>
        <w:contextualSpacing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Наглядная педагогическая пропаганда.</w:t>
      </w:r>
    </w:p>
    <w:p w14:paraId="1695BB5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Осуществляя педагогическую пропаганду, можно использовать сочетания различных видов наглядности.</w:t>
      </w:r>
    </w:p>
    <w:p w14:paraId="4A1004D9">
      <w:pPr>
        <w:pStyle w:val="11"/>
        <w:numPr>
          <w:ilvl w:val="0"/>
          <w:numId w:val="4"/>
        </w:numPr>
        <w:tabs>
          <w:tab w:val="left" w:pos="867"/>
        </w:tabs>
        <w:contextualSpacing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«Круглый стол»</w:t>
      </w:r>
    </w:p>
    <w:p w14:paraId="2E6CE7CC">
      <w:pPr>
        <w:tabs>
          <w:tab w:val="left" w:pos="867"/>
        </w:tabs>
        <w:ind w:left="120" w:hanging="140" w:hangingChars="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Встречи за «круглым столом» расширяют профессиональный кругозор не только педагогов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-новичков, но и самих наставников. Как правило, выбирается одна, наиболее общая, проблема профессиональной адаптации педагога, которая и становится темой для обсуждения. Это может быть проблема поддержания дисциплины, организации эффективного взаимодействия с родителями, выбора форм и методов организации учебного процесса, прав и обязанностей педагогов и т. п. Правом выступить обладает каждый присутствующий за «круглым столом».</w:t>
      </w:r>
    </w:p>
    <w:p w14:paraId="3C02331B">
      <w:pPr>
        <w:pStyle w:val="11"/>
        <w:numPr>
          <w:ilvl w:val="0"/>
          <w:numId w:val="4"/>
        </w:numPr>
        <w:tabs>
          <w:tab w:val="left" w:pos="867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Педагогические конференции</w:t>
      </w:r>
    </w:p>
    <w:p w14:paraId="3B6F67EE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Эта форма работы специально предназначена для обмена опытом между наставниками и молодыми воспитателями. Мысли, высказанные на конференции педагогами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подкреплённые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их же опытом, приобретают особую убедительность и оказывают большое влияние на новичков. Конференции проводятся как по проблемам, затрагивающим широкий круг психолого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педагогических вопросов, так и по конкретным вопросам организации учебного процесса воспитания.</w:t>
      </w:r>
    </w:p>
    <w:p w14:paraId="388603C4">
      <w:pPr>
        <w:pStyle w:val="11"/>
        <w:numPr>
          <w:ilvl w:val="0"/>
          <w:numId w:val="4"/>
        </w:numPr>
        <w:tabs>
          <w:tab w:val="left" w:pos="867"/>
        </w:tabs>
        <w:contextualSpacing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Деловые игры</w:t>
      </w:r>
    </w:p>
    <w:p w14:paraId="084B5524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Деловая игра максимально приближает участников к реальной обстановке, формирует навыки быстрого принятия педагогически верных решений, умение вовремя увидеть и исправить ошибку.</w:t>
      </w:r>
    </w:p>
    <w:p w14:paraId="4D0DFEE0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Конкретной, узко направленной схемы проведения деловых игр не существует. Все зависит от компетентности, творческих способностей и выдумки наставников – организаторов игры.</w:t>
      </w:r>
    </w:p>
    <w:p w14:paraId="5CA5CD6E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Целью деловых игр является выработка и закрепление определенных навыков, умений предупреждать конфликтные ситуации.</w:t>
      </w:r>
    </w:p>
    <w:p w14:paraId="61DDEE42">
      <w:pPr>
        <w:tabs>
          <w:tab w:val="left" w:pos="867"/>
        </w:tabs>
        <w:jc w:val="both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 w14:paraId="0608E02D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персонализированной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программы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</w:p>
    <w:p w14:paraId="71172FC8">
      <w:pPr>
        <w:shd w:val="clear" w:color="auto" w:fill="FFFFFF"/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 результате работы педагогов в рамках наставничества ожидается:</w:t>
      </w:r>
    </w:p>
    <w:p w14:paraId="3636FB56">
      <w:pPr>
        <w:shd w:val="clear" w:color="auto" w:fill="FFFFFF"/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19107D1"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позиции администрации наставничество является одним из методов адаптации к профессии и позволяет ДОУ практически «воспитывать» кадры со специфическими знаниями и навыками, актуальными в данный момент и с уч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том детско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родительского контингента, специфики педагогического коллектива и прочих аспектов.  </w:t>
      </w:r>
    </w:p>
    <w:p w14:paraId="53E58FA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Молодому педагогу наставничество 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т возможность получить поддержку опытного сотрудника, укрепить уверенность в собственной состоятельности и профессиональной компетентности. </w:t>
      </w:r>
    </w:p>
    <w:p w14:paraId="21C7D5D7">
      <w:pPr>
        <w:ind w:firstLine="718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Педагогу – наставнику наставничество позволяет передать свой педагогический опыт, поделиться персональными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приёмами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непосредственно с молодым педагогом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A636396">
      <w:pPr>
        <w:ind w:left="284" w:hanging="284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Таким образом, ожидаемые наиболее важные результаты наставничества:</w:t>
      </w:r>
    </w:p>
    <w:p w14:paraId="17F1AB4C">
      <w:pPr>
        <w:pStyle w:val="11"/>
        <w:numPr>
          <w:ilvl w:val="0"/>
          <w:numId w:val="5"/>
        </w:numPr>
        <w:tabs>
          <w:tab w:val="left" w:pos="963"/>
        </w:tabs>
        <w:ind w:left="284" w:hanging="284"/>
        <w:contextualSpacing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Активизация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практических,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индивидуальных,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самостоятельных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навыков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работы.</w:t>
      </w:r>
    </w:p>
    <w:p w14:paraId="2D4550C3">
      <w:pPr>
        <w:pStyle w:val="11"/>
        <w:numPr>
          <w:ilvl w:val="0"/>
          <w:numId w:val="5"/>
        </w:numPr>
        <w:tabs>
          <w:tab w:val="left" w:pos="963"/>
        </w:tabs>
        <w:spacing w:before="1"/>
        <w:ind w:left="284" w:hanging="284"/>
        <w:contextualSpacing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профессиональной компетентности педагога в вопросах педагогики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психологии.</w:t>
      </w:r>
    </w:p>
    <w:p w14:paraId="57380D9F">
      <w:pPr>
        <w:pStyle w:val="11"/>
        <w:numPr>
          <w:ilvl w:val="0"/>
          <w:numId w:val="5"/>
        </w:numPr>
        <w:tabs>
          <w:tab w:val="left" w:pos="963"/>
        </w:tabs>
        <w:ind w:left="284" w:leftChars="0" w:hanging="284" w:firstLineChars="0"/>
        <w:contextualSpacing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3"/>
          <w:sz w:val="28"/>
          <w:szCs w:val="28"/>
          <w:lang w:val="ru-RU"/>
        </w:rPr>
        <w:t>приёмов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работы.</w:t>
      </w:r>
    </w:p>
    <w:p w14:paraId="1C6F833A">
      <w:pPr>
        <w:pStyle w:val="11"/>
        <w:numPr>
          <w:ilvl w:val="0"/>
          <w:numId w:val="5"/>
        </w:numPr>
        <w:tabs>
          <w:tab w:val="left" w:pos="963"/>
        </w:tabs>
        <w:ind w:left="284" w:leftChars="0" w:hanging="284" w:firstLineChars="0"/>
        <w:contextualSpacing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начинающего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новых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технологий.</w:t>
      </w:r>
    </w:p>
    <w:p w14:paraId="2BF77226">
      <w:pPr>
        <w:pStyle w:val="7"/>
        <w:numPr>
          <w:ilvl w:val="0"/>
          <w:numId w:val="5"/>
        </w:numPr>
        <w:spacing w:before="66"/>
        <w:ind w:left="284" w:leftChars="0" w:hanging="284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Активизация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сетевых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сообществ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города,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проектов,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конкурсах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профессионального мастерства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профессиональных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объединений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04CB208">
      <w:pPr>
        <w:pStyle w:val="7"/>
        <w:spacing w:before="1"/>
        <w:ind w:left="0"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Срок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Решение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продлении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может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7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быть принято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потребности 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данной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программе.</w:t>
      </w:r>
    </w:p>
    <w:p w14:paraId="4A9AEDD6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ind w:left="360" w:leftChars="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Мониторинг работы педагогов в рамках наставничества</w:t>
      </w:r>
    </w:p>
    <w:p w14:paraId="309217A7">
      <w:pPr>
        <w:shd w:val="clear" w:color="auto" w:fill="FFFFFF"/>
        <w:spacing w:after="0" w:line="240" w:lineRule="auto"/>
        <w:ind w:left="720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Мониторинг в рамках наставничества осуществляется педагогом наставником на начало работы наставнической пары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конец отчётного периода персонализированной программы наставничества.</w:t>
      </w:r>
    </w:p>
    <w:p w14:paraId="2098B179">
      <w:pPr>
        <w:pStyle w:val="7"/>
        <w:spacing w:before="1"/>
        <w:ind w:left="0" w:leftChars="0" w:right="13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D81D1B">
      <w:pPr>
        <w:pStyle w:val="7"/>
        <w:numPr>
          <w:ilvl w:val="0"/>
          <w:numId w:val="0"/>
        </w:numPr>
        <w:spacing w:before="9"/>
        <w:ind w:leftChars="0" w:right="13" w:rightChars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Этапы работы</w:t>
      </w:r>
    </w:p>
    <w:p w14:paraId="094B0B6A">
      <w:pPr>
        <w:pStyle w:val="7"/>
        <w:spacing w:before="1"/>
        <w:ind w:right="13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Наставничество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выстроено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этапа:</w:t>
      </w:r>
    </w:p>
    <w:p w14:paraId="1F01A52C">
      <w:pPr>
        <w:pStyle w:val="7"/>
        <w:ind w:left="0" w:right="13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 этап Организационный.</w:t>
      </w:r>
    </w:p>
    <w:p w14:paraId="787DEB1D">
      <w:pPr>
        <w:pStyle w:val="7"/>
        <w:ind w:left="0" w:right="13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Наставник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круг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обязанностей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полномочий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специалиста,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выявляет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профессиональные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затруднения.</w:t>
      </w:r>
    </w:p>
    <w:p w14:paraId="11B1B053">
      <w:pPr>
        <w:pStyle w:val="7"/>
        <w:ind w:left="0" w:right="13" w:firstLine="708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Содержание этапа: </w:t>
      </w:r>
    </w:p>
    <w:p w14:paraId="68C60C22">
      <w:pPr>
        <w:pStyle w:val="11"/>
        <w:numPr>
          <w:ilvl w:val="0"/>
          <w:numId w:val="6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Создание пакета нормативных документов по реализации Программы: Положение о</w:t>
      </w:r>
      <w:r>
        <w:rPr>
          <w:rFonts w:hint="default" w:ascii="Times New Roman" w:hAnsi="Times New Roman" w:cs="Times New Roman"/>
          <w:color w:val="auto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наставничестве.</w:t>
      </w:r>
    </w:p>
    <w:p w14:paraId="10CC6619">
      <w:pPr>
        <w:pStyle w:val="11"/>
        <w:numPr>
          <w:ilvl w:val="0"/>
          <w:numId w:val="6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Система</w:t>
      </w: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профессиональной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молодых</w:t>
      </w: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педагогов.</w:t>
      </w:r>
    </w:p>
    <w:p w14:paraId="0C757639">
      <w:pPr>
        <w:pStyle w:val="11"/>
        <w:numPr>
          <w:ilvl w:val="0"/>
          <w:numId w:val="6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Проведение</w:t>
      </w:r>
      <w:r>
        <w:rPr>
          <w:rFonts w:hint="default"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психологического</w:t>
      </w:r>
      <w:r>
        <w:rPr>
          <w:rFonts w:hint="default" w:ascii="Times New Roman" w:hAnsi="Times New Roman" w:cs="Times New Roman"/>
          <w:color w:val="auto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тестирования</w:t>
      </w:r>
      <w:r>
        <w:rPr>
          <w:rFonts w:hint="default" w:ascii="Times New Roman" w:hAnsi="Times New Roman" w:cs="Times New Roman"/>
          <w:color w:val="auto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молодых</w:t>
      </w:r>
      <w:r>
        <w:rPr>
          <w:rFonts w:hint="default"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педагогов</w:t>
      </w:r>
      <w:r>
        <w:rPr>
          <w:rFonts w:hint="default"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целью</w:t>
      </w:r>
      <w:r>
        <w:rPr>
          <w:rFonts w:hint="default" w:ascii="Times New Roman" w:hAnsi="Times New Roman" w:cs="Times New Roman"/>
          <w:color w:val="auto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выявления</w:t>
      </w:r>
      <w:r>
        <w:rPr>
          <w:rFonts w:hint="default" w:ascii="Times New Roman" w:hAnsi="Times New Roman" w:cs="Times New Roman"/>
          <w:color w:val="auto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профессиональных</w:t>
      </w:r>
      <w:r>
        <w:rPr>
          <w:rFonts w:hint="default"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затруднений.</w:t>
      </w:r>
    </w:p>
    <w:p w14:paraId="43A23A69">
      <w:pPr>
        <w:pStyle w:val="11"/>
        <w:numPr>
          <w:ilvl w:val="0"/>
          <w:numId w:val="6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Составление</w:t>
      </w: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утверждение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плана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</w:t>
      </w: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молодыми</w:t>
      </w:r>
      <w:r>
        <w:rPr>
          <w:rFonts w:hint="default"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педагогами.</w:t>
      </w:r>
    </w:p>
    <w:p w14:paraId="599EEC4D">
      <w:pPr>
        <w:ind w:right="13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 – ой этап Внедрение</w:t>
      </w:r>
    </w:p>
    <w:p w14:paraId="5A4CA2BF">
      <w:pPr>
        <w:ind w:right="13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Задача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этапа: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положений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Программы.</w:t>
      </w:r>
    </w:p>
    <w:p w14:paraId="490C6642">
      <w:pPr>
        <w:tabs>
          <w:tab w:val="left" w:pos="867"/>
        </w:tabs>
        <w:ind w:right="13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Содержание этапа:</w:t>
      </w:r>
    </w:p>
    <w:p w14:paraId="7BBBC8E4">
      <w:pPr>
        <w:pStyle w:val="11"/>
        <w:numPr>
          <w:ilvl w:val="0"/>
          <w:numId w:val="7"/>
        </w:numPr>
        <w:tabs>
          <w:tab w:val="left" w:pos="867"/>
        </w:tabs>
        <w:ind w:right="13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наставничества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учреждения,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согласно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 Положения 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наставничестве.</w:t>
      </w:r>
    </w:p>
    <w:p w14:paraId="6E16C7A4">
      <w:pPr>
        <w:pStyle w:val="11"/>
        <w:numPr>
          <w:ilvl w:val="0"/>
          <w:numId w:val="7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молодыми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педагогами.</w:t>
      </w:r>
    </w:p>
    <w:p w14:paraId="7AF5BF4F">
      <w:pPr>
        <w:pStyle w:val="11"/>
        <w:numPr>
          <w:ilvl w:val="0"/>
          <w:numId w:val="7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промежуточного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тестирования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(анкетирования)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педагогов.</w:t>
      </w:r>
    </w:p>
    <w:p w14:paraId="40B926B8">
      <w:pPr>
        <w:pStyle w:val="11"/>
        <w:numPr>
          <w:ilvl w:val="0"/>
          <w:numId w:val="7"/>
        </w:numPr>
        <w:tabs>
          <w:tab w:val="left" w:pos="867"/>
        </w:tabs>
        <w:ind w:right="13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Изучение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накопленного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молодым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педагогом;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информационно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методического банка для обеспечения целостного видения деятельности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педагога.</w:t>
      </w:r>
    </w:p>
    <w:p w14:paraId="71BC232D">
      <w:pPr>
        <w:tabs>
          <w:tab w:val="left" w:pos="0"/>
        </w:tabs>
        <w:ind w:right="13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 этап Аналитический</w:t>
      </w:r>
    </w:p>
    <w:p w14:paraId="599E7B2B">
      <w:pPr>
        <w:pStyle w:val="7"/>
        <w:ind w:left="0" w:righ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этапа:</w:t>
      </w:r>
      <w:r>
        <w:rPr>
          <w:rFonts w:hint="default"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подведение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итогов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эффективности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этапов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программы.</w:t>
      </w:r>
    </w:p>
    <w:p w14:paraId="73E1B71E">
      <w:pPr>
        <w:tabs>
          <w:tab w:val="left" w:pos="0"/>
        </w:tabs>
        <w:ind w:right="13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Содержание этапа: </w:t>
      </w:r>
    </w:p>
    <w:p w14:paraId="353B0258">
      <w:pPr>
        <w:pStyle w:val="11"/>
        <w:numPr>
          <w:ilvl w:val="0"/>
          <w:numId w:val="8"/>
        </w:numPr>
        <w:tabs>
          <w:tab w:val="left" w:pos="867"/>
        </w:tabs>
        <w:spacing w:before="1"/>
        <w:ind w:righ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мониторинга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этапов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программы.</w:t>
      </w:r>
    </w:p>
    <w:p w14:paraId="33D5BAF8">
      <w:pPr>
        <w:pStyle w:val="11"/>
        <w:numPr>
          <w:ilvl w:val="0"/>
          <w:numId w:val="8"/>
        </w:numPr>
        <w:tabs>
          <w:tab w:val="left" w:pos="867"/>
        </w:tabs>
        <w:spacing w:before="1"/>
        <w:ind w:right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Изучение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накопленного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материала.</w:t>
      </w:r>
    </w:p>
    <w:p w14:paraId="686E59CA">
      <w:pPr>
        <w:pStyle w:val="11"/>
        <w:numPr>
          <w:ilvl w:val="0"/>
          <w:numId w:val="8"/>
        </w:numPr>
        <w:tabs>
          <w:tab w:val="left" w:pos="867"/>
        </w:tabs>
        <w:spacing w:before="1"/>
        <w:ind w:right="13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банка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 опыта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программы.</w:t>
      </w:r>
    </w:p>
    <w:p w14:paraId="37C7087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83E7C3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32CF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D9F78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Индивидуальный образовательный маршрут</w:t>
      </w:r>
    </w:p>
    <w:p w14:paraId="7B982EA2"/>
    <w:tbl>
      <w:tblPr>
        <w:tblStyle w:val="3"/>
        <w:tblW w:w="9450" w:type="dxa"/>
        <w:tblInd w:w="57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0"/>
        <w:gridCol w:w="1113"/>
        <w:gridCol w:w="2000"/>
        <w:gridCol w:w="4137"/>
      </w:tblGrid>
      <w:tr w14:paraId="127F2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6188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тема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12C4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срок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CE72A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Теоретические задания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2953B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Практические задания</w:t>
            </w:r>
          </w:p>
        </w:tc>
      </w:tr>
      <w:tr w14:paraId="3558A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871E4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Разработка плана работы с молодым специалистом на основе анкетирования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7B05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B0F0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Собеседование, анкетирование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AB5FA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Определить, какие личностные и профессиональные навыки имеются у воспитателя, какие проблемы он испытывает.</w:t>
            </w:r>
          </w:p>
        </w:tc>
      </w:tr>
      <w:tr w14:paraId="3BC6B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8C1FA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Способы организации режимных моментов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8DEE55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3A07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Коучинг метод (интерактивное общение, дискуссия: вопрос – ответ).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476B5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240" w:right="0" w:hanging="240" w:hangingChars="1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Демонстрация опыта работы педагога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наставник.а</w:t>
            </w:r>
          </w:p>
          <w:p w14:paraId="7BB223E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Наблюдение и анализ за выполнением режимных моментов молодым специалистом в работе с детьми</w:t>
            </w:r>
          </w:p>
        </w:tc>
      </w:tr>
      <w:tr w14:paraId="3E8CB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07E740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Организация создания развивающей предметно пространственной среды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1BFAD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течении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1BA6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Консультация и ответы на интересующие вопросы.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9DEE51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Анализ развивающей среды с требованием ФГОС.</w:t>
            </w:r>
          </w:p>
        </w:tc>
      </w:tr>
      <w:tr w14:paraId="1A64C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F746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Изучение методики проведения НОД по всем образовательным областям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24C246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течении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62FB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Самостоятельное изучение, обзор методической литературы на тему: «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етодика проведения НОД с детьми дошкольного возраста»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AC77C2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Посещение молодым специалистом НОД у наставника (1-2 раза в неделю).</w:t>
            </w:r>
          </w:p>
          <w:p w14:paraId="272E1F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Посещение наставником НОД молодого специалиста (1-2 раза в неделю).</w:t>
            </w:r>
          </w:p>
        </w:tc>
      </w:tr>
      <w:tr w14:paraId="63987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D126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Организация в проведение работы с воспитателем по методике проведения детских праздников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F2CE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течении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A63D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Консультация по теме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4805D5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Помощь в подготовке и организации праздников. Наблюдение за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наставником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роли ведущей и персонажа.</w:t>
            </w:r>
          </w:p>
        </w:tc>
      </w:tr>
      <w:tr w14:paraId="2D915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EE63F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Организация посещения педагог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ом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О</w:t>
            </w:r>
          </w:p>
          <w:p w14:paraId="741EFF9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16D7B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года по плану МО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AB28B2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роли наблюдателя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</w:t>
            </w:r>
          </w:p>
          <w:p w14:paraId="3B0969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Индивидуальные беседы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8E308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Анализ мероприятий с наставником</w:t>
            </w:r>
          </w:p>
        </w:tc>
      </w:tr>
      <w:tr w14:paraId="78591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ED176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Организация участия детей в конкурсах под руководством педагога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B12B0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В течени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B198C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одготовка детей под руководством наставника.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28F2B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Советы</w:t>
            </w:r>
            <w:r>
              <w:rPr>
                <w:rFonts w:hint="default"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участию</w:t>
            </w:r>
            <w:r>
              <w:rPr>
                <w:rFonts w:hint="default"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проводимых</w:t>
            </w:r>
            <w:r>
              <w:rPr>
                <w:rFonts w:hint="default"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мероприятиях</w:t>
            </w:r>
          </w:p>
        </w:tc>
      </w:tr>
      <w:tr w14:paraId="35886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CDDFE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Внедрение эффективного использования дидактического материала в работе с детьми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во 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 xml:space="preserve"> младшей группы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1D770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Февраль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182E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Самостоятельное изучение литературы по данной теме.</w:t>
            </w:r>
          </w:p>
          <w:p w14:paraId="7449B40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D5AF1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«Банк Идей» (педагогический и творческий подход и применение дидактического материала в работе с воспитанниками) с педагогами ДОО</w:t>
            </w:r>
          </w:p>
        </w:tc>
      </w:tr>
      <w:tr w14:paraId="2A582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6EDD0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Провести работу по изучению педагогического имиджа, этики и культуры поведения:</w:t>
            </w:r>
          </w:p>
          <w:p w14:paraId="017A5E0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- в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работе с родителями;</w:t>
            </w:r>
          </w:p>
          <w:p w14:paraId="0BA287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- в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работе с детьми;</w:t>
            </w:r>
          </w:p>
          <w:p w14:paraId="0064B6A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- в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работе с коллегами.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FBF0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Март. апрель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B3189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Самостоятельное изучение психолого – педагогической литературы на тему: «Толерантность педагога в общение с детьми, коллегами и родителями»</w:t>
            </w:r>
          </w:p>
          <w:p w14:paraId="6CFBFF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03E96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Дискуссия: вопрос – ответ!</w:t>
            </w:r>
          </w:p>
        </w:tc>
      </w:tr>
      <w:tr w14:paraId="0A58C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79358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Мониторинг индивидуального детского развития.</w:t>
            </w:r>
          </w:p>
          <w:p w14:paraId="43DD19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промежуточного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тестирования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(анкетирования)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молодых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28668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Май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2FE69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Подбор диагностического материала.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865C2D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Система оценки индивидуального развития на конец учебного года под руководством педагога наставника</w:t>
            </w:r>
          </w:p>
        </w:tc>
      </w:tr>
      <w:tr w14:paraId="0AD11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152C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самостоятельного проектирования занятий.</w:t>
            </w:r>
          </w:p>
          <w:p w14:paraId="5E6FF8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Открытый показ.</w:t>
            </w:r>
          </w:p>
          <w:p w14:paraId="5472E7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E82BD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1370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Компетентность педагога в проектировании и анализе занятий.</w:t>
            </w: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0069E1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 и самоанализ занятий.</w:t>
            </w:r>
          </w:p>
        </w:tc>
      </w:tr>
      <w:tr w14:paraId="75AAF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BE6211">
            <w:pPr>
              <w:pStyle w:val="11"/>
              <w:numPr>
                <w:ilvl w:val="0"/>
                <w:numId w:val="0"/>
              </w:numPr>
              <w:tabs>
                <w:tab w:val="left" w:pos="867"/>
              </w:tabs>
              <w:ind w:left="360" w:leftChars="0" w:right="13" w:right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портфолио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молодого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педагога.</w:t>
            </w:r>
          </w:p>
          <w:p w14:paraId="41CCEC9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1C321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 xml:space="preserve"> течение года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C861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AB91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FC89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02133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мониторинга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этапов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246ED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ru-RU"/>
              </w:rPr>
              <w:t>декабрь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7E0D762">
            <w:pPr>
              <w:pStyle w:val="11"/>
              <w:numPr>
                <w:ilvl w:val="0"/>
                <w:numId w:val="0"/>
              </w:numPr>
              <w:tabs>
                <w:tab w:val="left" w:pos="867"/>
              </w:tabs>
              <w:spacing w:before="1"/>
              <w:ind w:left="360" w:leftChars="0" w:right="13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накопленного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материала.</w:t>
            </w:r>
          </w:p>
          <w:p w14:paraId="63C27A2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F863892">
            <w:pPr>
              <w:pStyle w:val="11"/>
              <w:numPr>
                <w:ilvl w:val="0"/>
                <w:numId w:val="0"/>
              </w:numPr>
              <w:tabs>
                <w:tab w:val="left" w:pos="867"/>
              </w:tabs>
              <w:spacing w:before="1"/>
              <w:ind w:left="360" w:leftChars="0" w:right="13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проблемного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анализа: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коррекции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планов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hint="default"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14:paraId="6B953E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0DC360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57" w:right="1174" w:bottom="1174" w:left="11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A53F3"/>
    <w:multiLevelType w:val="multilevel"/>
    <w:tmpl w:val="0BEA53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0CC4416"/>
    <w:multiLevelType w:val="multilevel"/>
    <w:tmpl w:val="30CC44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297AA5"/>
    <w:multiLevelType w:val="multilevel"/>
    <w:tmpl w:val="33297A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485FD7"/>
    <w:multiLevelType w:val="multilevel"/>
    <w:tmpl w:val="38485FD7"/>
    <w:lvl w:ilvl="0" w:tentative="0">
      <w:start w:val="1"/>
      <w:numFmt w:val="decimal"/>
      <w:lvlText w:val="%1."/>
      <w:lvlJc w:val="left"/>
      <w:pPr>
        <w:ind w:left="962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4"/>
      <w:numFmt w:val="decimal"/>
      <w:lvlText w:val="%2."/>
      <w:lvlJc w:val="left"/>
      <w:pPr>
        <w:ind w:left="144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322" w:hanging="240"/>
      </w:pPr>
      <w:rPr>
        <w:rFonts w:hint="default" w:ascii="Times New Roman" w:hAnsi="Times New Roman" w:eastAsia="Times New Roman" w:cs="Times New Roman"/>
        <w:b/>
        <w:bCs w:val="0"/>
        <w:w w:val="100"/>
        <w:sz w:val="24"/>
        <w:szCs w:val="24"/>
        <w:lang w:val="ru-RU" w:eastAsia="en-US" w:bidi="ar-SA"/>
      </w:rPr>
    </w:lvl>
    <w:lvl w:ilvl="3" w:tentative="0">
      <w:start w:val="1"/>
      <w:numFmt w:val="decimal"/>
      <w:lvlText w:val="%4."/>
      <w:lvlJc w:val="left"/>
      <w:pPr>
        <w:ind w:left="4483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w w:val="100"/>
        <w:sz w:val="24"/>
        <w:szCs w:val="24"/>
        <w:lang w:val="ru-RU" w:eastAsia="en-US" w:bidi="ar-SA"/>
      </w:rPr>
    </w:lvl>
    <w:lvl w:ilvl="4" w:tentative="0">
      <w:start w:val="1"/>
      <w:numFmt w:val="decimal"/>
      <w:lvlText w:val="%4.%5."/>
      <w:lvlJc w:val="left"/>
      <w:pPr>
        <w:ind w:left="722" w:hanging="51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80" w:hanging="5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33" w:hanging="5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6" w:hanging="5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519"/>
      </w:pPr>
      <w:rPr>
        <w:rFonts w:hint="default"/>
        <w:lang w:val="ru-RU" w:eastAsia="en-US" w:bidi="ar-SA"/>
      </w:rPr>
    </w:lvl>
  </w:abstractNum>
  <w:abstractNum w:abstractNumId="4">
    <w:nsid w:val="454935CA"/>
    <w:multiLevelType w:val="multilevel"/>
    <w:tmpl w:val="454935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EE7336E"/>
    <w:multiLevelType w:val="multilevel"/>
    <w:tmpl w:val="4EE733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052732C"/>
    <w:multiLevelType w:val="multilevel"/>
    <w:tmpl w:val="6052732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56D30"/>
    <w:multiLevelType w:val="multilevel"/>
    <w:tmpl w:val="63A56D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F4"/>
    <w:rsid w:val="00004419"/>
    <w:rsid w:val="00123878"/>
    <w:rsid w:val="00131BBA"/>
    <w:rsid w:val="00137A76"/>
    <w:rsid w:val="002B191F"/>
    <w:rsid w:val="00300D0C"/>
    <w:rsid w:val="00361581"/>
    <w:rsid w:val="0039003D"/>
    <w:rsid w:val="003F6EB9"/>
    <w:rsid w:val="004516F3"/>
    <w:rsid w:val="00487AF2"/>
    <w:rsid w:val="00571CE8"/>
    <w:rsid w:val="00626BF4"/>
    <w:rsid w:val="00636F9E"/>
    <w:rsid w:val="007914D3"/>
    <w:rsid w:val="00827EAC"/>
    <w:rsid w:val="008F1A66"/>
    <w:rsid w:val="0090312B"/>
    <w:rsid w:val="00A27BEE"/>
    <w:rsid w:val="00A823E9"/>
    <w:rsid w:val="00AB6E9E"/>
    <w:rsid w:val="00B9669F"/>
    <w:rsid w:val="00D32384"/>
    <w:rsid w:val="00E82A85"/>
    <w:rsid w:val="00FB7B43"/>
    <w:rsid w:val="022E571D"/>
    <w:rsid w:val="122668E6"/>
    <w:rsid w:val="410E3364"/>
    <w:rsid w:val="4458171B"/>
    <w:rsid w:val="477554FE"/>
    <w:rsid w:val="4A64553F"/>
    <w:rsid w:val="64AD5D4E"/>
    <w:rsid w:val="6A4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pPr>
      <w:ind w:left="722"/>
    </w:pPr>
    <w:rPr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EBB7-B411-46A8-B014-BFAD83968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1405</Words>
  <Characters>8012</Characters>
  <Lines>66</Lines>
  <Paragraphs>18</Paragraphs>
  <TotalTime>15</TotalTime>
  <ScaleCrop>false</ScaleCrop>
  <LinksUpToDate>false</LinksUpToDate>
  <CharactersWithSpaces>9399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2023-10-30T04:31:00Z</dcterms:created>
  <dc:creator>Наталья</dc:creator>
  <cp:lastModifiedBy>Современная школа</cp:lastModifiedBy>
  <cp:lastPrinted>2024-11-05T04:39:00Z</cp:lastPrinted>
  <dcterms:modified xsi:type="dcterms:W3CDTF">2024-11-06T04:47:59Z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4394AA3AC7A740D395329DEB77605B66_12</vt:lpwstr>
  </property>
</Properties>
</file>