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637" w:rsidRDefault="00FC5637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63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25830" cy="9286875"/>
            <wp:effectExtent l="0" t="0" r="0" b="0"/>
            <wp:docPr id="1" name="Рисунок 1" descr="C:\Users\Admin\Downloads\положение лис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оложение лист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4" r="6676"/>
                    <a:stretch/>
                  </pic:blipFill>
                  <pic:spPr bwMode="auto">
                    <a:xfrm>
                      <a:off x="0" y="0"/>
                      <a:ext cx="5927167" cy="92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1.2. </w:t>
      </w:r>
      <w:bookmarkStart w:id="0" w:name="_GoBack"/>
      <w:bookmarkEnd w:id="0"/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Электронное обучение и дистанционные образовательные технологии применяются в целях:</w:t>
      </w:r>
    </w:p>
    <w:p w:rsidR="00F90BEC" w:rsidRPr="005C5B3D" w:rsidRDefault="00F90BEC" w:rsidP="00F90B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предоставления обучающимся возможности осваивать образовательные программы независимо от местонахождения и времени;</w:t>
      </w:r>
    </w:p>
    <w:p w:rsidR="00F90BEC" w:rsidRPr="005C5B3D" w:rsidRDefault="00F90BEC" w:rsidP="00F90B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повышения качества обучения путем сочетания традиционных технологий обучения и электронного обучения и дистанционных образовательных технологий;</w:t>
      </w:r>
    </w:p>
    <w:p w:rsidR="00F90BEC" w:rsidRPr="005C5B3D" w:rsidRDefault="00F90BEC" w:rsidP="00F90BE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увеличения контингента обучающихся по образовательным программам, реализуемым с применением электронного обучения и дистанционных образовательных технологий.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В настоящем Положении используются термины: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Электронное обучение – организация образовательной деятельности с применением содержащейся в базах данных и используемой при реализации образовательных программ информации и обеспечивающих ее обработку информационных технологий, технических средств, а также информационно-телекоммуникационных сетей, обеспечивающих передачу по линиям связи указанной информации, взаимодействие обучающихся и педагогических работников.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Дистанционные образовательные технологии – образовательные технологии, реализуемые в основном с применением информационно-телекоммуникационных сетей при опосредованном (на расстоянии) взаимодействии обучающихся и педагогических работников.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Местом осуществления образовательной деятельности при реализации образовательных программ с применением электронного обучения, дистанционных образовательных технологий является место нахождения Школы независимо от места нахождения обучающихся.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Компетенция Школы при применении электронного обучения, дистанционных образовательных технологий при реализации образовательных программ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Школа вправе применять электронное обучение и дистанционные образовательные технологии при реализации образовательных программ в предусмотренных Федеральным законом № 273-ФЗ формах получения образования и формах обучения или при их сочетании, при проведении учебных занятий, практик, текущего контроля успеваемости, промежуточной и итоговой аттестации обучающихся.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2.2. Школа доводит до участников образовательных отношений информацию о реализации образовательных программ или их частей с применением </w:t>
      </w: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электронного обучения, дистанционных образовательных технологий, обеспечивающую возможность их правильного выбора.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При реализации образовательных программ или их частей с применением электронного обучения, дистанционных образовательных технологий Школа:</w:t>
      </w:r>
    </w:p>
    <w:p w:rsidR="00F90BEC" w:rsidRPr="005C5B3D" w:rsidRDefault="00F90BEC" w:rsidP="00F90B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 соответствующий применяемым технологиям уровень подготовки педагогических, научных, учебно-вспомогательных, административно-хозяйственных работников;</w:t>
      </w:r>
    </w:p>
    <w:p w:rsidR="00F90BEC" w:rsidRPr="005C5B3D" w:rsidRDefault="00F90BEC" w:rsidP="00F90B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 учебно-методическую помощь обучающимся, в том числе в форме индивидуальных консультаций, оказываемых дистанционно с использованием информационных и телекоммуникационных технологий;</w:t>
      </w:r>
    </w:p>
    <w:p w:rsidR="00F90BEC" w:rsidRPr="005C5B3D" w:rsidRDefault="00F90BEC" w:rsidP="00F90B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определяет соотношение объема занятий, проводимых путем непосредственного взаимодействия педагогического работника с обучающимся, и учебных занятий с применением электронного обучения, дистанционных образовательных технологий;</w:t>
      </w:r>
    </w:p>
    <w:p w:rsidR="00F90BEC" w:rsidRPr="005C5B3D" w:rsidRDefault="00F90BEC" w:rsidP="00F90BE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ведет учет и осуществляет хранение результатов образовательного процесса и внутренний документооборот на бумажном носителе и/или в электронно-цифровой форме в соответствии с требованиями Федерального закона от 27.07.2006 № 152-ФЗ «О персональных данных», Федерального закона от 22.10.2004 25-ФЗ «Об архивном деле в Российской Федерации».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При реализации образовательных программ или их частей с применением электронного обучения, дистанционных образовательных технологий Школа вправе не предусматривать учебные занятия, проводимые путем непосредственного взаимодействия педагогического работника с обучающимся в аудитории.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При реализации образовательных программ или их частей с применением исключительно электронного обучения, дистанционных образовательных технологий Школа самостоятельно и (или) с использованием ресурсов иных организаций:</w:t>
      </w:r>
    </w:p>
    <w:p w:rsidR="00F90BEC" w:rsidRPr="005C5B3D" w:rsidRDefault="00F90BEC" w:rsidP="00F90BE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создает условия для функционирования электронной информационно-образовательной среды, обеспечивающей освоение обучающимися образовательных программ или их частей в полном объеме независимо от места нахождения обучающихся;</w:t>
      </w:r>
    </w:p>
    <w:p w:rsidR="00F90BEC" w:rsidRPr="005C5B3D" w:rsidRDefault="00F90BEC" w:rsidP="00F90BE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 идентификацию личности обучающегося, выбор способа которой осуществляется организацией самостоятельно, и контроль соблюдения условий проведения мероприятий, в рамках которых осуществляется оценка результатов обучения.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2.6. Школа вправе осуществлять реализацию образовательных программ или их частей с применением исключительно электронного обучения, дистанционных образовательных технологий, организуя учебные занятия в виде онлайн-курсов, обеспечивающих для обучающихся независимо от их места нахождения и организации, в которой они осваивают образовательную программу, достижение и оценку результатов обучения путем организации образовательной деятельности в электронной информационно-образовательной среде, к которой предоставляется открытый доступ через информационно-телекоммуникационную сеть интернет.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обучающимся образовательных программ или их частей в виде онлайн-курсов подтверждается документом об образовании и (или) о квалификации либо документом об обучении, выданным организацией, реализующей образовательные программы или их части в виде онлайн-курсов.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Учебно-методическое обеспечение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Учебно-методическое обеспечение учебного процесса с применением электронного обучения, дистанционных образовательных технологий включает электронные информационные образовательные ресурсы (ЭИОР), размещенные на электронных носителях и/или в электронной среде поддержки обучения, разработанные в соответствии с требованиями ФГОС, локальными документами Школы.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Учебно-методическое обеспечение должно обеспечивать организацию самостоятельной работы обучающегося, включая обучение и контроль знаний обучающегося (самоконтроль, текущий контроль), тренинг путем предоставления обучающемуся необходимых (основных) учебных материалов, специально разработанных для реализации электронного обучения и дистанционных образовательных технологий.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В состав учебно-методического обеспечения учебного процесса с применением электронного обучения, дистанционных образовательных технологий входят:</w:t>
      </w:r>
    </w:p>
    <w:p w:rsidR="00F90BEC" w:rsidRPr="005C5B3D" w:rsidRDefault="00F90BEC" w:rsidP="00F90BE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сценарий обучения с указанием видов работ, сроков выполнения и информационных ресурсов поддержки обучения;</w:t>
      </w:r>
    </w:p>
    <w:p w:rsidR="00F90BEC" w:rsidRPr="005C5B3D" w:rsidRDefault="00D806C2" w:rsidP="00F90BE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</w:t>
      </w:r>
      <w:r w:rsidR="00F90BEC"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ма;</w:t>
      </w:r>
    </w:p>
    <w:p w:rsidR="00F90BEC" w:rsidRPr="005C5B3D" w:rsidRDefault="00F90BEC" w:rsidP="00F90BE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указания для обучающихся, включающие график выполнения работ и контрольных мероприятий, теоретические сведения, примеры решений;</w:t>
      </w:r>
    </w:p>
    <w:p w:rsidR="00F90BEC" w:rsidRPr="005C5B3D" w:rsidRDefault="00F90BEC" w:rsidP="00F90BE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электронные информационные образовательные ресурсы (ЭИОР), размещенные на электронных носителях и/или в электронной среде поддержки обучения, разработанные в соответствии с требованиями </w:t>
      </w: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ФГОС, локальными документами Школы:</w:t>
      </w: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а) текстовые – электронный вариант учебного пособия или его фрагмента, литературных произведений, научно-популярные и публицистические тексты, представленные в электронной форме, тексты электронных словарей и энциклопедий;</w:t>
      </w: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б) аудио – аудиозапись теоретической части, практического занятия или иного вида учебного материала;</w:t>
      </w: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в) видео – видеозапись теоретической части, демонстрационный анимационный ролик;</w:t>
      </w: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г) программный продукт, в том числе мобильные приложения.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Техническое и программное обеспечение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Техническое обеспечение применения электронного обучения, дистанционных образовательных технологий включает:</w:t>
      </w:r>
    </w:p>
    <w:p w:rsidR="00F90BEC" w:rsidRPr="005C5B3D" w:rsidRDefault="00F90BEC" w:rsidP="00F90BE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серверы для обеспечения хранения и функционирования программного и информационного обеспечения;</w:t>
      </w:r>
    </w:p>
    <w:p w:rsidR="00F90BEC" w:rsidRPr="005C5B3D" w:rsidRDefault="00F90BEC" w:rsidP="00F90BE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вычислительной техники и другое оборудование, необходимое для обеспечения эксплуатации, развития, хранения программного и информационного обеспечения, а также доступа к ЭИОР преподавателей и обучающихся Школы;</w:t>
      </w:r>
    </w:p>
    <w:p w:rsidR="00F90BEC" w:rsidRPr="005C5B3D" w:rsidRDefault="00F90BEC" w:rsidP="00F90BE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коммуникационное оборудование, обеспечивающее доступ к ЭИОР через локальные сети и сеть интернет.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Программное обеспечение применения электронного обучения, дистанционных образовательных технологий включает:</w:t>
      </w:r>
    </w:p>
    <w:p w:rsidR="00F90BEC" w:rsidRPr="005C5B3D" w:rsidRDefault="00F90BEC" w:rsidP="00F90B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систему</w:t>
      </w:r>
      <w:proofErr w:type="gramEnd"/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дистанционного обучения с учетом актуальных обновлений и программных дополнений, обеспечивающую разработку и комплексное использование электронных ресу</w:t>
      </w:r>
      <w:r w:rsidR="00D806C2"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рсов (платформы: </w:t>
      </w:r>
      <w:proofErr w:type="spellStart"/>
      <w:r w:rsidR="00D806C2"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Moodle</w:t>
      </w:r>
      <w:proofErr w:type="spellEnd"/>
      <w:r w:rsidR="00D806C2"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и </w:t>
      </w:r>
      <w:proofErr w:type="spellStart"/>
      <w:r w:rsidR="00D806C2"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proofErr w:type="spellEnd"/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F90BEC" w:rsidRPr="005C5B3D" w:rsidRDefault="00F90BEC" w:rsidP="00F90B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электронные системы персонификации обучающихся;</w:t>
      </w:r>
    </w:p>
    <w:p w:rsidR="00F90BEC" w:rsidRPr="005C5B3D" w:rsidRDefault="00F90BEC" w:rsidP="00F90B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программное обеспечение, предоставляющее возможность организации видеосвязи;</w:t>
      </w:r>
    </w:p>
    <w:p w:rsidR="00F90BEC" w:rsidRPr="005C5B3D" w:rsidRDefault="00F90BEC" w:rsidP="00F90B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серверное программное обеспечение, поддерживающее функционирование сервера и связь с электронной информационно-образовательной средой через сеть интернет;</w:t>
      </w:r>
    </w:p>
    <w:p w:rsidR="00F90BEC" w:rsidRPr="005C5B3D" w:rsidRDefault="00F90BEC" w:rsidP="00F90BE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дополнительное программное обеспечение для разработки электронных образовательных ресурсов.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Порядок организации электронного обучения и применения дистанционных образовательных технологий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5.1. Выбор предметов для изучения с применением электронного обучения и дистанционных образовательных технологий осуществляется учащимися или родителями (законными представителями) по согласованию со Школой.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С использованием электронного обучения и дистанционных образовательных технологий могут организовываться такие виды учебных видов деятельности (занятий и работ), как:</w:t>
      </w:r>
    </w:p>
    <w:p w:rsidR="00F90BEC" w:rsidRPr="005C5B3D" w:rsidRDefault="00F90BEC" w:rsidP="00F90BE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уроки;</w:t>
      </w:r>
    </w:p>
    <w:p w:rsidR="00F90BEC" w:rsidRPr="005C5B3D" w:rsidRDefault="00F90BEC" w:rsidP="00F90BE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 лекции;</w:t>
      </w:r>
    </w:p>
    <w:p w:rsidR="00F90BEC" w:rsidRPr="005C5B3D" w:rsidRDefault="00F90BEC" w:rsidP="00F90BE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семинары;</w:t>
      </w:r>
    </w:p>
    <w:p w:rsidR="00F90BEC" w:rsidRPr="005C5B3D" w:rsidRDefault="00F90BEC" w:rsidP="00F90BE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занятия;</w:t>
      </w:r>
    </w:p>
    <w:p w:rsidR="00F90BEC" w:rsidRPr="005C5B3D" w:rsidRDefault="00F90BEC" w:rsidP="00F90BE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лабораторные работы;</w:t>
      </w:r>
    </w:p>
    <w:p w:rsidR="00F90BEC" w:rsidRPr="005C5B3D" w:rsidRDefault="00F90BEC" w:rsidP="00F90BE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контрольные работы;</w:t>
      </w:r>
    </w:p>
    <w:p w:rsidR="00F90BEC" w:rsidRPr="005C5B3D" w:rsidRDefault="00F90BEC" w:rsidP="00F90BE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работа;</w:t>
      </w:r>
    </w:p>
    <w:p w:rsidR="00F90BEC" w:rsidRPr="005C5B3D" w:rsidRDefault="00F90BEC" w:rsidP="00F90BE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с преподавателями.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5.3. Ответственный за электронное обучение контролирует процесс электронного обучения и применения дистанционных образовательных технологий, следит за своевременным заполнением необходимых документов, в том числе журналов.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5.4. При реализации образовательных программ с применением электронного обучения, дистанционных образовательных технологий учителя и ответственные лица ведут документацию: </w:t>
      </w:r>
      <w:r w:rsidRPr="005C5B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заполняют журнал успеваемости, выставляют в журнал отметки.</w:t>
      </w:r>
    </w:p>
    <w:p w:rsidR="00F90BEC" w:rsidRPr="005C5B3D" w:rsidRDefault="00F90BEC" w:rsidP="00F90BE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5.5. Рекомендуемая непрерывная длительность работы, связанной с фиксацией взора непосредственно на экране устройства отображения информации на уроке, не должна превышать:</w:t>
      </w:r>
    </w:p>
    <w:p w:rsidR="00F90BEC" w:rsidRPr="005C5B3D" w:rsidRDefault="00F90BEC" w:rsidP="00F90BE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обучающихся в I–IV классах – 15 мин;</w:t>
      </w:r>
    </w:p>
    <w:p w:rsidR="00F90BEC" w:rsidRPr="005C5B3D" w:rsidRDefault="00F90BEC" w:rsidP="00F90BE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обучающихся в V–VII классах – 20 мин;</w:t>
      </w:r>
    </w:p>
    <w:p w:rsidR="00F90BEC" w:rsidRPr="005C5B3D" w:rsidRDefault="00F90BEC" w:rsidP="00F90BE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обучающихся в VIII–IX классах – 25 мин;</w:t>
      </w:r>
    </w:p>
    <w:p w:rsidR="00F90BEC" w:rsidRPr="005C5B3D" w:rsidRDefault="00F90BEC" w:rsidP="00F90BE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обучающихся в X–XI классах на первом часу учебных занятий – 30 мин, на втором – 20 мин.</w:t>
      </w:r>
    </w:p>
    <w:p w:rsidR="00F90BEC" w:rsidRPr="005C5B3D" w:rsidRDefault="00F90BEC" w:rsidP="00B130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Оптимальное количество занятий с использованием персональных электронно-вычислительных машин (ПЭВМ) в течение учебного дня для обучающихся I–IV классов составляет один урок, для обучающихся в V–VIII классах – два урока, для обучающихся в IX–XI классах – три урока.</w:t>
      </w:r>
    </w:p>
    <w:p w:rsidR="00F90BEC" w:rsidRPr="005C5B3D" w:rsidRDefault="00F90BEC" w:rsidP="00B130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5.6. При работе на ПЭВМ для профилактики развития утомления необходимо осуществлять комплекс профилактических мероприятий в соответствии с СанПиН 2.2.2/2.4.1340–03.</w:t>
      </w:r>
    </w:p>
    <w:p w:rsidR="00F90BEC" w:rsidRPr="005C5B3D" w:rsidRDefault="00F90BEC" w:rsidP="00B130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 время перемен следует проводить сквозное проветривание с обязательным выходом обучающихся из класса (кабинета).</w:t>
      </w:r>
    </w:p>
    <w:p w:rsidR="00F90BEC" w:rsidRPr="005C5B3D" w:rsidRDefault="00F90BEC" w:rsidP="00B130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5.7. Для обучающихся в старших классах при организации производственного обучения продолжительность работы с ПЭВМ не должна превышать 50 процентов времени занятия.</w:t>
      </w:r>
    </w:p>
    <w:p w:rsidR="00F90BEC" w:rsidRPr="005C5B3D" w:rsidRDefault="00F90BEC" w:rsidP="00B130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Длительность работы с использованием ПЭВМ в период производственной практики, без учебных занятий, не должна превышать 50 процентов продолжительности рабочего времени при соблюдении режима работы и профилактических мероприятий.</w:t>
      </w:r>
    </w:p>
    <w:p w:rsidR="00F90BEC" w:rsidRPr="005C5B3D" w:rsidRDefault="00F90BEC" w:rsidP="00B130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5.8. </w:t>
      </w:r>
      <w:proofErr w:type="spellStart"/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Внеучебные</w:t>
      </w:r>
      <w:proofErr w:type="spellEnd"/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 с использованием ПЭВМ рекомендуется проводить не чаще двух раз в неделю общей продолжительностью:</w:t>
      </w:r>
    </w:p>
    <w:p w:rsidR="00F90BEC" w:rsidRPr="005C5B3D" w:rsidRDefault="00F90BEC" w:rsidP="00B1301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обучающихся II–V классов – не более 60 мин;</w:t>
      </w:r>
    </w:p>
    <w:p w:rsidR="00F90BEC" w:rsidRPr="005C5B3D" w:rsidRDefault="00F90BEC" w:rsidP="00B13013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обучающихся VI классов и старше – не более 90 мин.</w:t>
      </w:r>
    </w:p>
    <w:p w:rsidR="00F90BEC" w:rsidRPr="005C5B3D" w:rsidRDefault="00F90BEC" w:rsidP="00B1301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5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проведения компьютерных игр с навязанным ритмом не должно превышать 10 мин для учащихся II–V классов и 15 мин для учащихся более старших классов. Рекомендуется проводить их в конце занятия.</w:t>
      </w:r>
    </w:p>
    <w:p w:rsidR="00B13013" w:rsidRPr="00B13013" w:rsidRDefault="00B13013" w:rsidP="00B13013">
      <w:pPr>
        <w:numPr>
          <w:ilvl w:val="0"/>
          <w:numId w:val="11"/>
        </w:numPr>
        <w:tabs>
          <w:tab w:val="left" w:pos="3520"/>
        </w:tabs>
        <w:spacing w:after="0" w:line="240" w:lineRule="auto"/>
        <w:ind w:left="3520" w:hanging="279"/>
        <w:rPr>
          <w:rFonts w:ascii="Times New Roman" w:eastAsia="Times New Roman" w:hAnsi="Times New Roman" w:cs="Times New Roman"/>
          <w:sz w:val="28"/>
          <w:szCs w:val="28"/>
        </w:rPr>
      </w:pPr>
      <w:r w:rsidRPr="00B13013">
        <w:rPr>
          <w:rFonts w:ascii="Times New Roman" w:eastAsia="Times New Roman" w:hAnsi="Times New Roman" w:cs="Times New Roman"/>
          <w:sz w:val="28"/>
          <w:szCs w:val="28"/>
        </w:rPr>
        <w:t>Заключительные положения</w:t>
      </w:r>
    </w:p>
    <w:p w:rsidR="00B13013" w:rsidRPr="00B13013" w:rsidRDefault="00B13013" w:rsidP="00B13013">
      <w:pPr>
        <w:spacing w:line="14" w:lineRule="exact"/>
        <w:rPr>
          <w:rFonts w:ascii="Times New Roman" w:eastAsiaTheme="minorEastAsia" w:hAnsi="Times New Roman" w:cs="Times New Roman"/>
          <w:sz w:val="28"/>
          <w:szCs w:val="28"/>
        </w:rPr>
      </w:pPr>
    </w:p>
    <w:p w:rsidR="00B13013" w:rsidRPr="00B13013" w:rsidRDefault="00B13013" w:rsidP="00B13013">
      <w:pPr>
        <w:spacing w:line="235" w:lineRule="auto"/>
        <w:ind w:left="260" w:right="100"/>
        <w:jc w:val="both"/>
        <w:rPr>
          <w:rFonts w:ascii="Times New Roman" w:hAnsi="Times New Roman" w:cs="Times New Roman"/>
          <w:sz w:val="28"/>
          <w:szCs w:val="28"/>
        </w:rPr>
      </w:pPr>
      <w:r w:rsidRPr="00B13013">
        <w:rPr>
          <w:rFonts w:ascii="Times New Roman" w:eastAsia="Times New Roman" w:hAnsi="Times New Roman" w:cs="Times New Roman"/>
          <w:sz w:val="28"/>
          <w:szCs w:val="28"/>
        </w:rPr>
        <w:t>6.1. Настоящее Положение вступает в силу с момента утверждения директором Школы. Внесение дополнений и изменений в Положение только по решению Педагогического совета Школы в соответствии с требованиями законодательства.</w:t>
      </w:r>
    </w:p>
    <w:p w:rsidR="00B13013" w:rsidRPr="00B13013" w:rsidRDefault="00B13013" w:rsidP="00B13013">
      <w:pPr>
        <w:spacing w:line="17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B13013" w:rsidRPr="00B13013" w:rsidRDefault="00B13013" w:rsidP="00B13013">
      <w:pPr>
        <w:spacing w:line="232" w:lineRule="auto"/>
        <w:ind w:left="260" w:right="1920"/>
        <w:jc w:val="both"/>
        <w:rPr>
          <w:rFonts w:ascii="Times New Roman" w:hAnsi="Times New Roman" w:cs="Times New Roman"/>
          <w:sz w:val="28"/>
          <w:szCs w:val="28"/>
        </w:rPr>
      </w:pPr>
      <w:r w:rsidRPr="00B13013">
        <w:rPr>
          <w:rFonts w:ascii="Times New Roman" w:eastAsia="Times New Roman" w:hAnsi="Times New Roman" w:cs="Times New Roman"/>
          <w:sz w:val="28"/>
          <w:szCs w:val="28"/>
        </w:rPr>
        <w:t>6.2. Положение обязательно для исполнения всеми участниками образовательных отношений.</w:t>
      </w:r>
    </w:p>
    <w:p w:rsidR="00023021" w:rsidRPr="005C5B3D" w:rsidRDefault="00023021">
      <w:pPr>
        <w:rPr>
          <w:rFonts w:ascii="Times New Roman" w:hAnsi="Times New Roman" w:cs="Times New Roman"/>
        </w:rPr>
      </w:pPr>
    </w:p>
    <w:sectPr w:rsidR="00023021" w:rsidRPr="005C5B3D" w:rsidSect="00023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5F90"/>
    <w:multiLevelType w:val="hybridMultilevel"/>
    <w:tmpl w:val="3152803C"/>
    <w:lvl w:ilvl="0" w:tplc="056A2FA4">
      <w:start w:val="6"/>
      <w:numFmt w:val="decimal"/>
      <w:lvlText w:val="%1."/>
      <w:lvlJc w:val="left"/>
      <w:pPr>
        <w:ind w:left="0" w:firstLine="0"/>
      </w:pPr>
    </w:lvl>
    <w:lvl w:ilvl="1" w:tplc="0338B530">
      <w:numFmt w:val="decimal"/>
      <w:lvlText w:val=""/>
      <w:lvlJc w:val="left"/>
      <w:pPr>
        <w:ind w:left="0" w:firstLine="0"/>
      </w:pPr>
    </w:lvl>
    <w:lvl w:ilvl="2" w:tplc="9E30045A">
      <w:numFmt w:val="decimal"/>
      <w:lvlText w:val=""/>
      <w:lvlJc w:val="left"/>
      <w:pPr>
        <w:ind w:left="0" w:firstLine="0"/>
      </w:pPr>
    </w:lvl>
    <w:lvl w:ilvl="3" w:tplc="631A4FC6">
      <w:numFmt w:val="decimal"/>
      <w:lvlText w:val=""/>
      <w:lvlJc w:val="left"/>
      <w:pPr>
        <w:ind w:left="0" w:firstLine="0"/>
      </w:pPr>
    </w:lvl>
    <w:lvl w:ilvl="4" w:tplc="BD82AA40">
      <w:numFmt w:val="decimal"/>
      <w:lvlText w:val=""/>
      <w:lvlJc w:val="left"/>
      <w:pPr>
        <w:ind w:left="0" w:firstLine="0"/>
      </w:pPr>
    </w:lvl>
    <w:lvl w:ilvl="5" w:tplc="E08625E2">
      <w:numFmt w:val="decimal"/>
      <w:lvlText w:val=""/>
      <w:lvlJc w:val="left"/>
      <w:pPr>
        <w:ind w:left="0" w:firstLine="0"/>
      </w:pPr>
    </w:lvl>
    <w:lvl w:ilvl="6" w:tplc="DBAC0AEA">
      <w:numFmt w:val="decimal"/>
      <w:lvlText w:val=""/>
      <w:lvlJc w:val="left"/>
      <w:pPr>
        <w:ind w:left="0" w:firstLine="0"/>
      </w:pPr>
    </w:lvl>
    <w:lvl w:ilvl="7" w:tplc="0A48B32C">
      <w:numFmt w:val="decimal"/>
      <w:lvlText w:val=""/>
      <w:lvlJc w:val="left"/>
      <w:pPr>
        <w:ind w:left="0" w:firstLine="0"/>
      </w:pPr>
    </w:lvl>
    <w:lvl w:ilvl="8" w:tplc="2DC8D19C">
      <w:numFmt w:val="decimal"/>
      <w:lvlText w:val=""/>
      <w:lvlJc w:val="left"/>
      <w:pPr>
        <w:ind w:left="0" w:firstLine="0"/>
      </w:pPr>
    </w:lvl>
  </w:abstractNum>
  <w:abstractNum w:abstractNumId="1">
    <w:nsid w:val="07EB7E39"/>
    <w:multiLevelType w:val="multilevel"/>
    <w:tmpl w:val="250C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69132A"/>
    <w:multiLevelType w:val="multilevel"/>
    <w:tmpl w:val="C66E2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A83EA2"/>
    <w:multiLevelType w:val="multilevel"/>
    <w:tmpl w:val="35821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AD5401"/>
    <w:multiLevelType w:val="multilevel"/>
    <w:tmpl w:val="D570B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EA6034"/>
    <w:multiLevelType w:val="multilevel"/>
    <w:tmpl w:val="CE7E7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C74A86"/>
    <w:multiLevelType w:val="multilevel"/>
    <w:tmpl w:val="59C09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BF21131"/>
    <w:multiLevelType w:val="multilevel"/>
    <w:tmpl w:val="7414C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DF11EF"/>
    <w:multiLevelType w:val="multilevel"/>
    <w:tmpl w:val="7E96D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F870E8"/>
    <w:multiLevelType w:val="multilevel"/>
    <w:tmpl w:val="AB265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86482B"/>
    <w:multiLevelType w:val="multilevel"/>
    <w:tmpl w:val="C10EB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9"/>
  </w:num>
  <w:num w:numId="5">
    <w:abstractNumId w:val="8"/>
  </w:num>
  <w:num w:numId="6">
    <w:abstractNumId w:val="5"/>
  </w:num>
  <w:num w:numId="7">
    <w:abstractNumId w:val="3"/>
  </w:num>
  <w:num w:numId="8">
    <w:abstractNumId w:val="10"/>
  </w:num>
  <w:num w:numId="9">
    <w:abstractNumId w:val="1"/>
  </w:num>
  <w:num w:numId="10">
    <w:abstractNumId w:val="4"/>
  </w:num>
  <w:num w:numId="11">
    <w:abstractNumId w:val="0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0BEC"/>
    <w:rsid w:val="00023021"/>
    <w:rsid w:val="00392C0B"/>
    <w:rsid w:val="005C5B3D"/>
    <w:rsid w:val="0067197D"/>
    <w:rsid w:val="00B13013"/>
    <w:rsid w:val="00C9397F"/>
    <w:rsid w:val="00D337C7"/>
    <w:rsid w:val="00D806C2"/>
    <w:rsid w:val="00F90BEC"/>
    <w:rsid w:val="00FC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CE29F4-5896-4004-9814-C30216BF4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0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2C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2C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1704</Words>
  <Characters>9718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2020-04-24T11:52:00Z</cp:lastPrinted>
  <dcterms:created xsi:type="dcterms:W3CDTF">2020-04-21T19:37:00Z</dcterms:created>
  <dcterms:modified xsi:type="dcterms:W3CDTF">2020-04-25T07:48:00Z</dcterms:modified>
</cp:coreProperties>
</file>