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353" w:rsidRDefault="00C407AC">
      <w:pPr>
        <w:rPr>
          <w:rFonts w:ascii="Times New Roman" w:hAnsi="Times New Roman" w:cs="Times New Roman"/>
          <w:sz w:val="28"/>
          <w:szCs w:val="28"/>
        </w:rPr>
      </w:pPr>
      <w:r w:rsidRPr="00C407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425531"/>
            <wp:effectExtent l="0" t="0" r="3175" b="4445"/>
            <wp:docPr id="1" name="Рисунок 1" descr="C:\Users\User\Desktop\4ttUp52BsxpCrZkT2OJZyuv8bkMOO3jQIKeX3PH91Cyjf06Jr7URULCByhJFDYiJN-pgTDksyqixzp-7DW0Gc7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ttUp52BsxpCrZkT2OJZyuv8bkMOO3jQIKeX3PH91Cyjf06Jr7URULCByhJFDYiJN-pgTDksyqixzp-7DW0Gc7L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7AC" w:rsidRPr="00C407AC" w:rsidRDefault="00C407AC" w:rsidP="00C407AC">
      <w:pPr>
        <w:rPr>
          <w:rFonts w:ascii="Times New Roman" w:hAnsi="Times New Roman" w:cs="Times New Roman"/>
          <w:sz w:val="28"/>
          <w:szCs w:val="28"/>
        </w:rPr>
      </w:pPr>
      <w:r w:rsidRPr="00C407AC">
        <w:rPr>
          <w:rFonts w:ascii="Times New Roman" w:hAnsi="Times New Roman" w:cs="Times New Roman"/>
          <w:sz w:val="28"/>
          <w:szCs w:val="28"/>
        </w:rPr>
        <w:t>Знать, чтобы защитить себя: всё о туберкулёзе.</w:t>
      </w:r>
    </w:p>
    <w:p w:rsidR="00C407AC" w:rsidRPr="00C407AC" w:rsidRDefault="00C407AC" w:rsidP="00C407AC">
      <w:pPr>
        <w:rPr>
          <w:rFonts w:ascii="Times New Roman" w:hAnsi="Times New Roman" w:cs="Times New Roman"/>
          <w:sz w:val="28"/>
          <w:szCs w:val="28"/>
        </w:rPr>
      </w:pPr>
      <w:r w:rsidRPr="00C407AC">
        <w:rPr>
          <w:rFonts w:ascii="Times New Roman" w:hAnsi="Times New Roman" w:cs="Times New Roman"/>
          <w:sz w:val="28"/>
          <w:szCs w:val="28"/>
        </w:rPr>
        <w:t>Ежегодно 24 марта мир вспоминает о болезни, которая, несмотря на развитие медицины, остается одной из причин смертности в мире. Дата выбрана не случайно: именно в этот день в 1882 году Роберт Кох объявил об открытии возбудителя заболевания - палочки Коха (микобактерии туберкулёза).</w:t>
      </w:r>
    </w:p>
    <w:p w:rsidR="00C407AC" w:rsidRPr="00C407AC" w:rsidRDefault="00C407AC" w:rsidP="00C407AC">
      <w:pPr>
        <w:rPr>
          <w:rFonts w:ascii="Times New Roman" w:hAnsi="Times New Roman" w:cs="Times New Roman"/>
          <w:sz w:val="28"/>
          <w:szCs w:val="28"/>
        </w:rPr>
      </w:pPr>
      <w:r w:rsidRPr="00C407AC">
        <w:rPr>
          <w:rFonts w:ascii="Times New Roman" w:hAnsi="Times New Roman" w:cs="Times New Roman"/>
          <w:sz w:val="28"/>
          <w:szCs w:val="28"/>
        </w:rPr>
        <w:lastRenderedPageBreak/>
        <w:t>Сотрудники библиотеки подготовили информационный буклет, чтобы напомнить о том, что туберкулёз излечим, но гораздо легче его предотвратить, зная основные правила профилактики и первые признаки недуга.</w:t>
      </w:r>
      <w:r w:rsidRPr="00C407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407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960"/>
            <wp:effectExtent l="0" t="0" r="3175" b="0"/>
            <wp:docPr id="2" name="Рисунок 2" descr="C:\Users\User\Desktop\Fjyl8H4kbECR9vztY-kZykTE23UwPxdUNeOYQDMjz17NbaqIhVWEZtexjXgHWrdiWlhOHODr1VcT7Y3HZvklk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jyl8H4kbECR9vztY-kZykTE23UwPxdUNeOYQDMjz17NbaqIhVWEZtexjXgHWrdiWlhOHODr1VcT7Y3HZvklke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7AC" w:rsidRPr="00C40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7EC"/>
    <w:rsid w:val="004C5353"/>
    <w:rsid w:val="00C407AC"/>
    <w:rsid w:val="00D2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44501"/>
  <w15:chartTrackingRefBased/>
  <w15:docId w15:val="{8BBFD39F-520C-4E9F-B1B0-B6F091C1C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2026-03-26T05:38:00Z</dcterms:created>
  <dcterms:modified xsi:type="dcterms:W3CDTF">2026-03-26T05:39:00Z</dcterms:modified>
</cp:coreProperties>
</file>