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t xml:space="preserve">                                      </w:t>
      </w:r>
      <w:r>
        <w:rPr>
          <w:b/>
        </w:rPr>
        <w:t xml:space="preserve">  </w:t>
      </w:r>
      <w:r>
        <w:rPr>
          <w:b/>
        </w:rPr>
        <w:t>Предложения библиотеки: периодические  издания для читателей</w:t>
      </w:r>
    </w:p>
    <w:p>
      <w:pPr>
        <w:pStyle w:val="Normal"/>
        <w:rPr/>
      </w:pPr>
      <w:r>
        <w:rPr/>
        <w:t xml:space="preserve">                                                  </w:t>
      </w:r>
      <w:r>
        <w:rPr>
          <w:b/>
        </w:rPr>
        <w:t>Уважаемые читатели!</w:t>
      </w:r>
    </w:p>
    <w:p>
      <w:pPr>
        <w:pStyle w:val="Normal"/>
        <w:jc w:val="both"/>
        <w:rPr/>
      </w:pPr>
      <w:r>
        <w:rPr/>
        <w:t xml:space="preserve">    </w:t>
      </w:r>
      <w:r>
        <w:rPr/>
        <w:t xml:space="preserve">Наша библиотека предлагает широкий выбор периодических изданий-газет и журналов на самые разные интересы. На  первое полугодие 2026 года оформлено 72 наименования  газет и журналов. </w:t>
      </w:r>
    </w:p>
    <w:p>
      <w:pPr>
        <w:pStyle w:val="Normal"/>
        <w:jc w:val="both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Почему стоит обратиться к периодике?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Оперативность:     свежие новости и события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Разнообразие тем: от политики до хобби и досуга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Практичность:       советы, обзоры,тесты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Доступность:         издания можно взять  в библиотеке бесплатно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Примеры изданий, доступных в нашей библиотеке-это: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3740785</wp:posOffset>
            </wp:positionH>
            <wp:positionV relativeFrom="paragraph">
              <wp:posOffset>29210</wp:posOffset>
            </wp:positionV>
            <wp:extent cx="1498600" cy="9366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Для широкой аудитории:                            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 xml:space="preserve">Российская газета                                         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Аргументы и факты                                                            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Историческая правда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Областная газета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и другие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3">
            <wp:simplePos x="0" y="0"/>
            <wp:positionH relativeFrom="column">
              <wp:posOffset>2454910</wp:posOffset>
            </wp:positionH>
            <wp:positionV relativeFrom="paragraph">
              <wp:posOffset>83185</wp:posOffset>
            </wp:positionV>
            <wp:extent cx="1766570" cy="923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Для женщин: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Все для женщины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Дарья</w:t>
      </w:r>
    </w:p>
    <w:p>
      <w:pPr>
        <w:pStyle w:val="Normal"/>
        <w:rPr/>
      </w:pPr>
      <w:r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4893310</wp:posOffset>
            </wp:positionH>
            <wp:positionV relativeFrom="paragraph">
              <wp:posOffset>95885</wp:posOffset>
            </wp:positionV>
            <wp:extent cx="908050" cy="125730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-</w:t>
      </w:r>
      <w:r>
        <w:rPr/>
        <w:t xml:space="preserve"> Зимняя вишня                                                                                                     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и другие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Для мужчин: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Ну.за рыбалку</w:t>
      </w:r>
    </w:p>
    <w:p>
      <w:pPr>
        <w:pStyle w:val="Normal"/>
        <w:rPr/>
      </w:pPr>
      <w:r>
        <w:rPr>
          <w:b w:val="false"/>
        </w:rPr>
        <w:t xml:space="preserve">- </w:t>
      </w:r>
      <w:r>
        <w:rPr/>
        <w:t xml:space="preserve">Охотник и рыболов.Газета для души                                                              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Охота и рыбалка ХХ1 в.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5">
            <wp:simplePos x="0" y="0"/>
            <wp:positionH relativeFrom="column">
              <wp:posOffset>3074035</wp:posOffset>
            </wp:positionH>
            <wp:positionV relativeFrom="paragraph">
              <wp:posOffset>40005</wp:posOffset>
            </wp:positionV>
            <wp:extent cx="1148080" cy="90043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Для садоводов и огородников: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Приусадебное хозяйство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Хозяйство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 xml:space="preserve">Домашние цветы+Комнатный цветник                                   </w:t>
      </w:r>
    </w:p>
    <w:p>
      <w:pPr>
        <w:pStyle w:val="Normal"/>
        <w:rPr/>
      </w:pPr>
      <w:r>
        <w:drawing>
          <wp:anchor behindDoc="0" distT="0" distB="0" distL="114935" distR="114935" simplePos="0" locked="0" layoutInCell="0" allowOverlap="1" relativeHeight="6">
            <wp:simplePos x="0" y="0"/>
            <wp:positionH relativeFrom="column">
              <wp:posOffset>4007485</wp:posOffset>
            </wp:positionH>
            <wp:positionV relativeFrom="paragraph">
              <wp:posOffset>158750</wp:posOffset>
            </wp:positionV>
            <wp:extent cx="1464945" cy="94361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-</w:t>
      </w:r>
      <w:r>
        <w:rPr/>
        <w:t xml:space="preserve"> и другие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Для детей подростков: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Мне 15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Джульетта                                             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Мир техники для детей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Волшебный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и другие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7">
            <wp:simplePos x="0" y="0"/>
            <wp:positionH relativeFrom="column">
              <wp:posOffset>3961130</wp:posOffset>
            </wp:positionH>
            <wp:positionV relativeFrom="paragraph">
              <wp:posOffset>34925</wp:posOffset>
            </wp:positionV>
            <wp:extent cx="1569720" cy="95885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>
          <w:b/>
        </w:rPr>
        <w:t>Как воспользоваться услугой:</w:t>
      </w:r>
    </w:p>
    <w:p>
      <w:pPr>
        <w:pStyle w:val="Normal"/>
        <w:rPr/>
      </w:pPr>
      <w:r>
        <w:rPr>
          <w:b/>
        </w:rPr>
        <w:t xml:space="preserve">- </w:t>
      </w:r>
      <w:r>
        <w:rPr/>
        <w:t>Посетите абонемент нашей библиотеки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Ознакомьтесь с перечнем периодических изданий</w:t>
      </w:r>
    </w:p>
    <w:p>
      <w:pPr>
        <w:pStyle w:val="Normal"/>
        <w:rPr/>
      </w:pPr>
      <w:r>
        <w:rPr>
          <w:b/>
        </w:rPr>
        <w:t>-</w:t>
      </w:r>
      <w:r>
        <w:rPr/>
        <w:t xml:space="preserve"> Выберите интересующий вас номер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       </w:t>
      </w:r>
      <w:r>
        <w:rPr>
          <w:b/>
        </w:rPr>
        <w:t>Ждем Вас в библиотеке ,по адресу:с. Таборы ул.Октябрьская,д.63!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000000"/>
      <w:kern w:val="2"/>
      <w:sz w:val="24"/>
      <w:szCs w:val="24"/>
      <w:lang w:val="ru-RU" w:eastAsia="ru-RU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>
      <w:spacing w:lineRule="auto" w:line="288" w:before="0" w:after="140"/>
    </w:pPr>
    <w:rPr/>
  </w:style>
  <w:style w:type="paragraph" w:styleId="Style17">
    <w:name w:val="Caption"/>
    <w:basedOn w:val="Normal"/>
    <w:qFormat/>
    <w:pPr>
      <w:spacing w:before="120" w:after="120"/>
    </w:pPr>
    <w:rPr>
      <w:i/>
    </w:rPr>
  </w:style>
  <w:style w:type="paragraph" w:styleId="Style18">
    <w:name w:val="Указатель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1</Pages>
  <Words>181</Words>
  <Characters>1037</Characters>
  <CharactersWithSpaces>1681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2026-01-21T19:10:19Z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