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Семинар.</w:t>
        <w:br/>
        <w:t>6 ноября 2024 года на базе Таборинской средней школы прошёл районный семинар по теме: «Осуществление профилактических мероприятий по предупреждению экстремизма среди молодёжи», организованный Управлением образования администрации Таборинского муниципального района. Участниками мероприятия стали руководители образовательных учреждений, педагоги, социальные партнёры.</w:t>
        <w:br/>
        <w:br/>
        <w:t>Т.Е. Козлова, методист музея, выступила на семинаре по теме: «Профилактика экстремизма через участие в патриотических мероприятиях посредством музея».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br/>
        <w:t>Материал к публикации подготовила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0939489196&amp;st.layer.type=GROUP&amp;st.layer.sphotoIds=980939489196%3B980950162092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0950162092&amp;st.layer.type=GROUP&amp;st.layer.sphotoIds=980939489196%3B980950162092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2</Pages>
  <Words>65</Words>
  <Characters>529</Characters>
  <CharactersWithSpaces>594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2024-11-07T18:40:09Z</dcterms:created>
  <dc:creator/>
  <dc:description/>
  <dc:language>ru-RU</dc:language>
  <cp:lastModifiedBy/>
  <dcterms:modified xsi:type="dcterms:W3CDTF">2024-11-07T18:43:45Z</dcterms:modified>
  <cp:revision>2</cp:revision>
  <dc:subject/>
  <dc:title/>
</cp:coreProperties>
</file>