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z w:val="19"/>
          <w:szCs w:val="19"/>
          <w:rtl w:val="0"/>
        </w:rPr>
        <w:t xml:space="preserve">   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z w:val="28"/>
          <w:szCs w:val="28"/>
          <w:rtl w:val="0"/>
        </w:rPr>
        <w:t xml:space="preserve"> Колдовские миры - новая серия фэнтези от молодых писателей для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b w:val="0"/>
          <w:i w:val="0"/>
          <w:smallCaps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z w:val="28"/>
          <w:szCs w:val="28"/>
          <w:rtl w:val="0"/>
        </w:rPr>
        <w:t xml:space="preserve">                                           молодых читателей…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88" w:lineRule="auto"/>
        <w:ind w:left="0" w:right="0" w:firstLine="0"/>
        <w:jc w:val="both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12121"/>
          <w:sz w:val="28"/>
          <w:szCs w:val="28"/>
          <w:u w:val="none"/>
          <w:shd w:fill="auto" w:val="clear"/>
          <w:vertAlign w:val="baseline"/>
          <w:rtl w:val="0"/>
        </w:rPr>
        <w:t xml:space="preserve">«Колдовские миры» - популярная серия женских романов в жанре романтического фэнтези, которые   отлично нашли своё место на российском книжном рынке! В серии уже издано более ста произведений авторов, признанных тысячами российских читательниц.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91a1a"/>
          <w:sz w:val="28"/>
          <w:szCs w:val="28"/>
          <w:u w:val="none"/>
          <w:shd w:fill="auto" w:val="clear"/>
          <w:vertAlign w:val="baseline"/>
          <w:rtl w:val="0"/>
        </w:rPr>
        <w:t xml:space="preserve"> Со страниц произведений Е. Звездной, Н. Колесовой, А. Петровской, Н. Кузьминой и других авторов сходят загадочные герои: феи, ведьмы, маги, драконы… Окунувшись в него однажды, уже невозможно оставить книгу недочитанной. А новые повороты сюжета, найденные авторами, несмотря на свою "магичность" отвечают современным реалиям, поэтому станут вдвойне интересны читателям.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12121"/>
          <w:sz w:val="28"/>
          <w:szCs w:val="28"/>
          <w:u w:val="none"/>
          <w:shd w:fill="auto" w:val="clear"/>
          <w:vertAlign w:val="baseline"/>
          <w:rtl w:val="0"/>
        </w:rPr>
        <w:t xml:space="preserve"> Эти книги понравятся девушкам любого возраста, в которых живет романтика и тяга к приключениям!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3180" cy="213995"/>
                <wp:effectExtent b="0" l="0" r="0" t="0"/>
                <wp:wrapTopAndBottom distB="0" distT="0"/>
                <wp:docPr id="31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5329173" y="3677765"/>
                          <a:ext cx="33655" cy="2044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3180" cy="213995"/>
                <wp:effectExtent b="0" l="0" r="0" t="0"/>
                <wp:wrapTopAndBottom distB="0" distT="0"/>
                <wp:docPr id="31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80" cy="2139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935" distR="114935" hidden="0" layoutInCell="1" locked="0" relativeHeight="0" simplePos="0">
            <wp:simplePos x="0" y="0"/>
            <wp:positionH relativeFrom="column">
              <wp:posOffset>12066</wp:posOffset>
            </wp:positionH>
            <wp:positionV relativeFrom="paragraph">
              <wp:posOffset>635</wp:posOffset>
            </wp:positionV>
            <wp:extent cx="6096000" cy="3829050"/>
            <wp:effectExtent b="0" l="0" r="0" t="0"/>
            <wp:wrapSquare wrapText="bothSides" distB="0" distT="0" distL="114935" distR="114935"/>
            <wp:docPr id="3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829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z w:val="28"/>
          <w:szCs w:val="28"/>
          <w:rtl w:val="0"/>
        </w:rPr>
        <w:t xml:space="preserve">Кире МакВаррас будущее казалось прекрасным и безоблачным: любимый университет, лучшая подруга рядом, отличные перспективы в карьере и желание брать от жизни по полной программе. Все меняется в один день – ее увозят на историческую родину, в закрытый мир, где дочерям воинов уготована весьма конкретная роль и нет даже шанса противостоять тем, кто умнее, быстрее, сильнее. Это они так думали – быстрые, сильные, наделенные сверхразумом и руководствующиеся исключительно правом сильнейшего тар-эны. Но быть марионеткой в чужой игре – не для Киры, и незапланированные иристанские каникулы превращаются в познавательный практикум по диверсиям. В конце концов, первое правило кадета Космического университета гласит: отомсти и спи спокойно.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935" distR="114935" hidden="0" layoutInCell="1" locked="0" relativeHeight="0" simplePos="0">
            <wp:simplePos x="0" y="0"/>
            <wp:positionH relativeFrom="column">
              <wp:posOffset>-295274</wp:posOffset>
            </wp:positionH>
            <wp:positionV relativeFrom="paragraph">
              <wp:posOffset>35560</wp:posOffset>
            </wp:positionV>
            <wp:extent cx="2346325" cy="3788410"/>
            <wp:effectExtent b="0" l="0" r="0" t="0"/>
            <wp:wrapSquare wrapText="bothSides" distB="0" distT="0" distL="114935" distR="114935"/>
            <wp:docPr id="3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6325" cy="37884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Над дворцом хассара Айгора нависла незримая, но уже запланированная угроза…</w:t>
      </w:r>
    </w:p>
    <w:p w:rsidR="00000000" w:rsidDel="00000000" w:rsidP="00000000" w:rsidRDefault="00000000" w:rsidRPr="00000000" w14:paraId="00000012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                                </w:t>
      </w:r>
    </w:p>
    <w:p w:rsidR="00000000" w:rsidDel="00000000" w:rsidP="00000000" w:rsidRDefault="00000000" w:rsidRPr="00000000" w14:paraId="0000001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z w:val="28"/>
          <w:szCs w:val="28"/>
          <w:rtl w:val="0"/>
        </w:rPr>
        <w:t xml:space="preserve">Что делать, если тебя грабят посреди бела дня, а силы несопоставимы? Да ещё и власть на стороне вельможного вора? Остаётся одно: запутать всё, поставить вверх тормашками – а потом уронить на голову врагу!Подозревал ли всемогущий герцог Ульфрик Эл’Денот, Длани Правосудия всея Сорренты, что если обирать и притеснять сирот, рано или поздно встретится кто-то, способный дать отпор и отплатить той же монетой? А если таких даже двое?Чтобы сохранить состояние и уберечь себя саму, Эльме Эл’Сиран пришлось переодеться в мужское платье и затесаться в свиту их светлости.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935" distR="114935" hidden="0" layoutInCell="1" locked="0" relativeHeight="0" simplePos="0">
            <wp:simplePos x="0" y="0"/>
            <wp:positionH relativeFrom="column">
              <wp:posOffset>-321308</wp:posOffset>
            </wp:positionH>
            <wp:positionV relativeFrom="paragraph">
              <wp:posOffset>98425</wp:posOffset>
            </wp:positionV>
            <wp:extent cx="2360295" cy="3736975"/>
            <wp:effectExtent b="0" l="0" r="0" t="0"/>
            <wp:wrapSquare wrapText="bothSides" distB="0" distT="0" distL="114935" distR="114935"/>
            <wp:docPr id="3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3736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Обманутый герцогом Алэр Эл’Суани, пытаясь подобраться к обидчику и вернуть украденное поместье, выдаёт себя за девушку.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</w:t>
      </w:r>
    </w:p>
    <w:p w:rsidR="00000000" w:rsidDel="00000000" w:rsidP="00000000" w:rsidRDefault="00000000" w:rsidRPr="00000000" w14:paraId="0000001B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3180" cy="213995"/>
                <wp:effectExtent b="0" l="0" r="0" t="0"/>
                <wp:wrapTopAndBottom distB="0" distT="0"/>
                <wp:docPr id="30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5329173" y="3677765"/>
                          <a:ext cx="33655" cy="2044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3180" cy="213995"/>
                <wp:effectExtent b="0" l="0" r="0" t="0"/>
                <wp:wrapTopAndBottom distB="0" distT="0"/>
                <wp:docPr id="30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80" cy="2139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935" distR="114935" hidden="0" layoutInCell="1" locked="0" relativeHeight="0" simplePos="0">
            <wp:simplePos x="0" y="0"/>
            <wp:positionH relativeFrom="column">
              <wp:posOffset>-44449</wp:posOffset>
            </wp:positionH>
            <wp:positionV relativeFrom="paragraph">
              <wp:posOffset>-19049</wp:posOffset>
            </wp:positionV>
            <wp:extent cx="2269490" cy="3566795"/>
            <wp:effectExtent b="0" l="0" r="0" t="0"/>
            <wp:wrapSquare wrapText="bothSides" distB="0" distT="0" distL="114935" distR="114935"/>
            <wp:docPr id="3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35667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z w:val="28"/>
          <w:szCs w:val="28"/>
          <w:rtl w:val="0"/>
        </w:rPr>
        <w:t xml:space="preserve"> Они никогда не должны были встретиться. Великий князь, родственник самого императора — и бедная талантливая целительница, сирота. Но князя вынесет порталом прямо ей под ноги, истекающего кровью, умирающего. Он назовется чужим именем, она поверит в его искренность. А когда узнает правду, то просто исчезнет из его жизни, не желая быть очередной игрушкой. Но добрые духи, хранящие их мир, дадут Андрею и Ирине единственный шанс спасти свою любовь — самую длинную ночь в году.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</w:t>
      </w:r>
      <w:r w:rsidDel="00000000" w:rsidR="00000000" w:rsidRPr="00000000">
        <w:drawing>
          <wp:anchor allowOverlap="1" behindDoc="0" distB="0" distT="0" distL="114935" distR="114935" hidden="0" layoutInCell="1" locked="0" relativeHeight="0" simplePos="0">
            <wp:simplePos x="0" y="0"/>
            <wp:positionH relativeFrom="column">
              <wp:posOffset>-96519</wp:posOffset>
            </wp:positionH>
            <wp:positionV relativeFrom="paragraph">
              <wp:posOffset>199390</wp:posOffset>
            </wp:positionV>
            <wp:extent cx="2312670" cy="3592195"/>
            <wp:effectExtent b="0" l="0" r="0" t="0"/>
            <wp:wrapSquare wrapText="bothSides" distB="0" distT="0" distL="114935" distR="114935"/>
            <wp:docPr id="3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35921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z w:val="28"/>
          <w:szCs w:val="28"/>
          <w:rtl w:val="0"/>
        </w:rPr>
        <w:t xml:space="preserve">Список моих достижений впечатляет: опасного врага повергла — раз, мир спасла — два, с невыносимым драконом встретилась — три. И отделаться от последнего не получится, только привыкать и радоваться. Что же я забыла, пока варится колдовское зелье? Как это — не будет мне счастья, пока не разберусь во вражде двух древних народов? Куда-куда отправиться? В воздушный замок и добыть там волшебную книгу? Это вы, конечно, обратились по адресу. Ага… К абсолютно неправильной ведьме с милейшим характером. Уж я не разочарую! С моим-то любопытством, невероятной фантазией и жаждой приключений непредсказуемые последствия просто гарантированы. Тем более в награду обещана невероятная и бесконечная любовь!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</w:t>
      </w:r>
    </w:p>
    <w:p w:rsidR="00000000" w:rsidDel="00000000" w:rsidP="00000000" w:rsidRDefault="00000000" w:rsidRPr="00000000" w14:paraId="0000002F">
      <w:pPr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935" distR="114935" hidden="0" layoutInCell="1" locked="0" relativeHeight="0" simplePos="0">
            <wp:simplePos x="0" y="0"/>
            <wp:positionH relativeFrom="column">
              <wp:posOffset>74931</wp:posOffset>
            </wp:positionH>
            <wp:positionV relativeFrom="paragraph">
              <wp:posOffset>69850</wp:posOffset>
            </wp:positionV>
            <wp:extent cx="2183765" cy="3592830"/>
            <wp:effectExtent b="0" l="0" r="0" t="0"/>
            <wp:wrapSquare wrapText="bothSides" distB="0" distT="0" distL="114935" distR="114935"/>
            <wp:docPr id="3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35928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z w:val="28"/>
          <w:szCs w:val="28"/>
          <w:rtl w:val="0"/>
        </w:rPr>
        <w:t xml:space="preserve">Время сурово и беспощадно. Каждый день оно заставляет нас делать выбор, и он определяет будущее. Моя судьба изменилась в тот момент, когда любимый попал в беду. Я была готова на все, чтобы его спасти. Даже заключить сделку с таинственным незнакомцем, который оказался способен управлять… временем. Но смогу ли я смириться с тем, что отныне навсегда связана с жестоким и безучастным повелителем этой стихии, которого все ненавидят и боятся? Удастся ли пробудить чувства в ледяном сердце и не потерять себя?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3180" cy="213995"/>
                <wp:effectExtent b="0" l="0" r="0" t="0"/>
                <wp:wrapTopAndBottom distB="0" distT="0"/>
                <wp:docPr id="26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329173" y="3677765"/>
                          <a:ext cx="33655" cy="2044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3180" cy="213995"/>
                <wp:effectExtent b="0" l="0" r="0" t="0"/>
                <wp:wrapTopAndBottom distB="0" distT="0"/>
                <wp:docPr id="26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80" cy="2139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3180" cy="213995"/>
                <wp:effectExtent b="0" l="0" r="0" t="0"/>
                <wp:wrapTopAndBottom distB="0" distT="0"/>
                <wp:docPr id="24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329173" y="3677765"/>
                          <a:ext cx="33655" cy="2044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3180" cy="213995"/>
                <wp:effectExtent b="0" l="0" r="0" t="0"/>
                <wp:wrapTopAndBottom distB="0" distT="0"/>
                <wp:docPr id="2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80" cy="2139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3180" cy="213995"/>
                <wp:effectExtent b="0" l="0" r="0" t="0"/>
                <wp:wrapTopAndBottom distB="0" distT="0"/>
                <wp:docPr id="25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329173" y="3677765"/>
                          <a:ext cx="33655" cy="2044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3180" cy="213995"/>
                <wp:effectExtent b="0" l="0" r="0" t="0"/>
                <wp:wrapTopAndBottom distB="0" distT="0"/>
                <wp:docPr id="2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80" cy="2139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3180" cy="213995"/>
                <wp:effectExtent b="0" l="0" r="0" t="0"/>
                <wp:wrapTopAndBottom distB="0" distT="0"/>
                <wp:docPr id="27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329173" y="3677765"/>
                          <a:ext cx="33655" cy="2044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3180" cy="213995"/>
                <wp:effectExtent b="0" l="0" r="0" t="0"/>
                <wp:wrapTopAndBottom distB="0" distT="0"/>
                <wp:docPr id="27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80" cy="2139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3180" cy="213995"/>
                <wp:effectExtent b="0" l="0" r="0" t="0"/>
                <wp:wrapTopAndBottom distB="0" distT="0"/>
                <wp:docPr id="28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5329173" y="3677765"/>
                          <a:ext cx="33655" cy="2044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3180" cy="213995"/>
                <wp:effectExtent b="0" l="0" r="0" t="0"/>
                <wp:wrapTopAndBottom distB="0" distT="0"/>
                <wp:docPr id="28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80" cy="2139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3180" cy="213995"/>
                <wp:effectExtent b="0" l="0" r="0" t="0"/>
                <wp:wrapTopAndBottom distB="0" distT="0"/>
                <wp:docPr id="29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5329173" y="3677765"/>
                          <a:ext cx="33655" cy="2044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3180" cy="213995"/>
                <wp:effectExtent b="0" l="0" r="0" t="0"/>
                <wp:wrapTopAndBottom distB="0" distT="0"/>
                <wp:docPr id="29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80" cy="2139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3180" cy="213995"/>
                <wp:effectExtent b="0" l="0" r="0" t="0"/>
                <wp:wrapTopAndBottom distB="0" distT="0"/>
                <wp:docPr id="2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329173" y="3677765"/>
                          <a:ext cx="33655" cy="2044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3180" cy="213995"/>
                <wp:effectExtent b="0" l="0" r="0" t="0"/>
                <wp:wrapTopAndBottom distB="0" distT="0"/>
                <wp:docPr id="23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80" cy="2139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935" distR="114935" hidden="0" layoutInCell="1" locked="0" relativeHeight="0" simplePos="0">
            <wp:simplePos x="0" y="0"/>
            <wp:positionH relativeFrom="column">
              <wp:posOffset>-160654</wp:posOffset>
            </wp:positionH>
            <wp:positionV relativeFrom="paragraph">
              <wp:posOffset>198120</wp:posOffset>
            </wp:positionV>
            <wp:extent cx="2286000" cy="3767455"/>
            <wp:effectExtent b="0" l="0" r="0" t="0"/>
            <wp:wrapSquare wrapText="bothSides" distB="0" distT="0" distL="114935" distR="114935"/>
            <wp:docPr id="3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7674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z w:val="28"/>
          <w:szCs w:val="28"/>
          <w:rtl w:val="0"/>
        </w:rPr>
        <w:t xml:space="preserve">Нелегко быть единственной дочерью богатых родителей — и пойти наперекор воле семьи. Еще тяжелее зарабатывать себе на жизнь гаданием, если окружающие не верят, что у тебя есть магический дар и способность предсказывать. И совсем не просто встретиться с некогда отвергнутым поклонником и узнать, что теперь только от него зависит, останешься ли ты на свободе или будешь обвинена в жутком преступлении. Что же остается делать в такой безвыходной ситуации? Раскинуть карты — и начать игру на желания!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1212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12121"/>
          <w:sz w:val="28"/>
          <w:szCs w:val="28"/>
          <w:u w:val="none"/>
          <w:shd w:fill="auto" w:val="clear"/>
          <w:vertAlign w:val="baseline"/>
          <w:rtl w:val="0"/>
        </w:rPr>
        <w:t xml:space="preserve">Любовь! Магия! Приключения! Всем представительницам прекрасного пола – счастливого путешествия в «Колдовские миры»!</w:t>
      </w:r>
    </w:p>
    <w:sectPr>
      <w:pgSz w:h="16838" w:w="11906" w:orient="portrait"/>
      <w:pgMar w:bottom="1134" w:top="1134" w:left="1134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  <w:font w:name="Liberation Serif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ru-RU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qFormat w:val="1"/>
    <w:pPr>
      <w:widowControl w:val="0"/>
      <w:suppressAutoHyphens w:val="1"/>
      <w:bidi w:val="0"/>
      <w:jc w:val="left"/>
    </w:pPr>
    <w:rPr>
      <w:rFonts w:ascii="Liberation Serif" w:cs="Liberation Serif" w:eastAsia="Liberation Serif" w:hAnsi="Liberation Serif"/>
      <w:color w:val="000000"/>
      <w:kern w:val="2"/>
      <w:sz w:val="24"/>
      <w:szCs w:val="24"/>
      <w:lang w:bidi="hi-IN" w:eastAsia="hi-IN" w:val="ru-RU"/>
    </w:rPr>
  </w:style>
  <w:style w:type="character" w:styleId="Style14">
    <w:name w:val="Hyperlink"/>
    <w:rPr>
      <w:color w:val="000080"/>
      <w:u w:val="single"/>
      <w:lang w:eastAsia="zxx" w:val="zxx"/>
    </w:rPr>
  </w:style>
  <w:style w:type="paragraph" w:styleId="Style15">
    <w:name w:val="Заголовок"/>
    <w:basedOn w:val="Normal"/>
    <w:next w:val="Style16"/>
    <w:qFormat w:val="1"/>
    <w:pPr>
      <w:keepNext w:val="1"/>
      <w:spacing w:after="120" w:before="240"/>
    </w:pPr>
    <w:rPr>
      <w:rFonts w:ascii="Liberation Sans" w:hAnsi="Liberation Sans"/>
      <w:sz w:val="28"/>
      <w:lang w:eastAsia="ru-RU"/>
    </w:rPr>
  </w:style>
  <w:style w:type="paragraph" w:styleId="Style16">
    <w:name w:val="Body Text"/>
    <w:basedOn w:val="Normal"/>
    <w:pPr>
      <w:spacing w:after="140" w:before="0" w:line="288" w:lineRule="auto"/>
    </w:pPr>
    <w:rPr>
      <w:lang w:eastAsia="ru-RU"/>
    </w:rPr>
  </w:style>
  <w:style w:type="paragraph" w:styleId="Style17">
    <w:name w:val="List"/>
    <w:basedOn w:val="Style16"/>
    <w:pPr>
      <w:spacing w:after="140" w:before="0" w:line="288" w:lineRule="auto"/>
    </w:pPr>
    <w:rPr>
      <w:lang w:eastAsia="ru-RU"/>
    </w:rPr>
  </w:style>
  <w:style w:type="paragraph" w:styleId="Style18">
    <w:name w:val="Caption"/>
    <w:basedOn w:val="Normal"/>
    <w:qFormat w:val="1"/>
    <w:pPr>
      <w:spacing w:after="120" w:before="120"/>
    </w:pPr>
    <w:rPr>
      <w:i w:val="1"/>
      <w:lang w:eastAsia="ru-RU"/>
    </w:rPr>
  </w:style>
  <w:style w:type="paragraph" w:styleId="Style19">
    <w:name w:val="Указатель"/>
    <w:basedOn w:val="Normal"/>
    <w:qFormat w:val="1"/>
    <w:pPr/>
    <w:rPr>
      <w:lang w:eastAsia="ru-RU"/>
    </w:rPr>
  </w:style>
  <w:style w:type="paragraph" w:styleId="NoSpacing">
    <w:name w:val="No Spacing"/>
    <w:qFormat w:val="1"/>
    <w:pPr>
      <w:widowControl w:val="1"/>
      <w:suppressAutoHyphens w:val="1"/>
      <w:bidi w:val="0"/>
      <w:spacing w:after="0" w:before="0" w:line="240" w:lineRule="auto"/>
      <w:jc w:val="left"/>
    </w:pPr>
    <w:rPr>
      <w:rFonts w:ascii="Times New Roman" w:cs="Liberation Serif" w:eastAsia="Liberation Serif" w:hAnsi="Times New Roman"/>
      <w:color w:val="000000"/>
      <w:kern w:val="2"/>
      <w:sz w:val="24"/>
      <w:szCs w:val="24"/>
      <w:lang w:bidi="hi-IN" w:eastAsia="hi-IN" w:val="ru-RU"/>
    </w:rPr>
  </w:style>
  <w:style w:type="paragraph" w:styleId="Style20">
    <w:name w:val="Содержимое таблицы"/>
    <w:basedOn w:val="Normal"/>
    <w:qFormat w:val="1"/>
    <w:pPr/>
    <w:rPr>
      <w:lang w:eastAsia="ru-RU"/>
    </w:rPr>
  </w:style>
  <w:style w:type="paragraph" w:styleId="Style21">
    <w:name w:val="Заголовок таблицы"/>
    <w:basedOn w:val="Style20"/>
    <w:qFormat w:val="1"/>
    <w:pPr/>
    <w:rPr>
      <w:lang w:eastAsia="ru-RU"/>
    </w:rPr>
  </w:style>
  <w:style w:type="paragraph" w:styleId="Style22">
    <w:name w:val="Содержимое врезки"/>
    <w:basedOn w:val="Normal"/>
    <w:qFormat w:val="1"/>
    <w:pPr/>
    <w:rPr>
      <w:lang w:eastAsia="ru-RU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png"/><Relationship Id="rId11" Type="http://schemas.openxmlformats.org/officeDocument/2006/relationships/image" Target="media/image15.png"/><Relationship Id="rId22" Type="http://schemas.openxmlformats.org/officeDocument/2006/relationships/image" Target="media/image7.png"/><Relationship Id="rId10" Type="http://schemas.openxmlformats.org/officeDocument/2006/relationships/image" Target="media/image3.png"/><Relationship Id="rId21" Type="http://schemas.openxmlformats.org/officeDocument/2006/relationships/image" Target="media/image8.png"/><Relationship Id="rId13" Type="http://schemas.openxmlformats.org/officeDocument/2006/relationships/image" Target="media/image4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11.png"/><Relationship Id="rId14" Type="http://schemas.openxmlformats.org/officeDocument/2006/relationships/image" Target="media/image2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19" Type="http://schemas.openxmlformats.org/officeDocument/2006/relationships/image" Target="media/image13.png"/><Relationship Id="rId6" Type="http://schemas.openxmlformats.org/officeDocument/2006/relationships/customXml" Target="../customXML/item1.xml"/><Relationship Id="rId18" Type="http://schemas.openxmlformats.org/officeDocument/2006/relationships/image" Target="media/image12.png"/><Relationship Id="rId7" Type="http://schemas.openxmlformats.org/officeDocument/2006/relationships/image" Target="media/image16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Yl1xDYMdSO1T6VEcFNlN6cbFmA==">CgMxLjA4AHIhMTVHbVRPMUQ4TkhSUVlhQkZLZE5ZRXhPOVhNbFhTT2o1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