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6"/>
        <w:gridCol w:w="4785"/>
      </w:tblGrid>
      <w:tr w:rsidR="00533AD4" w:rsidRPr="00EE1F10" w:rsidTr="00533AD4">
        <w:tc>
          <w:tcPr>
            <w:tcW w:w="478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D4" w:rsidRPr="00EE1F10" w:rsidRDefault="00EE1F10" w:rsidP="00533A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D4" w:rsidRPr="00EE1F10" w:rsidRDefault="00533AD4" w:rsidP="00533A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  <w:p w:rsidR="00533AD4" w:rsidRPr="00EE1F10" w:rsidRDefault="00533AD4" w:rsidP="00533A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7"/>
                <w:szCs w:val="27"/>
              </w:rPr>
              <w:t>Утверждено</w:t>
            </w:r>
          </w:p>
          <w:p w:rsidR="00533AD4" w:rsidRPr="00EE1F10" w:rsidRDefault="00533AD4" w:rsidP="00533AD4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7"/>
                <w:szCs w:val="27"/>
              </w:rPr>
              <w:t>приказом директора</w:t>
            </w:r>
          </w:p>
          <w:p w:rsidR="00533AD4" w:rsidRPr="00EE1F10" w:rsidRDefault="00533AD4" w:rsidP="00533A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МКУК </w:t>
            </w:r>
            <w:r w:rsidR="00EE1F10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ЦБ ТСП</w:t>
            </w:r>
            <w:r w:rsidR="00EE1F10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533AD4" w:rsidRPr="00EE1F10" w:rsidRDefault="00EE1F10" w:rsidP="00533A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33AD4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______</w:t>
            </w: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33AD4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</w:t>
            </w:r>
          </w:p>
          <w:p w:rsidR="00533AD4" w:rsidRPr="00EE1F10" w:rsidRDefault="00EE1F10" w:rsidP="00533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33AD4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533AD4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="00533AD4" w:rsidRPr="00EE1F10">
              <w:rPr>
                <w:rFonts w:ascii="Times New Roman" w:eastAsia="Times New Roman" w:hAnsi="Times New Roman" w:cs="Times New Roman"/>
                <w:sz w:val="26"/>
                <w:szCs w:val="26"/>
              </w:rPr>
              <w:t>июля № 30</w:t>
            </w:r>
          </w:p>
        </w:tc>
      </w:tr>
    </w:tbl>
    <w:p w:rsidR="00EE1F10" w:rsidRDefault="00EE1F10" w:rsidP="00533AD4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533AD4" w:rsidRPr="00EE1F10" w:rsidRDefault="00533AD4" w:rsidP="00533AD4">
      <w:pPr>
        <w:shd w:val="clear" w:color="auto" w:fill="FFFFFF"/>
        <w:spacing w:after="0" w:line="283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>Правила, регламентирующие вопросы</w:t>
      </w:r>
    </w:p>
    <w:p w:rsidR="00533AD4" w:rsidRPr="00EE1F10" w:rsidRDefault="00533AD4" w:rsidP="00533AD4">
      <w:pPr>
        <w:shd w:val="clear" w:color="auto" w:fill="FFFFFF"/>
        <w:spacing w:after="0" w:line="283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>обмена деловыми подарками и знаками делового гостеприимства</w:t>
      </w:r>
    </w:p>
    <w:p w:rsidR="00533AD4" w:rsidRPr="00EE1F10" w:rsidRDefault="00533AD4" w:rsidP="00533AD4">
      <w:pPr>
        <w:shd w:val="clear" w:color="auto" w:fill="FFFFFF"/>
        <w:spacing w:after="0" w:line="283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в МКУК </w:t>
      </w:r>
      <w:r w:rsidR="00EE1F10"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>«</w:t>
      </w: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>Центральная библиотека Таборинского сельского поселения</w:t>
      </w:r>
      <w:r w:rsidR="00EE1F10"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>»</w:t>
      </w:r>
    </w:p>
    <w:p w:rsidR="00EE1F10" w:rsidRDefault="00EE1F10" w:rsidP="00533AD4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533AD4" w:rsidRPr="00EE1F10" w:rsidRDefault="00533AD4" w:rsidP="00533AD4">
      <w:pPr>
        <w:shd w:val="clear" w:color="auto" w:fill="FFFFFF"/>
        <w:spacing w:after="0" w:line="283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>1. Общие положения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1.1.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Правила обмена деловыми подарками и знаками делового гостеприимства в</w:t>
      </w:r>
      <w:r w:rsidR="00EE1F10" w:rsidRPr="00EE1F10">
        <w:rPr>
          <w:rFonts w:ascii="Times New Roman" w:eastAsia="Times New Roman" w:hAnsi="Times New Roman" w:cs="Times New Roman"/>
          <w:sz w:val="27"/>
        </w:rPr>
        <w:t xml:space="preserve"> 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МКУ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Центральная библиотека таборинского сельского поселения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»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(далее – Правила) разработаны в соответствии с Федеральным законом от 25.12.2008 г.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№ 273-ФЗ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О противодействии коррупции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4"/>
          <w:szCs w:val="24"/>
        </w:rPr>
        <w:t xml:space="preserve">иными нормативными правовыми актами Российской Федерации, Кодексом этики и служебного поведения работников МКУК </w:t>
      </w:r>
      <w:r w:rsidR="00EE1F10" w:rsidRPr="00EE1F1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E1F10">
        <w:rPr>
          <w:rFonts w:ascii="Times New Roman" w:eastAsia="Times New Roman" w:hAnsi="Times New Roman" w:cs="Times New Roman"/>
          <w:sz w:val="24"/>
          <w:szCs w:val="24"/>
        </w:rPr>
        <w:t>ЦБ ТСП</w:t>
      </w:r>
      <w:r w:rsidR="00EE1F10" w:rsidRPr="00EE1F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E1F1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основаны на общепризнанных нравственных принципах и нормах российского общества и государства.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1.2.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Правила определяют единые для всех работников в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МКУК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Центральная библиотека Таборинского сельского поселения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»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(далее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– работники, Учреждение)требования к дарению и принятию деловых подарков.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1.3.</w:t>
      </w:r>
      <w:r w:rsidR="00EE1F10" w:rsidRPr="00EE1F10">
        <w:rPr>
          <w:rFonts w:ascii="Times New Roman" w:eastAsia="Times New Roman" w:hAnsi="Times New Roman" w:cs="Times New Roman"/>
          <w:sz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Учреждение поддерживает корпоративную культуру, в которой 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деловые подарки, знаки делового гостеприимства и представительские мероприятия рассмат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риваться работниками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Учреждения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только как инструмент для установления и поддержания деловых отношений и как проявление об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щепринятой вежливости в ходе деятельности Учреждения.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1.4.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Учреждение исходит из того, что долговременные деловые отношения, основываются на доверии, взаимном уважении, успехе Учреждения.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Отношения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1.5.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Действие Правил распространяется на всех работников Учреждения, вне зависимости от уровня занимаемой должности.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Под термином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533AD4" w:rsidRPr="00EE1F10" w:rsidRDefault="00533AD4" w:rsidP="00EE1F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1.6.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Работникам, представляющим интересы Учреждения или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действующим от его имени, важно понимать границы допустимого поведения при обмене дедовыми подарками и оказании делового гостеприимства.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1.7.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При употреблении в настоящих Правилах терминов, описывающих гостеприимство,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представительские мероприятия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деловое гостеприимство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корпоративное гостеприимство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 все положения данных Правил применимы к ним одинаковым образом.</w:t>
      </w:r>
    </w:p>
    <w:p w:rsidR="00EE1F10" w:rsidRPr="00EE1F10" w:rsidRDefault="00EE1F1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2. Цели и намерения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2.1.Данные Правила преследует следующие цели: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обеспечение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единообразного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понимания роли и места деловых подарков, делового гостеприимства, представительских мероприятий в деловой практике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Учреждения;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533AD4" w:rsidRPr="00EE1F10" w:rsidRDefault="00533AD4" w:rsidP="0053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</w:rPr>
        <w:t>3. Правила обмена деловыми подарками</w:t>
      </w:r>
    </w:p>
    <w:p w:rsidR="00533AD4" w:rsidRPr="00EE1F10" w:rsidRDefault="00533AD4" w:rsidP="0053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</w:rPr>
        <w:t>и знаками делового гостеприимства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3.1.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3.2.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3.3.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3.4.</w:t>
      </w:r>
      <w:r w:rsid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Деловые подарки,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подлежащие дарению, и знаки делового гостеприимства,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вой деятельностью, а также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представительские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расходы,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в том числе,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на деловое гостеприимство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и продвижение Учреждения, которые работники Учреждения от имени Учреждения могут нести, должны одновременно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со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ответствовать следующим критериям: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быть прямо связаны с уставными целями деятельности Учреждения,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например, с презентацией или завершением проектов, успешным исполнением контрактов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либо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с общенациональными праздниками (новый год, 8 марта, 23 февраля, день рождения предприятия, день рождения контактного лица со стороны клиента);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быть разумно обоснованными, соразмерными и не являться предмета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ми роскоши;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lastRenderedPageBreak/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стоимость подарка не может превышать 3000,00 рублей;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расходы должны быть согласованы с директором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Учреждения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ля с иной незаконной или неэтичной целью;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не создавать репутационного риска для Учреждения, работников и иных лиц в случае раскрытия информации о совершённых подарках и понесенных представительских расходах;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не противоречить принципам и требованиям</w:t>
      </w:r>
      <w:r w:rsidR="00533AD4" w:rsidRPr="00EE1F10">
        <w:rPr>
          <w:rFonts w:ascii="Times New Roman" w:eastAsia="Times New Roman" w:hAnsi="Times New Roman" w:cs="Times New Roman"/>
          <w:sz w:val="27"/>
        </w:rPr>
        <w:t> 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 xml:space="preserve">антикоррупционного законодательства Российской Федерации, настоящих Правил, 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антикоррупционной поли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тики Учреждения, кодекса профессиональной этики и другим локальным ак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там Учреждения и общепринятым нормам морали и нравственности.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3.5.</w:t>
      </w:r>
      <w:r w:rsid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Деловые подарки, в том числе в виде оказания услуг, знаков особого внима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новению каких-либо встречных обязательств со стороны получателя или ока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зывать влияние на объективность его деловых суждений и решений.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3.6.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Для установления и поддержания деловых отношений и как проявление общепринятой вежливости работники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Учреждения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 с логотипом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Учреждения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), цветы, кондитерские изделия и аналогичная продукция.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3.7.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Права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и обязанности работников Учреждения при обмене деловыми подарками и знаками делового гостеприимства.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3.8.1.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3.8.2.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3.8.3.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lastRenderedPageBreak/>
        <w:t>разумными. Принимаемые деловые подарки и деловое гостеприимство не должны приводить к возникновению каких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либо встречных обязательств со стороны получателя и/или оказывать влияние на объективность его деловых суждений и решений.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3.8.4.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3.8.5.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для получения подарков, вознаграждения и иных выгод для себя лично 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3.9.6.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3.8.7.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3.8.8.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3.8.9.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Администрация Учреждения не приемлет коррупции. Подарки не должны быть использованы для дачи/получения взяток или коррупции во всех ее проявлениях.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3.8.11. Подарки и услуги не должны ставить под сомнение имидж или деловую репутацию Учреждения или ее работника.</w:t>
      </w:r>
      <w:r w:rsidR="00EE1F10" w:rsidRPr="00EE1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 Учреждения, получивший деловой подарок, обязан сообщить об этом директору Учреждения.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 xml:space="preserve">3.8.12. Работник Учреждения не вправе предлагать третьим лицам или принимать от таковых подарки, выплаты, компенсации и тому подобное, несовместимые с принятой практикой деловых отношений, не отвечающие требованиям хорошего тона, стоимостью выше 3000 (Трех тысяч) рублей или не соответствующие закону. Если работнику Учреждения предлагаются подобные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lastRenderedPageBreak/>
        <w:t>подарки или деньги, он обязан немедленно сообщить об этом директору Учреждения.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3.8.13.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отказаться от них и немедленно уведомить своего директора Учреждения о факте предложения подарка (вознаграждения);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533AD4" w:rsidRPr="00EE1F10" w:rsidRDefault="00EE1F10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3.9.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3.10.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Работникам Учреждения запрещается: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533AD4" w:rsidRPr="00EE1F10" w:rsidRDefault="00EE1F10" w:rsidP="00533A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принимать подарки в форме наличных, безналичных денежных средств, ценных бумаг, драгоценных металлов.</w:t>
      </w: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3.11.</w:t>
      </w:r>
      <w:r w:rsid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В случае осуществления спонсорских, благотворительных программ и мероприятий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Учреждение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должно предварительно удостовериться, что предоставляемая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Учреждением</w:t>
      </w:r>
      <w:r w:rsidRPr="00EE1F10">
        <w:rPr>
          <w:rFonts w:ascii="Times New Roman" w:eastAsia="Times New Roman" w:hAnsi="Times New Roman" w:cs="Times New Roman"/>
          <w:sz w:val="27"/>
        </w:rPr>
        <w:t> 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помощь не будет использована в коррупцион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ных целях или иным незаконным путём.</w:t>
      </w:r>
    </w:p>
    <w:p w:rsidR="00533AD4" w:rsidRPr="00EE1F10" w:rsidRDefault="00EE1F10" w:rsidP="0053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533AD4" w:rsidRPr="00EE1F10">
        <w:rPr>
          <w:rFonts w:ascii="Times New Roman" w:eastAsia="Times New Roman" w:hAnsi="Times New Roman" w:cs="Times New Roman"/>
          <w:sz w:val="27"/>
          <w:szCs w:val="27"/>
        </w:rPr>
        <w:t>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EE1F10" w:rsidRDefault="00EE1F10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533AD4" w:rsidRPr="00EE1F10" w:rsidRDefault="00533AD4" w:rsidP="00533AD4">
      <w:pPr>
        <w:shd w:val="clear" w:color="auto" w:fill="FFFFFF"/>
        <w:spacing w:after="0" w:line="322" w:lineRule="atLeast"/>
        <w:ind w:right="2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lastRenderedPageBreak/>
        <w:t>3.13.</w:t>
      </w:r>
      <w:r w:rsid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ab/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Неисполнение настоящих Правил может стать основанием для при</w:t>
      </w:r>
      <w:r w:rsidRPr="00EE1F1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softHyphen/>
        <w:t>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533AD4" w:rsidRPr="00EE1F10" w:rsidRDefault="00533AD4" w:rsidP="0053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b/>
          <w:bCs/>
          <w:sz w:val="27"/>
          <w:szCs w:val="27"/>
        </w:rPr>
        <w:t>4. Область применения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Настоящий Порядок является обязательным для всех и каждого работника Учреждения в период работы в Учреждении.</w:t>
      </w:r>
    </w:p>
    <w:p w:rsidR="00533AD4" w:rsidRPr="00EE1F10" w:rsidRDefault="00533AD4" w:rsidP="00533A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Настоящий Порядок подлежит применению вне зависимости от того,</w:t>
      </w:r>
    </w:p>
    <w:p w:rsidR="00533AD4" w:rsidRPr="00EE1F10" w:rsidRDefault="00533AD4" w:rsidP="0053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1F10">
        <w:rPr>
          <w:rFonts w:ascii="Times New Roman" w:eastAsia="Times New Roman" w:hAnsi="Times New Roman" w:cs="Times New Roman"/>
          <w:sz w:val="27"/>
          <w:szCs w:val="27"/>
        </w:rPr>
        <w:t>каким образом передаются деловые подарки и знаки делового гостеприимства</w:t>
      </w:r>
      <w:r w:rsidR="00EE1F10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Pr="00EE1F10">
        <w:rPr>
          <w:rFonts w:ascii="Times New Roman" w:eastAsia="Times New Roman" w:hAnsi="Times New Roman" w:cs="Times New Roman"/>
          <w:sz w:val="27"/>
          <w:szCs w:val="27"/>
        </w:rPr>
        <w:t>напрямую или через посредников.</w:t>
      </w:r>
    </w:p>
    <w:p w:rsidR="00473675" w:rsidRPr="00EE1F10" w:rsidRDefault="00473675"/>
    <w:sectPr w:rsidR="00473675" w:rsidRPr="00EE1F10" w:rsidSect="00BE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44" w:rsidRDefault="00815444" w:rsidP="00EE1F10">
      <w:pPr>
        <w:spacing w:after="0" w:line="240" w:lineRule="auto"/>
      </w:pPr>
      <w:r>
        <w:separator/>
      </w:r>
    </w:p>
  </w:endnote>
  <w:endnote w:type="continuationSeparator" w:id="1">
    <w:p w:rsidR="00815444" w:rsidRDefault="00815444" w:rsidP="00EE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44" w:rsidRDefault="00815444" w:rsidP="00EE1F10">
      <w:pPr>
        <w:spacing w:after="0" w:line="240" w:lineRule="auto"/>
      </w:pPr>
      <w:r>
        <w:separator/>
      </w:r>
    </w:p>
  </w:footnote>
  <w:footnote w:type="continuationSeparator" w:id="1">
    <w:p w:rsidR="00815444" w:rsidRDefault="00815444" w:rsidP="00EE1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3AD4"/>
    <w:rsid w:val="00473675"/>
    <w:rsid w:val="00533AD4"/>
    <w:rsid w:val="00815444"/>
    <w:rsid w:val="00B670EC"/>
    <w:rsid w:val="00BE57CF"/>
    <w:rsid w:val="00EE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3AD4"/>
  </w:style>
  <w:style w:type="paragraph" w:styleId="a4">
    <w:name w:val="header"/>
    <w:basedOn w:val="a"/>
    <w:link w:val="a5"/>
    <w:uiPriority w:val="99"/>
    <w:semiHidden/>
    <w:unhideWhenUsed/>
    <w:rsid w:val="00EE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F10"/>
  </w:style>
  <w:style w:type="paragraph" w:styleId="a6">
    <w:name w:val="footer"/>
    <w:basedOn w:val="a"/>
    <w:link w:val="a7"/>
    <w:uiPriority w:val="99"/>
    <w:semiHidden/>
    <w:unhideWhenUsed/>
    <w:rsid w:val="00EE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1F10"/>
  </w:style>
  <w:style w:type="paragraph" w:styleId="a8">
    <w:name w:val="List Paragraph"/>
    <w:basedOn w:val="a"/>
    <w:uiPriority w:val="34"/>
    <w:qFormat/>
    <w:rsid w:val="00EE1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3</cp:revision>
  <cp:lastPrinted>2016-07-12T11:51:00Z</cp:lastPrinted>
  <dcterms:created xsi:type="dcterms:W3CDTF">2016-07-12T11:37:00Z</dcterms:created>
  <dcterms:modified xsi:type="dcterms:W3CDTF">2016-07-13T11:51:00Z</dcterms:modified>
</cp:coreProperties>
</file>