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widowControl/>
        <w:spacing w:lineRule="auto" w:line="288" w:before="0" w:after="135"/>
        <w:ind w:left="0" w:right="0" w:hanging="0"/>
        <w:jc w:val="both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0130" cy="27006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/>
      </w:pPr>
      <w:r>
        <w:rPr/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/>
      </w:pPr>
      <w:r>
        <w:rPr>
          <w:rFonts w:eastAsia="Open Sans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Сколько  бы лет ни прошло со Дня Победы, книги и исторические документы никогда не дадут нам забыть героических поступков поколения, ставшего очевидцем событий Великой Отечественной войны и долгожданной Победы над нацизмом 1945 года.</w:t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  <w:r>
        <w:rPr>
          <w:rFonts w:eastAsia="Open Sans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Помнить можно по -разному. </w:t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.</w:t>
      </w:r>
      <w:r>
        <w:rPr>
          <w:rFonts w:eastAsia="Open Sans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>Книги о войне— личная история каждой семьи и возможность еще раз вспомнить людей, что жили, любили, ненавидели и терпели лишения, но не оставляли борьбу. Они сражались и ждали, когда наступит мир. И он наступил.</w:t>
      </w:r>
      <w:r>
        <w:rPr>
          <w:rFonts w:eastAsia="Open Sans" w:ascii="Times New Roman" w:hAnsi="Times New Roman"/>
          <w:b w:val="false"/>
          <w:i w:val="false"/>
          <w:caps w:val="false"/>
          <w:smallCaps w:val="false"/>
          <w:color w:val="161616"/>
          <w:spacing w:val="0"/>
          <w:sz w:val="28"/>
        </w:rPr>
        <w:t xml:space="preserve"> Специально к 9 Мая мы выбрали романы  писателей, для которых война стала личным опытом. Эти книги читать тяжело, грустно, невыносимо порой или по-настоящему страшно. Но это, без сомнения, стоит делать: читать, перечитывать, обсуждать с близкими, советовать детям.</w:t>
      </w:r>
      <w:r>
        <w:rPr>
          <w:rFonts w:eastAsia="Open Sans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</w:p>
    <w:p>
      <w:pPr>
        <w:pStyle w:val="Style15"/>
        <w:widowControl/>
        <w:spacing w:lineRule="auto" w:line="288" w:before="0" w:after="135"/>
        <w:ind w:left="0" w:right="0" w:hanging="0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102235</wp:posOffset>
            </wp:positionH>
            <wp:positionV relativeFrom="paragraph">
              <wp:posOffset>19685</wp:posOffset>
            </wp:positionV>
            <wp:extent cx="1799590" cy="289433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widowControl/>
        <w:spacing w:lineRule="auto" w:line="288" w:before="0" w:after="135"/>
        <w:ind w:left="0" w:right="0" w:hanging="0"/>
        <w:rPr/>
      </w:pPr>
      <w:r>
        <w:rPr/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/>
      </w:pP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202020"/>
          <w:spacing w:val="0"/>
          <w:sz w:val="28"/>
        </w:rPr>
        <w:t>В рассказе «Судьба человека», автор  отразил жизненный путь обычного солдата, который прошел множество испытаний.</w:t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202020"/>
          <w:spacing w:val="0"/>
          <w:sz w:val="28"/>
        </w:rPr>
        <w:t>Писатель показывает, что какой бы страшной ни была война, все равно нужно оставаться человеком. Главный герой Андрей Соколов, пройдя через войну, остался добрым и умеющим сострадать.</w:t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/>
      </w:pPr>
      <w: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-21590</wp:posOffset>
            </wp:positionH>
            <wp:positionV relativeFrom="paragraph">
              <wp:posOffset>4445</wp:posOffset>
            </wp:positionV>
            <wp:extent cx="1830705" cy="2550795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1F1F1F"/>
          <w:spacing w:val="0"/>
          <w:sz w:val="28"/>
        </w:rPr>
        <w:t>Повесть Б. Васильева «А зори здесь тихие…» основана на реальных событиях и является одним из самых проникновенных и трагических произведений о Великой Отечественной войне. Война не делает различий. Возраст, пол, национальность — все едины и равны перед общей бедой. Пять обычных девушек-зенитчиц с разными судьбами и характерами и старшина-мужчина, ясно осознавая, что идут на смерть, вступают в неравный бой с отрядом немецких диверсантов и трагически гибнут, стараясь хоть как-то помешать противнику и задержать его.</w:t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>
          <w:rFonts w:ascii="Times New Roman" w:hAnsi="Times New Roman" w:eastAsia="Helvetica Neue"/>
          <w:b w:val="false"/>
          <w:b w:val="false"/>
          <w:i w:val="false"/>
          <w:i w:val="false"/>
          <w:caps w:val="false"/>
          <w:smallCaps w:val="false"/>
          <w:color w:val="161616"/>
          <w:spacing w:val="0"/>
          <w:sz w:val="28"/>
        </w:rPr>
      </w:pPr>
      <w: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-145415</wp:posOffset>
            </wp:positionH>
            <wp:positionV relativeFrom="paragraph">
              <wp:posOffset>-12065</wp:posOffset>
            </wp:positionV>
            <wp:extent cx="1887855" cy="2709545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161616"/>
          <w:spacing w:val="0"/>
          <w:sz w:val="28"/>
        </w:rPr>
        <w:t>Война, увиденная глазами простого солдата – одного из сотен тысяч, в нечеловеческих условиях ежедневно сражающихся со смертью, – центральная тема в творчестве выдающегося русского писателя Виктора Астафьева. Роман «Прокляты и убиты» – итог многолетних размышлений и одно из самых драматичных, трагических и правдивых повествований о войне, как «преступлении против разума». Пронзительная откровенность писателя, его бескомпромиссное нежелание скрывать «неудобные» факты и приукрашивать суровую правду.</w:t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54610</wp:posOffset>
            </wp:positionH>
            <wp:positionV relativeFrom="paragraph">
              <wp:posOffset>-1905</wp:posOffset>
            </wp:positionV>
            <wp:extent cx="1676400" cy="2536825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>
          <w:rFonts w:ascii="Times New Roman" w:hAnsi="Times New Roman" w:eastAsia="Helvetica Neue"/>
          <w:b w:val="false"/>
          <w:b w:val="false"/>
          <w:i w:val="false"/>
          <w:i w:val="false"/>
          <w:caps w:val="false"/>
          <w:smallCaps w:val="false"/>
          <w:color w:val="161616"/>
          <w:spacing w:val="0"/>
          <w:sz w:val="28"/>
        </w:rPr>
      </w:pP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161616"/>
          <w:spacing w:val="0"/>
          <w:sz w:val="28"/>
        </w:rPr>
        <w:t xml:space="preserve">Действие повести Юрия Бондарева (1924 – 2020) "Батальоны просят огня" разворачиваются на Украине в 1943 году. Два батальона 85-го стрелкового полка должны форсировать Днепр, создать плацдарм в районе деревни Новомихайловка для последующего развития наступления дивизии.  Но во время наступления командующий армией отдает приказ…. </w:t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 w:eastAsia="Helvetica Neue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8"/>
        </w:rPr>
      </w:pPr>
      <w: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-97790</wp:posOffset>
            </wp:positionH>
            <wp:positionV relativeFrom="paragraph">
              <wp:posOffset>-87630</wp:posOffset>
            </wp:positionV>
            <wp:extent cx="1699260" cy="2656840"/>
            <wp:effectExtent l="0" t="0" r="0" b="0"/>
            <wp:wrapSquare wrapText="largest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                                                   </w:t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/>
      </w:pP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4A4A4A"/>
          <w:spacing w:val="0"/>
          <w:sz w:val="28"/>
        </w:rPr>
        <w:t>Действие повести «Дожить до рассвета» разворачивается зимой 1941 года, в самый сложный период обороны Москвы. Молодому лейтенанту доверяют возглавить диверсионный отряд и уничтожить немецкий склад. Выполняя задание, почти все бойцы погибают. Тяжело раненный лейтенант остается один и решает: его последняя жертва станет «последним взносом для Родины во имя советского долга».</w:t>
      </w:r>
      <w:r>
        <w:rPr>
          <w:rFonts w:eastAsia="Helvetica Neue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 </w:t>
      </w:r>
    </w:p>
    <w:p>
      <w:pPr>
        <w:pStyle w:val="Style15"/>
        <w:widowControl/>
        <w:spacing w:lineRule="auto" w:line="288" w:before="0" w:after="135"/>
        <w:ind w:left="0" w:right="0" w:hang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5"/>
        <w:widowControl/>
        <w:spacing w:lineRule="auto" w:line="288" w:before="0" w:after="135"/>
        <w:ind w:left="0" w:right="0" w:hanging="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hi-I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  <w:lang w:eastAsia="ru-RU"/>
    </w:rPr>
  </w:style>
  <w:style w:type="paragraph" w:styleId="Style15">
    <w:name w:val="Body Text"/>
    <w:basedOn w:val="Normal"/>
    <w:pPr>
      <w:spacing w:lineRule="auto" w:line="288" w:before="0" w:after="140"/>
    </w:pPr>
    <w:rPr>
      <w:lang w:eastAsia="ru-RU"/>
    </w:rPr>
  </w:style>
  <w:style w:type="paragraph" w:styleId="Style16">
    <w:name w:val="List"/>
    <w:basedOn w:val="Style15"/>
    <w:pPr>
      <w:spacing w:lineRule="auto" w:line="288" w:before="0" w:after="140"/>
    </w:pPr>
    <w:rPr>
      <w:lang w:eastAsia="ru-RU"/>
    </w:rPr>
  </w:style>
  <w:style w:type="paragraph" w:styleId="Style17">
    <w:name w:val="Caption"/>
    <w:basedOn w:val="Normal"/>
    <w:qFormat/>
    <w:pPr>
      <w:spacing w:before="120" w:after="120"/>
    </w:pPr>
    <w:rPr>
      <w:i/>
      <w:lang w:eastAsia="ru-RU"/>
    </w:rPr>
  </w:style>
  <w:style w:type="paragraph" w:styleId="Style18">
    <w:name w:val="Указатель"/>
    <w:basedOn w:val="Normal"/>
    <w:qFormat/>
    <w:pPr/>
    <w:rPr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4</Pages>
  <Words>373</Words>
  <Characters>2380</Characters>
  <CharactersWithSpaces>2814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2026-05-05T18:14:39Z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