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before="0" w:after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 ДНЁМ РОЖДЕНИЯ, ДЕДУШКА МОРОЗ!</w:t>
        <w:br/>
      </w:r>
    </w:p>
    <w:p>
      <w:pPr>
        <w:pStyle w:val="Style16"/>
        <w:bidi w:val="0"/>
        <w:spacing w:before="0" w:after="0"/>
        <w:jc w:val="left"/>
        <w:rPr/>
      </w:pPr>
      <w:hyperlink r:id="rId3">
        <w:r>
          <w:rPr>
            <w:rStyle w:val="Style13"/>
          </w:rPr>
          <w:t>С днём рождения, Дед Мороз</w:t>
        </w:r>
      </w:hyperlink>
    </w:p>
    <w:p>
      <w:pPr>
        <w:pStyle w:val="Style16"/>
        <w:bidi w:val="0"/>
        <w:spacing w:before="0" w:after="0"/>
        <w:jc w:val="left"/>
        <w:rPr/>
      </w:pPr>
      <w:r>
        <w:rPr/>
        <w:br/>
        <w:t>Новогодняя атмосфера проникла даже в будние дни обычной сельской школы. Методист Таборинского музея организовала увлекательную акцию под названием «Поздравь Деда Мороза с днем рождения!» вместе с учениками МКОУ "Таборинская СОШ"</w:t>
        <w:br/>
        <w:br/>
        <w:t>На занятии дети сначала проверили свои знания о главном новогоднем персонаже, отвечая на вопросы викторины. Школьники вспомнили, сколько лет Деду Морозу, где находится его родина, какие атрибуты обязательно сопровождают зимнего волшебника.</w:t>
        <w:br/>
        <w:br/>
        <w:t>А затем дети записали трогательные видеопоздравления своему любимому сказочному дедушке. Кто-то пожелал здоровья и счастья, кто-то поблагодарил за чудесные подарки, а некоторые выразили надежду вновь увидеться с ним в наступающем Новом Году.</w:t>
        <w:br/>
        <w:br/>
        <w:t>Акция получилась доброй и теплой, подарив детям ощущение праздника задолго до наступления декабря. Теперь осталось дождаться самого долгожданного события года и получить от Деда Мороза приятные сюрпризы и радостные эмоции.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character" w:styleId="Style13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ok.ru/video/1068997070302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133</Words>
  <Characters>860</Characters>
  <CharactersWithSpaces>995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2025-11-18T19:03:16Z</dcterms:created>
  <dc:creator/>
  <dc:description/>
  <dc:language>ru-RU</dc:language>
  <cp:lastModifiedBy/>
  <dcterms:modified xsi:type="dcterms:W3CDTF">2025-11-18T19:04:58Z</dcterms:modified>
  <cp:revision>1</cp:revision>
  <dc:subject/>
  <dc:title/>
</cp:coreProperties>
</file>