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МЫ ПРОТИВ КОРРУПЦИИ</w:t>
        <w:br/>
        <w:t>Международный день борьбы с коррупцией отмечается ежегодно 9 декабря.</w:t>
        <w:br/>
        <w:t>Этот день напоминает нам о значимости честности и прозрачности в обществе. Он призван объединить усилия всех людей, стремящихся к справедливости и равенству, и вдохновить нас на действия против коррупционных проявлений.</w:t>
        <w:br/>
        <w:br/>
        <w:t>Предлагаем вашему вниманию сказку Т.И. Карповой "О коррупции", которую озвучили учащиеся начальной школы Таборинской СОШ: Овцина Света</w:t>
        <w:br/>
        <w:t>, Титков Саша и Шурухнова Марья под руководством методиста музея Шурухновой Н.В.</w:t>
        <w:br/>
      </w: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https://ok.ru/video/9358085065388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935808506538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72</Words>
  <Characters>488</Characters>
  <CharactersWithSpaces>560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2024-12-11T20:23:15Z</dcterms:created>
  <dc:creator/>
  <dc:description/>
  <dc:language>ru-RU</dc:language>
  <cp:lastModifiedBy/>
  <dcterms:modified xsi:type="dcterms:W3CDTF">2024-12-11T20:28:13Z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