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7F07">
      <w:r>
        <w:t>В очередной раз книги из библиотеки отправились в детский сад для обмена.  Это литература по Великой Отечественной войне и книжки- малышки, рассказы и сказки о природе.</w:t>
      </w:r>
    </w:p>
    <w:p w:rsidR="00C57F07" w:rsidRDefault="00C57F07">
      <w:r>
        <w:rPr>
          <w:noProof/>
        </w:rPr>
        <w:drawing>
          <wp:inline distT="0" distB="0" distL="0" distR="0">
            <wp:extent cx="5940425" cy="7889875"/>
            <wp:effectExtent l="19050" t="0" r="3175" b="0"/>
            <wp:docPr id="1" name="Рисунок 0" descr="IMG_20250418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22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07" w:rsidRDefault="00C57F07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2" name="Рисунок 1" descr="IMG_20250418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24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07" w:rsidRDefault="00C57F07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50418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1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07" w:rsidRDefault="00C57F07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50418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3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07" w:rsidRDefault="00C57F07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50418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8_1018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57F07"/>
    <w:rsid w:val="00C5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2025-04-18T13:13:00Z</dcterms:created>
  <dcterms:modified xsi:type="dcterms:W3CDTF">2025-04-18T13:23:00Z</dcterms:modified>
</cp:coreProperties>
</file>